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B096" w14:textId="50F524B0" w:rsidR="0093730E" w:rsidRPr="00860DCD" w:rsidRDefault="00C41018" w:rsidP="0063530F">
      <w:pPr>
        <w:jc w:val="center"/>
        <w:rPr>
          <w:b/>
          <w:sz w:val="32"/>
          <w:szCs w:val="32"/>
          <w:u w:val="single"/>
        </w:rPr>
      </w:pPr>
      <w:r w:rsidRPr="00860DCD">
        <w:rPr>
          <w:b/>
          <w:sz w:val="32"/>
          <w:szCs w:val="32"/>
          <w:u w:val="single"/>
        </w:rPr>
        <w:t>Offre ferme d’acquisition d’un bien immobilier</w:t>
      </w:r>
    </w:p>
    <w:p w14:paraId="18E7E228" w14:textId="77777777" w:rsidR="00011239" w:rsidRDefault="00011239" w:rsidP="00011239">
      <w:pPr>
        <w:jc w:val="both"/>
        <w:rPr>
          <w:b/>
          <w:u w:val="single"/>
        </w:rPr>
      </w:pPr>
    </w:p>
    <w:p w14:paraId="187E3440" w14:textId="77777777" w:rsidR="00011239" w:rsidRDefault="00011239" w:rsidP="00011239">
      <w:pPr>
        <w:jc w:val="both"/>
        <w:rPr>
          <w:b/>
          <w:u w:val="single"/>
        </w:rPr>
      </w:pPr>
    </w:p>
    <w:p w14:paraId="76703374" w14:textId="72838462" w:rsidR="00011239" w:rsidRPr="00BA29B3" w:rsidRDefault="00011239" w:rsidP="00011239">
      <w:pPr>
        <w:pStyle w:val="Paragraphedeliste"/>
        <w:numPr>
          <w:ilvl w:val="0"/>
          <w:numId w:val="10"/>
        </w:numPr>
        <w:jc w:val="both"/>
        <w:rPr>
          <w:sz w:val="32"/>
          <w:szCs w:val="32"/>
          <w:u w:val="single"/>
        </w:rPr>
      </w:pPr>
      <w:r w:rsidRPr="00BA29B3">
        <w:rPr>
          <w:sz w:val="32"/>
          <w:szCs w:val="32"/>
          <w:u w:val="single"/>
        </w:rPr>
        <w:t xml:space="preserve">Eléments essentiels à la vente </w:t>
      </w:r>
    </w:p>
    <w:p w14:paraId="0C445A86" w14:textId="77777777" w:rsidR="00011239" w:rsidRDefault="00011239" w:rsidP="00011239">
      <w:pPr>
        <w:jc w:val="both"/>
      </w:pPr>
    </w:p>
    <w:p w14:paraId="7FDC0CE3" w14:textId="77777777" w:rsidR="00011239" w:rsidRPr="00011239" w:rsidRDefault="00011239" w:rsidP="00011239">
      <w:pPr>
        <w:jc w:val="both"/>
      </w:pPr>
    </w:p>
    <w:p w14:paraId="5A828C44" w14:textId="12E46EC1" w:rsidR="002D6592" w:rsidRPr="00045F3F" w:rsidRDefault="002D6592" w:rsidP="002D6592">
      <w:pPr>
        <w:pStyle w:val="Paragraphedeliste"/>
        <w:numPr>
          <w:ilvl w:val="0"/>
          <w:numId w:val="7"/>
        </w:numPr>
        <w:jc w:val="both"/>
      </w:pPr>
      <w:r w:rsidRPr="00045F3F">
        <w:t>Identité de l’acquéreur</w:t>
      </w:r>
      <w:r w:rsidR="00BA29B3" w:rsidRPr="00045F3F">
        <w:t> :</w:t>
      </w:r>
    </w:p>
    <w:p w14:paraId="457EC128" w14:textId="77777777" w:rsidR="002D6592" w:rsidRDefault="002D6592" w:rsidP="008D0821">
      <w:pPr>
        <w:jc w:val="both"/>
      </w:pPr>
    </w:p>
    <w:p w14:paraId="175009F5" w14:textId="2969CA4C" w:rsidR="008D0821" w:rsidRPr="00045F3F" w:rsidRDefault="00954089" w:rsidP="008D0821">
      <w:pPr>
        <w:jc w:val="both"/>
        <w:rPr>
          <w:sz w:val="22"/>
          <w:szCs w:val="22"/>
        </w:rPr>
      </w:pPr>
      <w:r w:rsidRPr="00045F3F">
        <w:rPr>
          <w:sz w:val="22"/>
          <w:szCs w:val="22"/>
        </w:rPr>
        <w:t>Nom……</w:t>
      </w:r>
      <w:r w:rsidR="00BC04D1" w:rsidRPr="00045F3F">
        <w:rPr>
          <w:sz w:val="22"/>
          <w:szCs w:val="22"/>
        </w:rPr>
        <w:t>……………………………………………………………………</w:t>
      </w:r>
      <w:r w:rsidR="00504CD0" w:rsidRPr="00045F3F">
        <w:rPr>
          <w:sz w:val="22"/>
          <w:szCs w:val="22"/>
        </w:rPr>
        <w:t>…….</w:t>
      </w:r>
    </w:p>
    <w:p w14:paraId="02853A64" w14:textId="323B672F" w:rsidR="00AB3460" w:rsidRPr="00045F3F" w:rsidRDefault="00AB3460" w:rsidP="008D0821">
      <w:pPr>
        <w:jc w:val="both"/>
        <w:rPr>
          <w:sz w:val="22"/>
          <w:szCs w:val="22"/>
        </w:rPr>
      </w:pPr>
      <w:r w:rsidRPr="00045F3F">
        <w:rPr>
          <w:sz w:val="22"/>
          <w:szCs w:val="22"/>
        </w:rPr>
        <w:t>Né</w:t>
      </w:r>
      <w:r w:rsidR="00954089" w:rsidRPr="00045F3F">
        <w:rPr>
          <w:sz w:val="22"/>
          <w:szCs w:val="22"/>
        </w:rPr>
        <w:t xml:space="preserve">(e) </w:t>
      </w:r>
      <w:r w:rsidRPr="00045F3F">
        <w:rPr>
          <w:sz w:val="22"/>
          <w:szCs w:val="22"/>
        </w:rPr>
        <w:t>le.…………………………. à ……….……</w:t>
      </w:r>
      <w:r w:rsidR="00954089" w:rsidRPr="00045F3F">
        <w:rPr>
          <w:sz w:val="22"/>
          <w:szCs w:val="22"/>
        </w:rPr>
        <w:t>…………</w:t>
      </w:r>
      <w:r w:rsidRPr="00045F3F">
        <w:rPr>
          <w:sz w:val="22"/>
          <w:szCs w:val="22"/>
        </w:rPr>
        <w:t>……</w:t>
      </w:r>
      <w:r w:rsidR="00954089" w:rsidRPr="00045F3F">
        <w:rPr>
          <w:sz w:val="22"/>
          <w:szCs w:val="22"/>
        </w:rPr>
        <w:t>….</w:t>
      </w:r>
      <w:r w:rsidRPr="00045F3F">
        <w:rPr>
          <w:sz w:val="22"/>
          <w:szCs w:val="22"/>
        </w:rPr>
        <w:t>…………..</w:t>
      </w:r>
    </w:p>
    <w:p w14:paraId="2BF248A6" w14:textId="173B98CF" w:rsidR="00BA5236" w:rsidRPr="00045F3F" w:rsidRDefault="00BA5236" w:rsidP="008D0821">
      <w:pPr>
        <w:jc w:val="both"/>
        <w:rPr>
          <w:b/>
          <w:bCs/>
          <w:sz w:val="22"/>
          <w:szCs w:val="22"/>
        </w:rPr>
      </w:pPr>
      <w:r w:rsidRPr="00045F3F">
        <w:rPr>
          <w:sz w:val="22"/>
          <w:szCs w:val="22"/>
        </w:rPr>
        <w:t>Nationalité(es)…………………………………………………………………...</w:t>
      </w:r>
    </w:p>
    <w:p w14:paraId="749AB5FF" w14:textId="59D330EC" w:rsidR="008D0821" w:rsidRPr="00045F3F" w:rsidRDefault="00AB3460" w:rsidP="008D0821">
      <w:pPr>
        <w:jc w:val="both"/>
        <w:rPr>
          <w:b/>
          <w:bCs/>
          <w:sz w:val="22"/>
          <w:szCs w:val="22"/>
        </w:rPr>
      </w:pPr>
      <w:r w:rsidRPr="00045F3F">
        <w:rPr>
          <w:sz w:val="22"/>
          <w:szCs w:val="22"/>
        </w:rPr>
        <w:t>Domicili</w:t>
      </w:r>
      <w:r w:rsidR="00954089" w:rsidRPr="00045F3F">
        <w:rPr>
          <w:sz w:val="22"/>
          <w:szCs w:val="22"/>
        </w:rPr>
        <w:t>é(e)</w:t>
      </w:r>
      <w:r w:rsidRPr="00045F3F">
        <w:rPr>
          <w:sz w:val="22"/>
          <w:szCs w:val="22"/>
        </w:rPr>
        <w:t xml:space="preserve"> au</w:t>
      </w:r>
      <w:r w:rsidR="00BC04D1" w:rsidRPr="00045F3F">
        <w:rPr>
          <w:sz w:val="22"/>
          <w:szCs w:val="22"/>
        </w:rPr>
        <w:t>…</w:t>
      </w:r>
      <w:r w:rsidRPr="00045F3F">
        <w:rPr>
          <w:sz w:val="22"/>
          <w:szCs w:val="22"/>
        </w:rPr>
        <w:t>...</w:t>
      </w:r>
      <w:r w:rsidR="00BC04D1" w:rsidRPr="00045F3F">
        <w:rPr>
          <w:sz w:val="22"/>
          <w:szCs w:val="22"/>
        </w:rPr>
        <w:t>…………</w:t>
      </w:r>
      <w:r w:rsidRPr="00045F3F">
        <w:rPr>
          <w:sz w:val="22"/>
          <w:szCs w:val="22"/>
        </w:rPr>
        <w:t>...</w:t>
      </w:r>
      <w:r w:rsidR="00954089" w:rsidRPr="00045F3F">
        <w:rPr>
          <w:sz w:val="22"/>
          <w:szCs w:val="22"/>
        </w:rPr>
        <w:t>.........</w:t>
      </w:r>
      <w:r w:rsidR="00BC04D1" w:rsidRPr="00045F3F">
        <w:rPr>
          <w:sz w:val="22"/>
          <w:szCs w:val="22"/>
        </w:rPr>
        <w:t>……………………………………</w:t>
      </w:r>
      <w:r w:rsidR="00281B14" w:rsidRPr="00045F3F">
        <w:rPr>
          <w:sz w:val="22"/>
          <w:szCs w:val="22"/>
        </w:rPr>
        <w:t>……</w:t>
      </w:r>
      <w:r w:rsidR="00504CD0" w:rsidRPr="00045F3F">
        <w:rPr>
          <w:sz w:val="22"/>
          <w:szCs w:val="22"/>
        </w:rPr>
        <w:t>.</w:t>
      </w:r>
    </w:p>
    <w:p w14:paraId="6E44E81A" w14:textId="5CA385F5" w:rsidR="008D0821" w:rsidRPr="00045F3F" w:rsidRDefault="008D0821" w:rsidP="008D0821">
      <w:pPr>
        <w:jc w:val="both"/>
        <w:rPr>
          <w:b/>
          <w:bCs/>
          <w:sz w:val="22"/>
          <w:szCs w:val="22"/>
        </w:rPr>
      </w:pPr>
      <w:r w:rsidRPr="00045F3F">
        <w:rPr>
          <w:sz w:val="22"/>
          <w:szCs w:val="22"/>
        </w:rPr>
        <w:t>Mail et téléphone</w:t>
      </w:r>
      <w:r w:rsidR="00BC04D1" w:rsidRPr="00045F3F">
        <w:rPr>
          <w:sz w:val="22"/>
          <w:szCs w:val="22"/>
        </w:rPr>
        <w:t>…………………………………………………………</w:t>
      </w:r>
      <w:r w:rsidR="00504CD0" w:rsidRPr="00045F3F">
        <w:rPr>
          <w:sz w:val="22"/>
          <w:szCs w:val="22"/>
        </w:rPr>
        <w:t>……...</w:t>
      </w:r>
    </w:p>
    <w:p w14:paraId="64892002" w14:textId="1D0818E5" w:rsidR="008D0821" w:rsidRPr="00045F3F" w:rsidRDefault="008D0821" w:rsidP="008D0821">
      <w:pPr>
        <w:jc w:val="both"/>
        <w:rPr>
          <w:sz w:val="22"/>
          <w:szCs w:val="22"/>
        </w:rPr>
      </w:pPr>
      <w:r w:rsidRPr="00045F3F">
        <w:rPr>
          <w:sz w:val="22"/>
          <w:szCs w:val="22"/>
        </w:rPr>
        <w:t>Numéro Nationa</w:t>
      </w:r>
      <w:r w:rsidR="00BC04D1" w:rsidRPr="00045F3F">
        <w:rPr>
          <w:sz w:val="22"/>
          <w:szCs w:val="22"/>
        </w:rPr>
        <w:t>l…………………………………………………………</w:t>
      </w:r>
      <w:r w:rsidR="00504CD0" w:rsidRPr="00045F3F">
        <w:rPr>
          <w:sz w:val="22"/>
          <w:szCs w:val="22"/>
        </w:rPr>
        <w:t>……...</w:t>
      </w:r>
    </w:p>
    <w:p w14:paraId="6B844B2C" w14:textId="5AD0C0FD" w:rsidR="0063530F" w:rsidRPr="00C0407C" w:rsidRDefault="00C41018" w:rsidP="0093730E">
      <w:pPr>
        <w:jc w:val="both"/>
        <w:rPr>
          <w:sz w:val="18"/>
          <w:szCs w:val="18"/>
          <w:u w:val="single"/>
        </w:rPr>
      </w:pPr>
      <w:r w:rsidRPr="00C0407C">
        <w:rPr>
          <w:sz w:val="18"/>
          <w:szCs w:val="18"/>
          <w:u w:val="single"/>
        </w:rPr>
        <w:t>Joindre une copie de votre document d’identité</w:t>
      </w:r>
      <w:r w:rsidR="00E50498">
        <w:rPr>
          <w:sz w:val="18"/>
          <w:szCs w:val="18"/>
          <w:u w:val="single"/>
        </w:rPr>
        <w:t xml:space="preserve"> </w:t>
      </w:r>
      <w:r w:rsidR="00E50498" w:rsidRPr="00776DF6">
        <w:rPr>
          <w:sz w:val="18"/>
          <w:szCs w:val="18"/>
          <w:u w:val="single"/>
        </w:rPr>
        <w:t>( recto verso)</w:t>
      </w:r>
    </w:p>
    <w:p w14:paraId="340A302A" w14:textId="77777777" w:rsidR="00C41018" w:rsidRPr="00D065D8" w:rsidRDefault="00C41018" w:rsidP="0093730E">
      <w:pPr>
        <w:jc w:val="both"/>
      </w:pPr>
    </w:p>
    <w:p w14:paraId="0D5065C1" w14:textId="41C3B673" w:rsidR="00504CD0" w:rsidRPr="00045F3F" w:rsidRDefault="00954089" w:rsidP="00504CD0">
      <w:pPr>
        <w:jc w:val="both"/>
        <w:rPr>
          <w:sz w:val="22"/>
          <w:szCs w:val="22"/>
        </w:rPr>
      </w:pPr>
      <w:r w:rsidRPr="00045F3F">
        <w:rPr>
          <w:sz w:val="22"/>
          <w:szCs w:val="22"/>
        </w:rPr>
        <w:t>Nom……</w:t>
      </w:r>
      <w:r w:rsidR="00504CD0" w:rsidRPr="00045F3F">
        <w:rPr>
          <w:sz w:val="22"/>
          <w:szCs w:val="22"/>
        </w:rPr>
        <w:t>………………………………………………………………………….</w:t>
      </w:r>
    </w:p>
    <w:p w14:paraId="03D31070" w14:textId="4F7505DD" w:rsidR="00AB3460" w:rsidRPr="00045F3F" w:rsidRDefault="00AB3460" w:rsidP="00504CD0">
      <w:pPr>
        <w:jc w:val="both"/>
        <w:rPr>
          <w:sz w:val="22"/>
          <w:szCs w:val="22"/>
        </w:rPr>
      </w:pPr>
      <w:r w:rsidRPr="00045F3F">
        <w:rPr>
          <w:sz w:val="22"/>
          <w:szCs w:val="22"/>
        </w:rPr>
        <w:t>Né</w:t>
      </w:r>
      <w:r w:rsidR="00954089" w:rsidRPr="00045F3F">
        <w:rPr>
          <w:sz w:val="22"/>
          <w:szCs w:val="22"/>
        </w:rPr>
        <w:t>(e)</w:t>
      </w:r>
      <w:r w:rsidRPr="00045F3F">
        <w:rPr>
          <w:sz w:val="22"/>
          <w:szCs w:val="22"/>
        </w:rPr>
        <w:t xml:space="preserve"> l</w:t>
      </w:r>
      <w:r w:rsidR="00954089" w:rsidRPr="00045F3F">
        <w:rPr>
          <w:sz w:val="22"/>
          <w:szCs w:val="22"/>
        </w:rPr>
        <w:t>e</w:t>
      </w:r>
      <w:r w:rsidRPr="00045F3F">
        <w:rPr>
          <w:sz w:val="22"/>
          <w:szCs w:val="22"/>
        </w:rPr>
        <w:t>…</w:t>
      </w:r>
      <w:r w:rsidR="00281B14" w:rsidRPr="00045F3F">
        <w:rPr>
          <w:sz w:val="22"/>
          <w:szCs w:val="22"/>
        </w:rPr>
        <w:t>……</w:t>
      </w:r>
      <w:r w:rsidR="00954089" w:rsidRPr="00045F3F">
        <w:rPr>
          <w:sz w:val="22"/>
          <w:szCs w:val="22"/>
        </w:rPr>
        <w:t>.</w:t>
      </w:r>
      <w:r w:rsidR="00281B14" w:rsidRPr="00045F3F">
        <w:rPr>
          <w:sz w:val="22"/>
          <w:szCs w:val="22"/>
        </w:rPr>
        <w:t>.</w:t>
      </w:r>
      <w:r w:rsidRPr="00045F3F">
        <w:rPr>
          <w:sz w:val="22"/>
          <w:szCs w:val="22"/>
        </w:rPr>
        <w:t>………………… à …...…………………</w:t>
      </w:r>
      <w:r w:rsidR="00954089" w:rsidRPr="00045F3F">
        <w:rPr>
          <w:sz w:val="22"/>
          <w:szCs w:val="22"/>
        </w:rPr>
        <w:t>……</w:t>
      </w:r>
      <w:r w:rsidRPr="00045F3F">
        <w:rPr>
          <w:sz w:val="22"/>
          <w:szCs w:val="22"/>
        </w:rPr>
        <w:t>……………….</w:t>
      </w:r>
    </w:p>
    <w:p w14:paraId="576EDDCE" w14:textId="789DFBDB" w:rsidR="00BA5236" w:rsidRPr="00045F3F" w:rsidRDefault="00BA5236" w:rsidP="00504CD0">
      <w:pPr>
        <w:jc w:val="both"/>
        <w:rPr>
          <w:b/>
          <w:bCs/>
          <w:sz w:val="22"/>
          <w:szCs w:val="22"/>
        </w:rPr>
      </w:pPr>
      <w:r w:rsidRPr="00045F3F">
        <w:rPr>
          <w:sz w:val="22"/>
          <w:szCs w:val="22"/>
        </w:rPr>
        <w:t>Nationalité(es)…………………………………………………………………...</w:t>
      </w:r>
    </w:p>
    <w:p w14:paraId="605C61E5" w14:textId="1CA4EBE6" w:rsidR="00504CD0" w:rsidRPr="00045F3F" w:rsidRDefault="00AB3460" w:rsidP="00504CD0">
      <w:pPr>
        <w:jc w:val="both"/>
        <w:rPr>
          <w:b/>
          <w:bCs/>
          <w:sz w:val="22"/>
          <w:szCs w:val="22"/>
        </w:rPr>
      </w:pPr>
      <w:r w:rsidRPr="00045F3F">
        <w:rPr>
          <w:sz w:val="22"/>
          <w:szCs w:val="22"/>
        </w:rPr>
        <w:t>Domicilié</w:t>
      </w:r>
      <w:r w:rsidR="00954089" w:rsidRPr="00045F3F">
        <w:rPr>
          <w:sz w:val="22"/>
          <w:szCs w:val="22"/>
        </w:rPr>
        <w:t>(e)</w:t>
      </w:r>
      <w:r w:rsidRPr="00045F3F">
        <w:rPr>
          <w:sz w:val="22"/>
          <w:szCs w:val="22"/>
        </w:rPr>
        <w:t xml:space="preserve"> au</w:t>
      </w:r>
      <w:r w:rsidR="00504CD0" w:rsidRPr="00045F3F">
        <w:rPr>
          <w:sz w:val="22"/>
          <w:szCs w:val="22"/>
        </w:rPr>
        <w:t>……</w:t>
      </w:r>
      <w:r w:rsidR="00954089" w:rsidRPr="00045F3F">
        <w:rPr>
          <w:sz w:val="22"/>
          <w:szCs w:val="22"/>
        </w:rPr>
        <w:t>…</w:t>
      </w:r>
      <w:r w:rsidR="00504CD0" w:rsidRPr="00045F3F">
        <w:rPr>
          <w:sz w:val="22"/>
          <w:szCs w:val="22"/>
        </w:rPr>
        <w:t>……………………………………………………</w:t>
      </w:r>
      <w:r w:rsidR="00281B14" w:rsidRPr="00045F3F">
        <w:rPr>
          <w:sz w:val="22"/>
          <w:szCs w:val="22"/>
        </w:rPr>
        <w:t>……</w:t>
      </w:r>
      <w:r w:rsidR="00504CD0" w:rsidRPr="00045F3F">
        <w:rPr>
          <w:sz w:val="22"/>
          <w:szCs w:val="22"/>
        </w:rPr>
        <w:t>.</w:t>
      </w:r>
      <w:r w:rsidR="00BA5236" w:rsidRPr="00045F3F">
        <w:rPr>
          <w:sz w:val="22"/>
          <w:szCs w:val="22"/>
        </w:rPr>
        <w:t>.</w:t>
      </w:r>
    </w:p>
    <w:p w14:paraId="532484A7" w14:textId="77777777" w:rsidR="00504CD0" w:rsidRPr="00045F3F" w:rsidRDefault="00504CD0" w:rsidP="00504CD0">
      <w:pPr>
        <w:jc w:val="both"/>
        <w:rPr>
          <w:b/>
          <w:bCs/>
          <w:sz w:val="22"/>
          <w:szCs w:val="22"/>
        </w:rPr>
      </w:pPr>
      <w:r w:rsidRPr="00045F3F">
        <w:rPr>
          <w:sz w:val="22"/>
          <w:szCs w:val="22"/>
        </w:rPr>
        <w:t>Mail et téléphone………………………………………………………………...</w:t>
      </w:r>
    </w:p>
    <w:p w14:paraId="3B01DB2D" w14:textId="77777777" w:rsidR="00504CD0" w:rsidRPr="00045F3F" w:rsidRDefault="00504CD0" w:rsidP="00504CD0">
      <w:pPr>
        <w:jc w:val="both"/>
        <w:rPr>
          <w:sz w:val="22"/>
          <w:szCs w:val="22"/>
        </w:rPr>
      </w:pPr>
      <w:r w:rsidRPr="00045F3F">
        <w:rPr>
          <w:sz w:val="22"/>
          <w:szCs w:val="22"/>
        </w:rPr>
        <w:t>Numéro National………………………………………………………………...</w:t>
      </w:r>
    </w:p>
    <w:p w14:paraId="60EA0861" w14:textId="4CB41BEC" w:rsidR="00504CD0" w:rsidRDefault="00C41018" w:rsidP="0093730E">
      <w:pPr>
        <w:jc w:val="both"/>
        <w:rPr>
          <w:sz w:val="20"/>
          <w:szCs w:val="20"/>
          <w:u w:val="single"/>
        </w:rPr>
      </w:pPr>
      <w:r w:rsidRPr="00C0407C">
        <w:rPr>
          <w:sz w:val="18"/>
          <w:szCs w:val="18"/>
          <w:u w:val="single"/>
        </w:rPr>
        <w:t>Joindre une copie de votre document d’identité</w:t>
      </w:r>
      <w:r w:rsidR="00E50498">
        <w:rPr>
          <w:sz w:val="18"/>
          <w:szCs w:val="18"/>
          <w:u w:val="single"/>
        </w:rPr>
        <w:t xml:space="preserve"> </w:t>
      </w:r>
      <w:r w:rsidR="00E50498" w:rsidRPr="00776DF6">
        <w:rPr>
          <w:sz w:val="18"/>
          <w:szCs w:val="18"/>
          <w:u w:val="single"/>
        </w:rPr>
        <w:t>( recto verso)</w:t>
      </w:r>
    </w:p>
    <w:p w14:paraId="07C431F3" w14:textId="77777777" w:rsidR="00C41018" w:rsidRPr="00C41018" w:rsidRDefault="00C41018" w:rsidP="0093730E">
      <w:pPr>
        <w:jc w:val="both"/>
        <w:rPr>
          <w:sz w:val="20"/>
          <w:szCs w:val="20"/>
        </w:rPr>
      </w:pPr>
    </w:p>
    <w:p w14:paraId="2B027BA1" w14:textId="570B6F94" w:rsidR="00EE0644" w:rsidRPr="00EE0644" w:rsidRDefault="00EE0644" w:rsidP="0093730E">
      <w:pPr>
        <w:jc w:val="both"/>
        <w:rPr>
          <w:sz w:val="22"/>
          <w:szCs w:val="22"/>
        </w:rPr>
      </w:pPr>
      <w:r w:rsidRPr="00EE0644">
        <w:rPr>
          <w:sz w:val="22"/>
          <w:szCs w:val="22"/>
        </w:rPr>
        <w:t>Le</w:t>
      </w:r>
      <w:r w:rsidR="00982F2E">
        <w:rPr>
          <w:sz w:val="22"/>
          <w:szCs w:val="22"/>
        </w:rPr>
        <w:t>(</w:t>
      </w:r>
      <w:r w:rsidRPr="00EE0644">
        <w:rPr>
          <w:sz w:val="22"/>
          <w:szCs w:val="22"/>
        </w:rPr>
        <w:t>s</w:t>
      </w:r>
      <w:r w:rsidR="00982F2E">
        <w:rPr>
          <w:sz w:val="22"/>
          <w:szCs w:val="22"/>
        </w:rPr>
        <w:t>)</w:t>
      </w:r>
      <w:r w:rsidRPr="00EE0644">
        <w:rPr>
          <w:sz w:val="22"/>
          <w:szCs w:val="22"/>
        </w:rPr>
        <w:t xml:space="preserve"> candidat</w:t>
      </w:r>
      <w:r w:rsidR="00982F2E">
        <w:rPr>
          <w:sz w:val="22"/>
          <w:szCs w:val="22"/>
        </w:rPr>
        <w:t>(</w:t>
      </w:r>
      <w:r w:rsidRPr="00EE0644">
        <w:rPr>
          <w:sz w:val="22"/>
          <w:szCs w:val="22"/>
        </w:rPr>
        <w:t>s</w:t>
      </w:r>
      <w:r w:rsidR="00982F2E">
        <w:rPr>
          <w:sz w:val="22"/>
          <w:szCs w:val="22"/>
        </w:rPr>
        <w:t>)</w:t>
      </w:r>
      <w:r w:rsidRPr="00EE0644">
        <w:rPr>
          <w:sz w:val="22"/>
          <w:szCs w:val="22"/>
        </w:rPr>
        <w:t xml:space="preserve"> confirmant</w:t>
      </w:r>
      <w:r w:rsidR="00982F2E">
        <w:rPr>
          <w:sz w:val="22"/>
          <w:szCs w:val="22"/>
        </w:rPr>
        <w:t>(</w:t>
      </w:r>
      <w:r w:rsidRPr="00EE0644">
        <w:rPr>
          <w:sz w:val="22"/>
          <w:szCs w:val="22"/>
        </w:rPr>
        <w:t>s</w:t>
      </w:r>
      <w:r w:rsidR="00982F2E">
        <w:rPr>
          <w:sz w:val="22"/>
          <w:szCs w:val="22"/>
        </w:rPr>
        <w:t>)</w:t>
      </w:r>
      <w:r w:rsidRPr="00EE0644">
        <w:rPr>
          <w:sz w:val="22"/>
          <w:szCs w:val="22"/>
        </w:rPr>
        <w:t xml:space="preserve"> avoir la capacité juridique nécessaire</w:t>
      </w:r>
      <w:r w:rsidR="00954089">
        <w:rPr>
          <w:sz w:val="22"/>
          <w:szCs w:val="22"/>
        </w:rPr>
        <w:t>.</w:t>
      </w:r>
    </w:p>
    <w:p w14:paraId="6FC9ACE9" w14:textId="77777777" w:rsidR="00EE0644" w:rsidRDefault="00EE0644" w:rsidP="0093730E">
      <w:pPr>
        <w:jc w:val="both"/>
      </w:pPr>
    </w:p>
    <w:p w14:paraId="232E25E3" w14:textId="77777777" w:rsidR="002D6592" w:rsidRDefault="002D6592" w:rsidP="0093730E">
      <w:pPr>
        <w:jc w:val="both"/>
      </w:pPr>
    </w:p>
    <w:p w14:paraId="7DB9EE1D" w14:textId="538E32E6" w:rsidR="002D6592" w:rsidRPr="00045F3F" w:rsidRDefault="002D6592" w:rsidP="002D6592">
      <w:pPr>
        <w:pStyle w:val="Paragraphedeliste"/>
        <w:numPr>
          <w:ilvl w:val="0"/>
          <w:numId w:val="7"/>
        </w:numPr>
        <w:jc w:val="both"/>
      </w:pPr>
      <w:r w:rsidRPr="00045F3F">
        <w:t xml:space="preserve">Objet de la vente : </w:t>
      </w:r>
    </w:p>
    <w:p w14:paraId="67B04308" w14:textId="77777777" w:rsidR="002D6592" w:rsidRPr="00D065D8" w:rsidRDefault="002D6592" w:rsidP="002D6592">
      <w:pPr>
        <w:jc w:val="both"/>
      </w:pPr>
    </w:p>
    <w:p w14:paraId="50D10BA5" w14:textId="6C90EDC5" w:rsidR="0093730E" w:rsidRPr="00045F3F" w:rsidRDefault="003838B7" w:rsidP="003049EA">
      <w:pPr>
        <w:rPr>
          <w:sz w:val="22"/>
          <w:szCs w:val="22"/>
        </w:rPr>
      </w:pPr>
      <w:r w:rsidRPr="00045F3F">
        <w:rPr>
          <w:sz w:val="22"/>
          <w:szCs w:val="22"/>
        </w:rPr>
        <w:t>L’acquéreur d</w:t>
      </w:r>
      <w:r w:rsidR="0093730E" w:rsidRPr="00045F3F">
        <w:rPr>
          <w:sz w:val="22"/>
          <w:szCs w:val="22"/>
        </w:rPr>
        <w:t>éclare par la présente se porter acquéreur du bien sis</w:t>
      </w:r>
      <w:r w:rsidR="003049EA" w:rsidRPr="00045F3F">
        <w:rPr>
          <w:sz w:val="22"/>
          <w:szCs w:val="22"/>
        </w:rPr>
        <w:t xml:space="preserve"> : </w:t>
      </w:r>
    </w:p>
    <w:p w14:paraId="6AA3571B" w14:textId="77777777" w:rsidR="00E9225B" w:rsidRPr="00045F3F" w:rsidRDefault="00E9225B" w:rsidP="003049EA">
      <w:pPr>
        <w:rPr>
          <w:sz w:val="22"/>
          <w:szCs w:val="22"/>
        </w:rPr>
      </w:pPr>
    </w:p>
    <w:p w14:paraId="582064EB" w14:textId="3486D4C9" w:rsidR="00033580" w:rsidRPr="00045F3F" w:rsidRDefault="00033580" w:rsidP="003049EA">
      <w:pPr>
        <w:rPr>
          <w:sz w:val="22"/>
          <w:szCs w:val="22"/>
          <w:lang w:val="fr-BE"/>
        </w:rPr>
      </w:pPr>
      <w:r w:rsidRPr="00045F3F">
        <w:rPr>
          <w:sz w:val="22"/>
          <w:szCs w:val="22"/>
          <w:lang w:val="fr-BE"/>
        </w:rPr>
        <w:t xml:space="preserve">Adresse : </w:t>
      </w:r>
      <w:r w:rsidR="005D5AB4">
        <w:rPr>
          <w:sz w:val="22"/>
          <w:szCs w:val="22"/>
          <w:lang w:val="fr-BE"/>
        </w:rPr>
        <w:t xml:space="preserve">Rue Verhulst 31, </w:t>
      </w:r>
      <w:proofErr w:type="spellStart"/>
      <w:r w:rsidR="005D5AB4">
        <w:rPr>
          <w:sz w:val="22"/>
          <w:szCs w:val="22"/>
          <w:lang w:val="fr-BE"/>
        </w:rPr>
        <w:t>bt</w:t>
      </w:r>
      <w:proofErr w:type="spellEnd"/>
      <w:r w:rsidR="005D5AB4">
        <w:rPr>
          <w:sz w:val="22"/>
          <w:szCs w:val="22"/>
          <w:lang w:val="fr-BE"/>
        </w:rPr>
        <w:t xml:space="preserve"> </w:t>
      </w:r>
      <w:r w:rsidR="008C27DE">
        <w:rPr>
          <w:sz w:val="22"/>
          <w:szCs w:val="22"/>
          <w:lang w:val="fr-BE"/>
        </w:rPr>
        <w:t>5</w:t>
      </w:r>
      <w:r w:rsidR="005D5AB4">
        <w:rPr>
          <w:sz w:val="22"/>
          <w:szCs w:val="22"/>
          <w:lang w:val="fr-BE"/>
        </w:rPr>
        <w:t xml:space="preserve"> à 1180 Uccle ;</w:t>
      </w:r>
    </w:p>
    <w:p w14:paraId="2C36231D" w14:textId="399A06B4" w:rsidR="005C15B9" w:rsidRPr="00045F3F" w:rsidRDefault="005C15B9" w:rsidP="003049EA">
      <w:pPr>
        <w:rPr>
          <w:sz w:val="22"/>
          <w:szCs w:val="22"/>
          <w:lang w:val="fr-BE"/>
        </w:rPr>
      </w:pPr>
      <w:r w:rsidRPr="00045F3F">
        <w:rPr>
          <w:sz w:val="22"/>
          <w:szCs w:val="22"/>
          <w:lang w:val="fr-BE"/>
        </w:rPr>
        <w:t>Nature du bien :</w:t>
      </w:r>
      <w:r w:rsidR="005D5AB4">
        <w:rPr>
          <w:sz w:val="22"/>
          <w:szCs w:val="22"/>
          <w:lang w:val="fr-BE"/>
        </w:rPr>
        <w:t xml:space="preserve"> Appartement + cave </w:t>
      </w:r>
      <w:r w:rsidR="008C27DE">
        <w:rPr>
          <w:sz w:val="22"/>
          <w:szCs w:val="22"/>
          <w:lang w:val="fr-BE"/>
        </w:rPr>
        <w:t>3 + parking 10</w:t>
      </w:r>
      <w:r w:rsidR="005D5AB4">
        <w:rPr>
          <w:sz w:val="22"/>
          <w:szCs w:val="22"/>
          <w:lang w:val="fr-BE"/>
        </w:rPr>
        <w:t>;</w:t>
      </w:r>
    </w:p>
    <w:p w14:paraId="4D2CCE40" w14:textId="7863F4D1" w:rsidR="00033580" w:rsidRPr="005D5AB4" w:rsidRDefault="00033580" w:rsidP="003049EA">
      <w:pPr>
        <w:rPr>
          <w:sz w:val="22"/>
          <w:szCs w:val="22"/>
          <w:lang w:val="fr-BE"/>
        </w:rPr>
      </w:pPr>
      <w:r w:rsidRPr="00045F3F">
        <w:rPr>
          <w:sz w:val="22"/>
          <w:szCs w:val="22"/>
          <w:lang w:val="fr-BE"/>
        </w:rPr>
        <w:t>Numéro Parcellaire :</w:t>
      </w:r>
      <w:r w:rsidR="008C27DE">
        <w:rPr>
          <w:sz w:val="22"/>
          <w:szCs w:val="22"/>
          <w:lang w:val="fr-BE"/>
        </w:rPr>
        <w:t xml:space="preserve"> </w:t>
      </w:r>
      <w:r w:rsidR="008C27DE" w:rsidRPr="008C27DE">
        <w:rPr>
          <w:sz w:val="22"/>
          <w:szCs w:val="22"/>
        </w:rPr>
        <w:t>B40R21P0009</w:t>
      </w:r>
      <w:r w:rsidR="005D5AB4" w:rsidRPr="005D5AB4">
        <w:rPr>
          <w:sz w:val="22"/>
          <w:szCs w:val="22"/>
        </w:rPr>
        <w:t> ;</w:t>
      </w:r>
    </w:p>
    <w:p w14:paraId="5386E22E" w14:textId="6C53F7D6" w:rsidR="00033580" w:rsidRPr="00045F3F" w:rsidRDefault="00033580" w:rsidP="003049EA">
      <w:pPr>
        <w:rPr>
          <w:sz w:val="22"/>
          <w:szCs w:val="22"/>
          <w:lang w:val="fr-BE"/>
        </w:rPr>
      </w:pPr>
      <w:r w:rsidRPr="00045F3F">
        <w:rPr>
          <w:sz w:val="22"/>
          <w:szCs w:val="22"/>
          <w:lang w:val="fr-BE"/>
        </w:rPr>
        <w:t>Revenu cadastral </w:t>
      </w:r>
      <w:r w:rsidR="008C27DE">
        <w:rPr>
          <w:sz w:val="22"/>
          <w:szCs w:val="22"/>
          <w:lang w:val="fr-BE"/>
        </w:rPr>
        <w:t xml:space="preserve">non-indexé </w:t>
      </w:r>
      <w:r w:rsidRPr="00045F3F">
        <w:rPr>
          <w:sz w:val="22"/>
          <w:szCs w:val="22"/>
          <w:lang w:val="fr-BE"/>
        </w:rPr>
        <w:t xml:space="preserve">: </w:t>
      </w:r>
      <w:r w:rsidR="005D5AB4">
        <w:rPr>
          <w:sz w:val="22"/>
          <w:szCs w:val="22"/>
          <w:lang w:val="fr-BE"/>
        </w:rPr>
        <w:t>1</w:t>
      </w:r>
      <w:r w:rsidR="008C27DE">
        <w:rPr>
          <w:sz w:val="22"/>
          <w:szCs w:val="22"/>
          <w:lang w:val="fr-BE"/>
        </w:rPr>
        <w:t>231</w:t>
      </w:r>
      <w:r w:rsidR="005D5AB4">
        <w:rPr>
          <w:sz w:val="22"/>
          <w:szCs w:val="22"/>
          <w:lang w:val="fr-BE"/>
        </w:rPr>
        <w:t>€ ;</w:t>
      </w:r>
    </w:p>
    <w:p w14:paraId="7F8A8006" w14:textId="2B17F5E7" w:rsidR="00033580" w:rsidRPr="00045F3F" w:rsidRDefault="00033580" w:rsidP="003049EA">
      <w:pPr>
        <w:rPr>
          <w:sz w:val="22"/>
          <w:szCs w:val="22"/>
          <w:lang w:val="fr-BE"/>
        </w:rPr>
      </w:pPr>
      <w:r w:rsidRPr="00045F3F">
        <w:rPr>
          <w:sz w:val="22"/>
          <w:szCs w:val="22"/>
          <w:lang w:val="fr-BE"/>
        </w:rPr>
        <w:t xml:space="preserve">Nombre de millièmes dans les parties communes : </w:t>
      </w:r>
      <w:r w:rsidR="008C27DE">
        <w:rPr>
          <w:sz w:val="22"/>
          <w:szCs w:val="22"/>
          <w:lang w:val="fr-BE"/>
        </w:rPr>
        <w:t>90</w:t>
      </w:r>
      <w:r w:rsidR="005D5AB4">
        <w:rPr>
          <w:sz w:val="22"/>
          <w:szCs w:val="22"/>
          <w:lang w:val="fr-BE"/>
        </w:rPr>
        <w:t xml:space="preserve"> pour l’appartement</w:t>
      </w:r>
      <w:r w:rsidR="008C27DE">
        <w:rPr>
          <w:sz w:val="22"/>
          <w:szCs w:val="22"/>
          <w:lang w:val="fr-BE"/>
        </w:rPr>
        <w:t>, 4 pour l’emplacement de parking et</w:t>
      </w:r>
      <w:r w:rsidR="005D5AB4">
        <w:rPr>
          <w:sz w:val="22"/>
          <w:szCs w:val="22"/>
          <w:lang w:val="fr-BE"/>
        </w:rPr>
        <w:t xml:space="preserve"> 2 pour la cave ;</w:t>
      </w:r>
    </w:p>
    <w:p w14:paraId="4613DC98" w14:textId="77777777" w:rsidR="005C15B9" w:rsidRDefault="005C15B9" w:rsidP="003049EA">
      <w:pPr>
        <w:rPr>
          <w:lang w:val="fr-BE"/>
        </w:rPr>
      </w:pPr>
    </w:p>
    <w:p w14:paraId="5F125FDB" w14:textId="638F94C7" w:rsidR="004E38EE" w:rsidRPr="00045F3F" w:rsidRDefault="004E38EE" w:rsidP="003049EA">
      <w:pPr>
        <w:rPr>
          <w:sz w:val="22"/>
          <w:szCs w:val="22"/>
          <w:lang w:val="fr-BE"/>
        </w:rPr>
      </w:pPr>
      <w:r w:rsidRPr="00045F3F">
        <w:rPr>
          <w:sz w:val="22"/>
          <w:szCs w:val="22"/>
          <w:lang w:val="fr-BE"/>
        </w:rPr>
        <w:t xml:space="preserve">Sont également compris dans la vente : </w:t>
      </w:r>
    </w:p>
    <w:p w14:paraId="02F83338" w14:textId="77777777" w:rsidR="004E38EE" w:rsidRPr="00045F3F" w:rsidRDefault="004E38EE" w:rsidP="003049EA">
      <w:pPr>
        <w:rPr>
          <w:sz w:val="22"/>
          <w:szCs w:val="22"/>
          <w:lang w:val="fr-BE"/>
        </w:rPr>
      </w:pPr>
    </w:p>
    <w:p w14:paraId="47257A28" w14:textId="77777777" w:rsidR="004E38EE" w:rsidRPr="00045F3F" w:rsidRDefault="004E38EE" w:rsidP="004E38EE">
      <w:pPr>
        <w:pStyle w:val="Paragraphedeliste"/>
        <w:numPr>
          <w:ilvl w:val="0"/>
          <w:numId w:val="8"/>
        </w:numPr>
        <w:jc w:val="both"/>
        <w:rPr>
          <w:rFonts w:asciiTheme="minorHAnsi" w:hAnsiTheme="minorHAnsi" w:cstheme="majorHAnsi"/>
          <w:sz w:val="22"/>
          <w:szCs w:val="22"/>
          <w:lang w:val="fr-BE" w:eastAsia="en-US"/>
        </w:rPr>
      </w:pPr>
      <w:r w:rsidRPr="00045F3F">
        <w:rPr>
          <w:rFonts w:cstheme="majorHAnsi"/>
          <w:sz w:val="22"/>
          <w:szCs w:val="22"/>
          <w:lang w:val="fr-BE"/>
        </w:rPr>
        <w:t xml:space="preserve">les </w:t>
      </w:r>
      <w:hyperlink r:id="rId8" w:history="1">
        <w:r w:rsidRPr="00045F3F">
          <w:rPr>
            <w:rStyle w:val="Lienhypertexte"/>
            <w:rFonts w:cstheme="majorHAnsi"/>
            <w:color w:val="auto"/>
            <w:sz w:val="22"/>
            <w:szCs w:val="22"/>
            <w:u w:val="none"/>
            <w:lang w:val="fr-BE"/>
          </w:rPr>
          <w:t>immeubles par incorporation </w:t>
        </w:r>
      </w:hyperlink>
      <w:r w:rsidRPr="00045F3F">
        <w:rPr>
          <w:rFonts w:cstheme="majorHAnsi"/>
          <w:sz w:val="22"/>
          <w:szCs w:val="22"/>
          <w:lang w:val="fr-BE"/>
        </w:rPr>
        <w:t>;</w:t>
      </w:r>
    </w:p>
    <w:p w14:paraId="03CC3E28" w14:textId="227F8CA3"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les biens mobiliers suivants :……………………………………………</w:t>
      </w:r>
      <w:r w:rsidR="007E1EA3" w:rsidRPr="00045F3F">
        <w:rPr>
          <w:rFonts w:cstheme="majorHAnsi"/>
          <w:sz w:val="22"/>
          <w:szCs w:val="22"/>
          <w:lang w:val="fr-BE"/>
        </w:rPr>
        <w:t>………</w:t>
      </w:r>
      <w:r w:rsidRPr="00045F3F">
        <w:rPr>
          <w:rFonts w:cstheme="majorHAnsi"/>
          <w:sz w:val="22"/>
          <w:szCs w:val="22"/>
          <w:lang w:val="fr-BE"/>
        </w:rPr>
        <w:t>…………….</w:t>
      </w:r>
    </w:p>
    <w:p w14:paraId="4D792E0B" w14:textId="77777777"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toute réserve de combustible (mazout, gaz, …).</w:t>
      </w:r>
    </w:p>
    <w:p w14:paraId="2FB31366" w14:textId="77777777" w:rsidR="004E38EE" w:rsidRPr="00045F3F" w:rsidRDefault="004E38EE" w:rsidP="003049EA">
      <w:pPr>
        <w:rPr>
          <w:sz w:val="20"/>
          <w:szCs w:val="20"/>
          <w:lang w:val="fr-BE"/>
        </w:rPr>
      </w:pPr>
    </w:p>
    <w:p w14:paraId="548B6F2E" w14:textId="225E1CD1" w:rsidR="008C0B7A" w:rsidRPr="006D4327" w:rsidRDefault="008C0B7A" w:rsidP="008C0B7A">
      <w:pPr>
        <w:rPr>
          <w:sz w:val="18"/>
          <w:szCs w:val="18"/>
          <w:lang w:val="fr-BE"/>
        </w:rPr>
      </w:pPr>
      <w:r w:rsidRPr="006D4327">
        <w:rPr>
          <w:sz w:val="18"/>
          <w:szCs w:val="18"/>
          <w:lang w:val="fr-BE"/>
        </w:rPr>
        <w:t>L’acquéreur déclare avoir visité le bien vendu. Il ne demande pas au vendeur d’en faire une description plus précise et complète</w:t>
      </w:r>
      <w:r w:rsidR="004B58BA" w:rsidRPr="006D4327">
        <w:rPr>
          <w:sz w:val="18"/>
          <w:szCs w:val="18"/>
          <w:lang w:val="fr-BE"/>
        </w:rPr>
        <w:t>.</w:t>
      </w:r>
    </w:p>
    <w:p w14:paraId="04352DBA" w14:textId="77777777" w:rsidR="008C0B7A" w:rsidRPr="006D4327" w:rsidRDefault="008C0B7A" w:rsidP="008C0B7A">
      <w:pPr>
        <w:rPr>
          <w:sz w:val="18"/>
          <w:szCs w:val="18"/>
          <w:lang w:val="fr-BE"/>
        </w:rPr>
      </w:pPr>
      <w:r w:rsidRPr="006D4327">
        <w:rPr>
          <w:sz w:val="18"/>
          <w:szCs w:val="18"/>
          <w:lang w:val="fr-BE"/>
        </w:rPr>
        <w:t>Les indications cadastrales sont données comme simple renseignement.</w:t>
      </w:r>
    </w:p>
    <w:p w14:paraId="4FD0541D" w14:textId="5E905882" w:rsidR="008C0B7A" w:rsidRPr="006D4327" w:rsidRDefault="00D56A7C" w:rsidP="003049EA">
      <w:pPr>
        <w:rPr>
          <w:sz w:val="18"/>
          <w:szCs w:val="18"/>
          <w:lang w:val="fr-BE"/>
        </w:rPr>
      </w:pPr>
      <w:r w:rsidRPr="006D4327">
        <w:rPr>
          <w:sz w:val="18"/>
          <w:szCs w:val="18"/>
          <w:lang w:val="fr-BE"/>
        </w:rPr>
        <w:t>Le bien est vendu avec toutes ses servitudes et mitoyennetés, l’acquéreur reprend tous les droits et obligations qui découlent de ces dernières.</w:t>
      </w:r>
    </w:p>
    <w:p w14:paraId="7971AE33" w14:textId="77777777" w:rsidR="007E1EA3" w:rsidRDefault="007E1EA3" w:rsidP="0093730E">
      <w:pPr>
        <w:jc w:val="both"/>
      </w:pPr>
    </w:p>
    <w:p w14:paraId="0F740BB8" w14:textId="77777777" w:rsidR="00045F3F" w:rsidRDefault="00045F3F" w:rsidP="0093730E">
      <w:pPr>
        <w:jc w:val="both"/>
      </w:pPr>
    </w:p>
    <w:p w14:paraId="65E1FBD5" w14:textId="77777777" w:rsidR="006D4327" w:rsidRDefault="006D4327" w:rsidP="0093730E">
      <w:pPr>
        <w:jc w:val="both"/>
      </w:pPr>
    </w:p>
    <w:p w14:paraId="3A596E3F" w14:textId="77777777" w:rsidR="006D4327" w:rsidRDefault="006D4327" w:rsidP="0093730E">
      <w:pPr>
        <w:jc w:val="both"/>
      </w:pPr>
    </w:p>
    <w:p w14:paraId="2AE44326" w14:textId="77777777" w:rsidR="006D4327" w:rsidRDefault="006D4327" w:rsidP="0093730E">
      <w:pPr>
        <w:jc w:val="both"/>
      </w:pPr>
    </w:p>
    <w:p w14:paraId="03837E03" w14:textId="3A12E760" w:rsidR="004E38EE" w:rsidRPr="00045F3F" w:rsidRDefault="003F7C77" w:rsidP="004E38EE">
      <w:pPr>
        <w:pStyle w:val="Paragraphedeliste"/>
        <w:numPr>
          <w:ilvl w:val="0"/>
          <w:numId w:val="7"/>
        </w:numPr>
        <w:jc w:val="both"/>
      </w:pPr>
      <w:r w:rsidRPr="00045F3F">
        <w:t xml:space="preserve">Prix de vente : </w:t>
      </w:r>
    </w:p>
    <w:p w14:paraId="33C1986E" w14:textId="77777777" w:rsidR="004E38EE" w:rsidRPr="004E38EE" w:rsidRDefault="004E38EE" w:rsidP="004E38EE">
      <w:pPr>
        <w:pStyle w:val="Paragraphedeliste"/>
        <w:jc w:val="both"/>
      </w:pPr>
    </w:p>
    <w:p w14:paraId="0BBB3F1F" w14:textId="2BFF310A" w:rsidR="00901887" w:rsidRPr="00045F3F" w:rsidRDefault="0093730E" w:rsidP="0093730E">
      <w:pPr>
        <w:jc w:val="both"/>
        <w:rPr>
          <w:b/>
          <w:bCs/>
          <w:sz w:val="22"/>
          <w:szCs w:val="22"/>
          <w:u w:val="single"/>
        </w:rPr>
      </w:pPr>
      <w:r w:rsidRPr="00045F3F">
        <w:rPr>
          <w:sz w:val="22"/>
          <w:szCs w:val="22"/>
        </w:rPr>
        <w:t>Au prix de</w:t>
      </w:r>
      <w:r w:rsidR="00504CD0" w:rsidRPr="00045F3F">
        <w:rPr>
          <w:sz w:val="22"/>
          <w:szCs w:val="22"/>
        </w:rPr>
        <w:t>………</w:t>
      </w:r>
      <w:r w:rsidR="00011239" w:rsidRPr="00045F3F">
        <w:rPr>
          <w:sz w:val="22"/>
          <w:szCs w:val="22"/>
        </w:rPr>
        <w:t>…………….</w:t>
      </w:r>
      <w:r w:rsidR="00504CD0" w:rsidRPr="00045F3F">
        <w:rPr>
          <w:sz w:val="22"/>
          <w:szCs w:val="22"/>
        </w:rPr>
        <w:t>………………………………</w:t>
      </w:r>
      <w:r w:rsidR="00045F3F">
        <w:rPr>
          <w:sz w:val="22"/>
          <w:szCs w:val="22"/>
        </w:rPr>
        <w:t>………..</w:t>
      </w:r>
      <w:r w:rsidR="00504CD0" w:rsidRPr="00045F3F">
        <w:rPr>
          <w:sz w:val="22"/>
          <w:szCs w:val="22"/>
        </w:rPr>
        <w:t>…………………………………</w:t>
      </w:r>
    </w:p>
    <w:p w14:paraId="29714A20" w14:textId="77777777" w:rsidR="002C3843" w:rsidRPr="00045F3F" w:rsidRDefault="002C3843" w:rsidP="0093730E">
      <w:pPr>
        <w:jc w:val="both"/>
        <w:rPr>
          <w:b/>
          <w:sz w:val="22"/>
          <w:szCs w:val="22"/>
          <w:u w:val="single"/>
        </w:rPr>
      </w:pPr>
    </w:p>
    <w:p w14:paraId="38DCB194" w14:textId="2965BB85" w:rsidR="006C1A77" w:rsidRPr="00045F3F" w:rsidRDefault="006C1A77" w:rsidP="0093730E">
      <w:pPr>
        <w:jc w:val="both"/>
        <w:rPr>
          <w:bCs/>
          <w:sz w:val="22"/>
          <w:szCs w:val="22"/>
        </w:rPr>
      </w:pPr>
      <w:r w:rsidRPr="00045F3F">
        <w:rPr>
          <w:bCs/>
          <w:sz w:val="22"/>
          <w:szCs w:val="22"/>
        </w:rPr>
        <w:t>Un acompte de</w:t>
      </w:r>
      <w:r w:rsidR="00776DF6">
        <w:rPr>
          <w:bCs/>
          <w:sz w:val="22"/>
          <w:szCs w:val="22"/>
        </w:rPr>
        <w:t xml:space="preserve"> </w:t>
      </w:r>
      <w:r w:rsidRPr="00776DF6">
        <w:rPr>
          <w:b/>
          <w:sz w:val="22"/>
          <w:szCs w:val="22"/>
        </w:rPr>
        <w:t>10%</w:t>
      </w:r>
      <w:r w:rsidRPr="00045F3F">
        <w:rPr>
          <w:bCs/>
          <w:sz w:val="22"/>
          <w:szCs w:val="22"/>
        </w:rPr>
        <w:t>, soit ………………………….€, sera versé auprès de l’étude du notaire de l’acquéreur à la signature du compromis de vente.</w:t>
      </w:r>
    </w:p>
    <w:p w14:paraId="73481023" w14:textId="77777777" w:rsidR="006C1A77" w:rsidRPr="00045F3F" w:rsidRDefault="006C1A77" w:rsidP="0093730E">
      <w:pPr>
        <w:jc w:val="both"/>
        <w:rPr>
          <w:bCs/>
          <w:sz w:val="22"/>
          <w:szCs w:val="22"/>
        </w:rPr>
      </w:pPr>
    </w:p>
    <w:p w14:paraId="4D18A2BD" w14:textId="0D0EF979" w:rsidR="006C1A77" w:rsidRDefault="009F308A" w:rsidP="0093730E">
      <w:pPr>
        <w:jc w:val="both"/>
        <w:rPr>
          <w:bCs/>
          <w:sz w:val="22"/>
          <w:szCs w:val="22"/>
        </w:rPr>
      </w:pPr>
      <w:r w:rsidRPr="00045F3F">
        <w:rPr>
          <w:bCs/>
          <w:sz w:val="22"/>
          <w:szCs w:val="22"/>
        </w:rPr>
        <w:t xml:space="preserve">Le solde du prix de vente sera payé le jour de l’acte authentique de vente. </w:t>
      </w:r>
    </w:p>
    <w:p w14:paraId="12855A65" w14:textId="20E99A74" w:rsidR="00C82ED1" w:rsidRDefault="00C82ED1" w:rsidP="0093730E">
      <w:pPr>
        <w:jc w:val="both"/>
        <w:rPr>
          <w:bCs/>
          <w:sz w:val="22"/>
          <w:szCs w:val="22"/>
        </w:rPr>
      </w:pPr>
    </w:p>
    <w:p w14:paraId="45C3C1CA" w14:textId="77777777" w:rsidR="00776DF6" w:rsidRDefault="00776DF6" w:rsidP="0093730E">
      <w:pPr>
        <w:jc w:val="both"/>
        <w:rPr>
          <w:bCs/>
          <w:sz w:val="22"/>
          <w:szCs w:val="22"/>
        </w:rPr>
      </w:pPr>
    </w:p>
    <w:p w14:paraId="20EA22F6" w14:textId="0713B739" w:rsidR="00C82ED1" w:rsidRPr="00776DF6" w:rsidRDefault="00C82ED1" w:rsidP="00776DF6">
      <w:pPr>
        <w:pStyle w:val="Paragraphedeliste"/>
        <w:numPr>
          <w:ilvl w:val="0"/>
          <w:numId w:val="7"/>
        </w:numPr>
        <w:jc w:val="both"/>
      </w:pPr>
      <w:r w:rsidRPr="00776DF6">
        <w:t>Validité de l’offre</w:t>
      </w:r>
    </w:p>
    <w:p w14:paraId="514BEDEA" w14:textId="77777777" w:rsidR="00C82ED1" w:rsidRPr="00776DF6" w:rsidRDefault="00C82ED1" w:rsidP="00C82ED1">
      <w:pPr>
        <w:jc w:val="both"/>
        <w:rPr>
          <w:sz w:val="22"/>
          <w:szCs w:val="22"/>
        </w:rPr>
      </w:pPr>
    </w:p>
    <w:p w14:paraId="68F30CD6" w14:textId="41E69508" w:rsidR="00C82ED1" w:rsidRPr="00776DF6" w:rsidRDefault="00C82ED1" w:rsidP="00C82ED1">
      <w:pPr>
        <w:jc w:val="both"/>
        <w:rPr>
          <w:sz w:val="22"/>
          <w:szCs w:val="22"/>
        </w:rPr>
      </w:pPr>
      <w:r w:rsidRPr="00776DF6">
        <w:rPr>
          <w:sz w:val="22"/>
          <w:szCs w:val="22"/>
        </w:rPr>
        <w:t>L’offre est valable jusqu’au</w:t>
      </w:r>
      <w:r w:rsidR="00776DF6">
        <w:rPr>
          <w:sz w:val="22"/>
          <w:szCs w:val="22"/>
        </w:rPr>
        <w:t>…………….…….</w:t>
      </w:r>
      <w:r w:rsidRPr="00776DF6">
        <w:rPr>
          <w:sz w:val="22"/>
          <w:szCs w:val="22"/>
        </w:rPr>
        <w:t>inclus  à</w:t>
      </w:r>
      <w:r w:rsidR="00776DF6">
        <w:rPr>
          <w:sz w:val="22"/>
          <w:szCs w:val="22"/>
        </w:rPr>
        <w:t>….……</w:t>
      </w:r>
      <w:r w:rsidRPr="00776DF6">
        <w:rPr>
          <w:sz w:val="22"/>
          <w:szCs w:val="22"/>
        </w:rPr>
        <w:t>heures. Si l’offre n ‘a pas été acceptée dans ce délai par le vendeur, l’offrant ne sera pas tenu d’acheter le bien.</w:t>
      </w:r>
    </w:p>
    <w:p w14:paraId="3CD70BBD" w14:textId="77777777" w:rsidR="00C82ED1" w:rsidRPr="00045F3F" w:rsidRDefault="00C82ED1" w:rsidP="0093730E">
      <w:pPr>
        <w:jc w:val="both"/>
        <w:rPr>
          <w:bCs/>
          <w:sz w:val="22"/>
          <w:szCs w:val="22"/>
        </w:rPr>
      </w:pPr>
    </w:p>
    <w:p w14:paraId="70A96846" w14:textId="77777777" w:rsidR="0093730E" w:rsidRDefault="0093730E" w:rsidP="0093730E">
      <w:pPr>
        <w:jc w:val="both"/>
      </w:pPr>
    </w:p>
    <w:p w14:paraId="3447C2EF" w14:textId="77777777" w:rsidR="006427DC" w:rsidRDefault="006427DC" w:rsidP="0093730E">
      <w:pPr>
        <w:jc w:val="both"/>
      </w:pPr>
    </w:p>
    <w:p w14:paraId="78C9C920" w14:textId="22711EEF" w:rsidR="006427DC" w:rsidRPr="006427DC" w:rsidRDefault="006427DC" w:rsidP="006427DC">
      <w:pPr>
        <w:pStyle w:val="Paragraphedeliste"/>
        <w:numPr>
          <w:ilvl w:val="0"/>
          <w:numId w:val="10"/>
        </w:numPr>
        <w:jc w:val="both"/>
        <w:rPr>
          <w:u w:val="single"/>
        </w:rPr>
      </w:pPr>
      <w:r w:rsidRPr="006427DC">
        <w:rPr>
          <w:sz w:val="32"/>
          <w:szCs w:val="32"/>
          <w:u w:val="single"/>
        </w:rPr>
        <w:t xml:space="preserve">Eléments substantiels à la vente </w:t>
      </w:r>
    </w:p>
    <w:p w14:paraId="1A5FFB10" w14:textId="77777777" w:rsidR="006427DC" w:rsidRDefault="006427DC" w:rsidP="0093730E">
      <w:pPr>
        <w:jc w:val="both"/>
      </w:pPr>
    </w:p>
    <w:p w14:paraId="6AA04EF2" w14:textId="77777777" w:rsidR="003C068A" w:rsidRDefault="003C068A" w:rsidP="0093730E">
      <w:pPr>
        <w:jc w:val="both"/>
      </w:pPr>
    </w:p>
    <w:p w14:paraId="575BCA99" w14:textId="77777777" w:rsidR="004008C8" w:rsidRPr="004008C8" w:rsidRDefault="004008C8" w:rsidP="004008C8">
      <w:pPr>
        <w:numPr>
          <w:ilvl w:val="0"/>
          <w:numId w:val="11"/>
        </w:numPr>
        <w:jc w:val="both"/>
      </w:pPr>
      <w:r w:rsidRPr="004008C8">
        <w:t xml:space="preserve">État du bien : </w:t>
      </w:r>
    </w:p>
    <w:p w14:paraId="77783841" w14:textId="77777777" w:rsidR="004008C8" w:rsidRPr="004008C8" w:rsidRDefault="004008C8" w:rsidP="004008C8">
      <w:pPr>
        <w:jc w:val="both"/>
      </w:pPr>
    </w:p>
    <w:p w14:paraId="4402F9DB" w14:textId="77777777" w:rsidR="00C82ED1" w:rsidRPr="00776DF6" w:rsidRDefault="00C82ED1" w:rsidP="00C82ED1">
      <w:pPr>
        <w:spacing w:before="120"/>
        <w:rPr>
          <w:sz w:val="22"/>
          <w:szCs w:val="28"/>
          <w:lang w:val="fr-BE" w:eastAsia="nl-NL"/>
        </w:rPr>
      </w:pPr>
      <w:r w:rsidRPr="00776DF6">
        <w:rPr>
          <w:sz w:val="22"/>
          <w:szCs w:val="28"/>
          <w:lang w:val="fr-BE" w:eastAsia="nl-NL"/>
        </w:rPr>
        <w:t xml:space="preserve">Le bien est vendu tel qu'il se trouve dans son état </w:t>
      </w:r>
      <w:r w:rsidRPr="00776DF6">
        <w:rPr>
          <w:b/>
          <w:bCs/>
          <w:sz w:val="22"/>
          <w:szCs w:val="28"/>
          <w:lang w:val="fr-BE" w:eastAsia="nl-NL"/>
        </w:rPr>
        <w:t>à ce jour</w:t>
      </w:r>
      <w:r w:rsidRPr="00776DF6">
        <w:rPr>
          <w:sz w:val="22"/>
          <w:szCs w:val="28"/>
          <w:lang w:val="fr-BE" w:eastAsia="nl-NL"/>
        </w:rPr>
        <w:t>, bien connu de l'acquéreur, qui déclare avoir pris et reçu toute information quant à sa situation, son état et son affectation.</w:t>
      </w:r>
    </w:p>
    <w:p w14:paraId="2B2E9D84" w14:textId="77777777" w:rsidR="00776DF6" w:rsidRDefault="00776DF6" w:rsidP="004008C8">
      <w:pPr>
        <w:jc w:val="both"/>
        <w:rPr>
          <w:sz w:val="22"/>
          <w:szCs w:val="22"/>
        </w:rPr>
      </w:pPr>
    </w:p>
    <w:p w14:paraId="5A130C4C" w14:textId="45F03503" w:rsidR="004008C8" w:rsidRPr="004008C8" w:rsidRDefault="004008C8" w:rsidP="004008C8">
      <w:pPr>
        <w:jc w:val="both"/>
        <w:rPr>
          <w:sz w:val="22"/>
          <w:szCs w:val="22"/>
        </w:rPr>
      </w:pPr>
      <w:r w:rsidRPr="004008C8">
        <w:rPr>
          <w:sz w:val="22"/>
          <w:szCs w:val="22"/>
        </w:rPr>
        <w:t>L’acquéreur déclare qu’il connait l’état du bien, qu’il a pu le visiter et prendre connaissance des caractéristiques techniques de ce dernier.</w:t>
      </w:r>
    </w:p>
    <w:p w14:paraId="27CBB506" w14:textId="77777777" w:rsidR="004008C8" w:rsidRPr="004008C8" w:rsidRDefault="004008C8" w:rsidP="004008C8">
      <w:pPr>
        <w:jc w:val="both"/>
        <w:rPr>
          <w:sz w:val="22"/>
          <w:szCs w:val="22"/>
        </w:rPr>
      </w:pPr>
    </w:p>
    <w:p w14:paraId="4CEC72DB" w14:textId="77777777" w:rsidR="004008C8" w:rsidRPr="004008C8" w:rsidRDefault="004008C8" w:rsidP="004008C8">
      <w:pPr>
        <w:jc w:val="both"/>
        <w:rPr>
          <w:sz w:val="22"/>
          <w:szCs w:val="22"/>
        </w:rPr>
      </w:pPr>
      <w:r w:rsidRPr="004008C8">
        <w:rPr>
          <w:sz w:val="22"/>
          <w:szCs w:val="22"/>
        </w:rPr>
        <w:t xml:space="preserve">Le vendeur n’est pas responsable des défauts et vices qui sont </w:t>
      </w:r>
      <w:r w:rsidRPr="004008C8">
        <w:rPr>
          <w:bCs/>
          <w:sz w:val="22"/>
          <w:szCs w:val="22"/>
        </w:rPr>
        <w:t>apparents.</w:t>
      </w:r>
      <w:r w:rsidRPr="004008C8">
        <w:rPr>
          <w:sz w:val="22"/>
          <w:szCs w:val="22"/>
        </w:rPr>
        <w:t xml:space="preserve"> L’acquéreur sera sans recours contre le vendeur pour raison de </w:t>
      </w:r>
      <w:r w:rsidRPr="004008C8">
        <w:rPr>
          <w:bCs/>
          <w:sz w:val="22"/>
          <w:szCs w:val="22"/>
        </w:rPr>
        <w:t>vices cachés,</w:t>
      </w:r>
      <w:r w:rsidRPr="004008C8">
        <w:rPr>
          <w:sz w:val="22"/>
          <w:szCs w:val="22"/>
        </w:rPr>
        <w:t xml:space="preserve"> mais uniquement dans la mesure où le vendeur ne les connaissait pas. </w:t>
      </w:r>
    </w:p>
    <w:p w14:paraId="07F3FFA0" w14:textId="36A26296" w:rsidR="00776DF6" w:rsidRDefault="004008C8" w:rsidP="004008C8">
      <w:pPr>
        <w:jc w:val="both"/>
        <w:rPr>
          <w:sz w:val="22"/>
          <w:szCs w:val="22"/>
        </w:rPr>
      </w:pPr>
      <w:r w:rsidRPr="004008C8">
        <w:rPr>
          <w:sz w:val="22"/>
          <w:szCs w:val="22"/>
        </w:rPr>
        <w:t>Le vendeur déclare ne pas avoir connaissance de l’existence de vices cachés.</w:t>
      </w:r>
    </w:p>
    <w:p w14:paraId="6D30EE0A" w14:textId="26F1E538" w:rsidR="00C82ED1" w:rsidRPr="00776DF6" w:rsidRDefault="00C82ED1" w:rsidP="00C82ED1">
      <w:pPr>
        <w:spacing w:before="120"/>
        <w:rPr>
          <w:sz w:val="22"/>
          <w:szCs w:val="28"/>
          <w:lang w:val="fr-BE" w:eastAsia="nl-NL"/>
        </w:rPr>
      </w:pPr>
      <w:r w:rsidRPr="00776DF6">
        <w:rPr>
          <w:sz w:val="22"/>
          <w:szCs w:val="28"/>
          <w:lang w:val="fr-BE" w:eastAsia="nl-NL"/>
        </w:rPr>
        <w:t>Le bien est vendu avec toutes les mitoyennetés éventuelles et avec les servitudes actives et passives, apparentes et occultes, qui peuvent l'avantager ou le grever, sauf à l’acquéreur à faire valoir les unes à son profit et à se défendre des autres, mais à ses frais, risques et périls, sans intervention du vendeur ni recours contre lui.</w:t>
      </w:r>
    </w:p>
    <w:p w14:paraId="3C0DF0E5" w14:textId="621BF490" w:rsidR="00C82ED1" w:rsidRPr="00250DDF" w:rsidRDefault="00C82ED1" w:rsidP="00250DDF">
      <w:pPr>
        <w:spacing w:before="120"/>
        <w:rPr>
          <w:sz w:val="22"/>
          <w:szCs w:val="28"/>
          <w:lang w:val="fr-BE" w:eastAsia="nl-NL"/>
        </w:rPr>
      </w:pPr>
      <w:r w:rsidRPr="00776DF6">
        <w:rPr>
          <w:sz w:val="22"/>
          <w:szCs w:val="28"/>
          <w:lang w:val="fr-BE" w:eastAsia="nl-NL"/>
        </w:rPr>
        <w:t xml:space="preserve">La superficie (contenance) reprise dans la description du bien </w:t>
      </w:r>
      <w:r w:rsidRPr="00250DDF">
        <w:rPr>
          <w:sz w:val="22"/>
          <w:szCs w:val="28"/>
          <w:lang w:val="fr-BE" w:eastAsia="nl-NL"/>
        </w:rPr>
        <w:t>n'est pas garantie,</w:t>
      </w:r>
      <w:r w:rsidRPr="00776DF6">
        <w:rPr>
          <w:sz w:val="22"/>
          <w:szCs w:val="28"/>
          <w:lang w:val="fr-BE" w:eastAsia="nl-NL"/>
        </w:rPr>
        <w:t xml:space="preserve"> toute différence avec la superficie (contenance) réelle, fût-elle même supérieure à un/vingtième (soit cinq pour cent), faisant profit ou perte pour l'acquéreur, sans modification quant au prix.</w:t>
      </w:r>
    </w:p>
    <w:p w14:paraId="2E77D90C" w14:textId="77777777" w:rsidR="000401B5" w:rsidRDefault="000401B5" w:rsidP="0093730E">
      <w:pPr>
        <w:jc w:val="both"/>
      </w:pPr>
    </w:p>
    <w:p w14:paraId="64496042" w14:textId="77777777" w:rsidR="004008C8" w:rsidRDefault="004008C8" w:rsidP="0093730E">
      <w:pPr>
        <w:jc w:val="both"/>
      </w:pPr>
    </w:p>
    <w:p w14:paraId="46460BB6" w14:textId="07C8907C" w:rsidR="004008C8" w:rsidRPr="004008C8" w:rsidRDefault="004008C8" w:rsidP="004008C8">
      <w:pPr>
        <w:pStyle w:val="Paragraphedeliste"/>
        <w:numPr>
          <w:ilvl w:val="0"/>
          <w:numId w:val="11"/>
        </w:numPr>
        <w:jc w:val="both"/>
      </w:pPr>
      <w:r w:rsidRPr="004008C8">
        <w:t xml:space="preserve">PEB : </w:t>
      </w:r>
    </w:p>
    <w:p w14:paraId="083C2388" w14:textId="77777777" w:rsidR="004008C8" w:rsidRDefault="004008C8" w:rsidP="004008C8">
      <w:pPr>
        <w:jc w:val="both"/>
      </w:pPr>
    </w:p>
    <w:p w14:paraId="062BC6CA" w14:textId="77777777" w:rsidR="004008C8" w:rsidRPr="00776DF6" w:rsidRDefault="004008C8" w:rsidP="004008C8">
      <w:pPr>
        <w:jc w:val="both"/>
        <w:rPr>
          <w:sz w:val="22"/>
          <w:szCs w:val="22"/>
          <w:lang w:val="fr-BE"/>
        </w:rPr>
      </w:pPr>
      <w:r w:rsidRPr="00776DF6">
        <w:rPr>
          <w:sz w:val="22"/>
          <w:szCs w:val="22"/>
        </w:rPr>
        <w:t>L’acquéreur reconnait avoir reçu antérieurement aux présentes et pris connaissance</w:t>
      </w:r>
      <w:r w:rsidRPr="00776DF6">
        <w:rPr>
          <w:sz w:val="22"/>
          <w:szCs w:val="22"/>
          <w:lang w:val="fr-BE"/>
        </w:rPr>
        <w:t xml:space="preserve"> du PEB du bien vendu.</w:t>
      </w:r>
    </w:p>
    <w:p w14:paraId="6593CFA5" w14:textId="77777777" w:rsidR="00776DF6" w:rsidRDefault="00776DF6" w:rsidP="0093730E">
      <w:pPr>
        <w:jc w:val="both"/>
      </w:pPr>
    </w:p>
    <w:p w14:paraId="4E604167" w14:textId="77777777" w:rsidR="00250DDF" w:rsidRDefault="00250DDF" w:rsidP="0093730E">
      <w:pPr>
        <w:jc w:val="both"/>
      </w:pPr>
    </w:p>
    <w:p w14:paraId="7CE96FD8" w14:textId="77777777" w:rsidR="00157558" w:rsidRDefault="00157558" w:rsidP="0093730E">
      <w:pPr>
        <w:jc w:val="both"/>
      </w:pPr>
    </w:p>
    <w:p w14:paraId="6EC0289C" w14:textId="77777777" w:rsidR="00157558" w:rsidRDefault="00157558" w:rsidP="0093730E">
      <w:pPr>
        <w:jc w:val="both"/>
      </w:pPr>
    </w:p>
    <w:p w14:paraId="0632608A" w14:textId="77777777" w:rsidR="00157558" w:rsidRDefault="00157558" w:rsidP="0093730E">
      <w:pPr>
        <w:jc w:val="both"/>
      </w:pPr>
    </w:p>
    <w:p w14:paraId="77E7276B" w14:textId="135941FE" w:rsidR="004008C8" w:rsidRPr="004008C8" w:rsidRDefault="004008C8" w:rsidP="004008C8">
      <w:pPr>
        <w:pStyle w:val="Paragraphedeliste"/>
        <w:numPr>
          <w:ilvl w:val="0"/>
          <w:numId w:val="11"/>
        </w:numPr>
        <w:jc w:val="both"/>
      </w:pPr>
      <w:r w:rsidRPr="004008C8">
        <w:lastRenderedPageBreak/>
        <w:t xml:space="preserve">Installation électrique : </w:t>
      </w:r>
    </w:p>
    <w:p w14:paraId="79E03E69" w14:textId="77777777" w:rsidR="004008C8" w:rsidRDefault="004008C8" w:rsidP="004008C8">
      <w:pPr>
        <w:jc w:val="both"/>
      </w:pPr>
    </w:p>
    <w:p w14:paraId="6567549F" w14:textId="59DF0F66" w:rsidR="00250DDF" w:rsidRDefault="004008C8" w:rsidP="0093730E">
      <w:pPr>
        <w:jc w:val="both"/>
        <w:rPr>
          <w:sz w:val="22"/>
          <w:szCs w:val="22"/>
          <w:lang w:val="fr-BE"/>
        </w:rPr>
      </w:pPr>
      <w:r w:rsidRPr="00776DF6">
        <w:rPr>
          <w:sz w:val="22"/>
          <w:szCs w:val="22"/>
        </w:rPr>
        <w:t>L’acquéreur reconnait avoir reçu antérieurement aux présentes et pris connaissance</w:t>
      </w:r>
      <w:r w:rsidRPr="00776DF6">
        <w:rPr>
          <w:sz w:val="22"/>
          <w:szCs w:val="22"/>
          <w:lang w:val="fr-BE"/>
        </w:rPr>
        <w:t xml:space="preserve"> du certificat électrique</w:t>
      </w:r>
      <w:r w:rsidR="00250DDF">
        <w:rPr>
          <w:sz w:val="22"/>
          <w:szCs w:val="22"/>
          <w:lang w:val="fr-BE"/>
        </w:rPr>
        <w:t xml:space="preserve"> du bien vendu</w:t>
      </w:r>
      <w:r w:rsidRPr="00776DF6">
        <w:rPr>
          <w:sz w:val="22"/>
          <w:szCs w:val="22"/>
          <w:lang w:val="fr-BE"/>
        </w:rPr>
        <w:t>.</w:t>
      </w:r>
    </w:p>
    <w:p w14:paraId="2A3E2C1B" w14:textId="77777777" w:rsidR="00250DDF" w:rsidRDefault="00250DDF" w:rsidP="0093730E">
      <w:pPr>
        <w:jc w:val="both"/>
        <w:rPr>
          <w:sz w:val="22"/>
          <w:szCs w:val="22"/>
          <w:lang w:val="fr-BE"/>
        </w:rPr>
      </w:pPr>
    </w:p>
    <w:p w14:paraId="1987EA4D" w14:textId="77777777" w:rsidR="00157558" w:rsidRPr="00250DDF" w:rsidRDefault="00157558" w:rsidP="0093730E">
      <w:pPr>
        <w:jc w:val="both"/>
        <w:rPr>
          <w:sz w:val="22"/>
          <w:szCs w:val="22"/>
          <w:lang w:val="fr-BE"/>
        </w:rPr>
      </w:pPr>
    </w:p>
    <w:p w14:paraId="44BD681C" w14:textId="291009C0" w:rsidR="0085390D" w:rsidRPr="0085390D" w:rsidRDefault="0085390D" w:rsidP="00D558F2">
      <w:pPr>
        <w:pStyle w:val="Paragraphedeliste"/>
        <w:numPr>
          <w:ilvl w:val="0"/>
          <w:numId w:val="11"/>
        </w:numPr>
        <w:jc w:val="both"/>
      </w:pPr>
      <w:r w:rsidRPr="0085390D">
        <w:t xml:space="preserve">Urbanisme : </w:t>
      </w:r>
    </w:p>
    <w:p w14:paraId="689E4BD2" w14:textId="77777777" w:rsidR="00DC0207" w:rsidRPr="0085390D" w:rsidRDefault="00DC0207" w:rsidP="0085390D">
      <w:pPr>
        <w:jc w:val="both"/>
        <w:rPr>
          <w:color w:val="0070C0"/>
          <w:sz w:val="22"/>
          <w:szCs w:val="22"/>
          <w:lang w:val="fr-BE"/>
        </w:rPr>
      </w:pPr>
    </w:p>
    <w:p w14:paraId="1D93DCAE" w14:textId="1EB7C3A3" w:rsidR="0085390D" w:rsidRPr="001B288E" w:rsidRDefault="00DC0207" w:rsidP="0085390D">
      <w:pPr>
        <w:jc w:val="both"/>
        <w:rPr>
          <w:sz w:val="22"/>
          <w:szCs w:val="22"/>
        </w:rPr>
      </w:pPr>
      <w:r w:rsidRPr="001B288E">
        <w:rPr>
          <w:sz w:val="22"/>
          <w:szCs w:val="22"/>
          <w:lang w:val="fr-BE"/>
        </w:rPr>
        <w:t xml:space="preserve">L’ acquéreur déclare qu’il n’a pas reçu avant l’émission de la présente offre les renseignements. </w:t>
      </w:r>
      <w:r w:rsidRPr="001B288E">
        <w:rPr>
          <w:sz w:val="22"/>
          <w:szCs w:val="22"/>
        </w:rPr>
        <w:t>La présente offre est donc réalisée sous la condition suspensive de la conformité du bien avec les renseignements urbanistiques à recevoir au plus tard pour le jour de l’acte authentique. Sauf accord écrit entre les parties, en cas de non-conformité, le présent accord sera réputé comme nul et non-avenu. Les renseignements urbanistiques ne devant être remis qu’au plus tard pour le jour de l’acte, l’absence de ces derniers ne pourra être invoqué comme juste cause pour retarder la signature du compromis de vente.</w:t>
      </w:r>
    </w:p>
    <w:p w14:paraId="4BD1C3C8" w14:textId="77777777" w:rsidR="0085390D" w:rsidRDefault="0085390D" w:rsidP="0093730E">
      <w:pPr>
        <w:jc w:val="both"/>
      </w:pPr>
    </w:p>
    <w:p w14:paraId="38E25AA2" w14:textId="77777777" w:rsidR="0085390D" w:rsidRDefault="0085390D" w:rsidP="0093730E">
      <w:pPr>
        <w:jc w:val="both"/>
      </w:pPr>
    </w:p>
    <w:p w14:paraId="261F32FF" w14:textId="1B62D69D" w:rsidR="0085390D" w:rsidRPr="0085390D" w:rsidRDefault="0085390D" w:rsidP="00D558F2">
      <w:pPr>
        <w:pStyle w:val="Paragraphedeliste"/>
        <w:numPr>
          <w:ilvl w:val="0"/>
          <w:numId w:val="11"/>
        </w:numPr>
        <w:jc w:val="both"/>
      </w:pPr>
      <w:r w:rsidRPr="0085390D">
        <w:t>Documents de la copropriété :</w:t>
      </w:r>
    </w:p>
    <w:p w14:paraId="15F41C22" w14:textId="77777777" w:rsidR="0085390D" w:rsidRPr="0085390D" w:rsidRDefault="0085390D" w:rsidP="0085390D">
      <w:pPr>
        <w:jc w:val="both"/>
      </w:pPr>
    </w:p>
    <w:p w14:paraId="6F6302F1" w14:textId="77777777" w:rsidR="0085390D" w:rsidRPr="00776DF6" w:rsidRDefault="0085390D" w:rsidP="0085390D">
      <w:pPr>
        <w:jc w:val="both"/>
        <w:rPr>
          <w:sz w:val="22"/>
          <w:szCs w:val="22"/>
          <w:lang w:val="fr-BE"/>
        </w:rPr>
      </w:pPr>
      <w:r w:rsidRPr="00776DF6">
        <w:rPr>
          <w:sz w:val="22"/>
          <w:szCs w:val="22"/>
          <w:lang w:val="fr-BE"/>
        </w:rPr>
        <w:t>L’ acquéreur déclare qu’il a reçu avant l’émission de la présente offre les documents concernant la copropriété, à savoir :</w:t>
      </w:r>
    </w:p>
    <w:p w14:paraId="4474CDDD" w14:textId="77777777" w:rsidR="0085390D" w:rsidRPr="00776DF6" w:rsidRDefault="0085390D" w:rsidP="0085390D">
      <w:pPr>
        <w:jc w:val="both"/>
        <w:rPr>
          <w:sz w:val="22"/>
          <w:szCs w:val="22"/>
          <w:lang w:val="fr-BE"/>
        </w:rPr>
      </w:pPr>
    </w:p>
    <w:p w14:paraId="500A69EE" w14:textId="77777777" w:rsidR="0085390D" w:rsidRPr="00776DF6" w:rsidRDefault="0085390D" w:rsidP="0085390D">
      <w:pPr>
        <w:numPr>
          <w:ilvl w:val="0"/>
          <w:numId w:val="15"/>
        </w:numPr>
        <w:jc w:val="both"/>
        <w:rPr>
          <w:sz w:val="22"/>
          <w:szCs w:val="22"/>
          <w:lang w:val="fr-BE"/>
        </w:rPr>
      </w:pPr>
      <w:r w:rsidRPr="00776DF6">
        <w:rPr>
          <w:sz w:val="22"/>
          <w:szCs w:val="22"/>
          <w:lang w:val="fr-BE"/>
        </w:rPr>
        <w:t>les statuts (acte de base et règlement de copropriété) ;</w:t>
      </w:r>
    </w:p>
    <w:p w14:paraId="3A8EB6B6" w14:textId="77777777" w:rsidR="0085390D" w:rsidRPr="00776DF6" w:rsidRDefault="0085390D" w:rsidP="0085390D">
      <w:pPr>
        <w:numPr>
          <w:ilvl w:val="0"/>
          <w:numId w:val="15"/>
        </w:numPr>
        <w:jc w:val="both"/>
        <w:rPr>
          <w:sz w:val="22"/>
          <w:szCs w:val="22"/>
          <w:lang w:val="fr-BE"/>
        </w:rPr>
      </w:pPr>
      <w:r w:rsidRPr="00776DF6">
        <w:rPr>
          <w:sz w:val="22"/>
          <w:szCs w:val="22"/>
          <w:lang w:val="fr-BE"/>
        </w:rPr>
        <w:t>le règlement d’ordre intérieur ;</w:t>
      </w:r>
    </w:p>
    <w:p w14:paraId="10044980" w14:textId="77777777" w:rsidR="0085390D" w:rsidRPr="00776DF6" w:rsidRDefault="0085390D" w:rsidP="0085390D">
      <w:pPr>
        <w:numPr>
          <w:ilvl w:val="0"/>
          <w:numId w:val="15"/>
        </w:numPr>
        <w:jc w:val="both"/>
        <w:rPr>
          <w:sz w:val="22"/>
          <w:szCs w:val="22"/>
          <w:lang w:val="fr-BE"/>
        </w:rPr>
      </w:pPr>
      <w:r w:rsidRPr="00776DF6">
        <w:rPr>
          <w:sz w:val="22"/>
          <w:szCs w:val="22"/>
          <w:lang w:val="fr-BE"/>
        </w:rPr>
        <w:t xml:space="preserve">le montant du </w:t>
      </w:r>
      <w:hyperlink r:id="rId9" w:history="1">
        <w:r w:rsidRPr="00776DF6">
          <w:rPr>
            <w:rStyle w:val="Lienhypertexte"/>
            <w:color w:val="auto"/>
            <w:sz w:val="22"/>
            <w:szCs w:val="22"/>
            <w:lang w:val="fr-BE"/>
          </w:rPr>
          <w:t>fonds de roulement</w:t>
        </w:r>
      </w:hyperlink>
      <w:r w:rsidRPr="00776DF6">
        <w:rPr>
          <w:sz w:val="22"/>
          <w:szCs w:val="22"/>
          <w:lang w:val="fr-BE"/>
        </w:rPr>
        <w:t xml:space="preserve"> et du </w:t>
      </w:r>
      <w:hyperlink r:id="rId10" w:history="1">
        <w:r w:rsidRPr="00776DF6">
          <w:rPr>
            <w:rStyle w:val="Lienhypertexte"/>
            <w:color w:val="auto"/>
            <w:sz w:val="22"/>
            <w:szCs w:val="22"/>
            <w:lang w:val="fr-BE"/>
          </w:rPr>
          <w:t>fonds de réserve</w:t>
        </w:r>
      </w:hyperlink>
      <w:r w:rsidRPr="00776DF6">
        <w:rPr>
          <w:sz w:val="22"/>
          <w:szCs w:val="22"/>
          <w:lang w:val="fr-BE"/>
        </w:rPr>
        <w:t xml:space="preserve"> ;</w:t>
      </w:r>
    </w:p>
    <w:p w14:paraId="0F845DC3" w14:textId="77777777" w:rsidR="0085390D" w:rsidRPr="00776DF6" w:rsidRDefault="0085390D" w:rsidP="0085390D">
      <w:pPr>
        <w:numPr>
          <w:ilvl w:val="0"/>
          <w:numId w:val="15"/>
        </w:numPr>
        <w:jc w:val="both"/>
        <w:rPr>
          <w:sz w:val="22"/>
          <w:szCs w:val="22"/>
          <w:lang w:val="fr-BE"/>
        </w:rPr>
      </w:pPr>
      <w:r w:rsidRPr="00776DF6">
        <w:rPr>
          <w:sz w:val="22"/>
          <w:szCs w:val="22"/>
          <w:lang w:val="fr-BE"/>
        </w:rPr>
        <w:t>le montant des arriérés éventuels dus par le vendeur en ce compris les frais de récupération judiciaires ou extrajudiciaires ainsi que les frais de transmission des informations requises par la loi ;</w:t>
      </w:r>
    </w:p>
    <w:p w14:paraId="640DC666" w14:textId="77777777" w:rsidR="0085390D" w:rsidRPr="00776DF6" w:rsidRDefault="0085390D" w:rsidP="0085390D">
      <w:pPr>
        <w:numPr>
          <w:ilvl w:val="0"/>
          <w:numId w:val="15"/>
        </w:numPr>
        <w:jc w:val="both"/>
        <w:rPr>
          <w:sz w:val="22"/>
          <w:szCs w:val="22"/>
          <w:lang w:val="fr-BE"/>
        </w:rPr>
      </w:pPr>
      <w:r w:rsidRPr="00776DF6">
        <w:rPr>
          <w:sz w:val="22"/>
          <w:szCs w:val="22"/>
          <w:lang w:val="fr-BE"/>
        </w:rPr>
        <w:t xml:space="preserve">la situation des appels de fonds, destinés au </w:t>
      </w:r>
      <w:hyperlink r:id="rId11" w:history="1">
        <w:r w:rsidRPr="00776DF6">
          <w:rPr>
            <w:rStyle w:val="Lienhypertexte"/>
            <w:color w:val="auto"/>
            <w:sz w:val="22"/>
            <w:szCs w:val="22"/>
            <w:lang w:val="fr-BE"/>
          </w:rPr>
          <w:t>fonds de réserve</w:t>
        </w:r>
      </w:hyperlink>
      <w:r w:rsidRPr="00776DF6">
        <w:rPr>
          <w:sz w:val="22"/>
          <w:szCs w:val="22"/>
          <w:lang w:val="fr-BE"/>
        </w:rPr>
        <w:t xml:space="preserve"> et décidés par l’assemblée générale des copropriétaires, avant la </w:t>
      </w:r>
      <w:hyperlink r:id="rId12" w:history="1">
        <w:r w:rsidRPr="00776DF6">
          <w:rPr>
            <w:rStyle w:val="Lienhypertexte"/>
            <w:color w:val="auto"/>
            <w:sz w:val="22"/>
            <w:szCs w:val="22"/>
            <w:lang w:val="fr-BE"/>
          </w:rPr>
          <w:t>date certaine</w:t>
        </w:r>
      </w:hyperlink>
      <w:r w:rsidRPr="00776DF6">
        <w:rPr>
          <w:sz w:val="22"/>
          <w:szCs w:val="22"/>
          <w:lang w:val="fr-BE"/>
        </w:rPr>
        <w:t xml:space="preserve"> du transfert de propriété ;</w:t>
      </w:r>
    </w:p>
    <w:p w14:paraId="7F81189C" w14:textId="77777777" w:rsidR="0085390D" w:rsidRPr="00776DF6" w:rsidRDefault="0085390D" w:rsidP="0085390D">
      <w:pPr>
        <w:numPr>
          <w:ilvl w:val="0"/>
          <w:numId w:val="15"/>
        </w:numPr>
        <w:jc w:val="both"/>
        <w:rPr>
          <w:sz w:val="22"/>
          <w:szCs w:val="22"/>
          <w:lang w:val="fr-BE"/>
        </w:rPr>
      </w:pPr>
      <w:r w:rsidRPr="00776DF6">
        <w:rPr>
          <w:sz w:val="22"/>
          <w:szCs w:val="22"/>
          <w:lang w:val="fr-BE"/>
        </w:rPr>
        <w:t>le relevé des procédures judiciaires en cours relatives à la copropriété, s’il en existe et des montants en jeu ;</w:t>
      </w:r>
    </w:p>
    <w:p w14:paraId="169A058C" w14:textId="77777777" w:rsidR="0085390D" w:rsidRPr="00776DF6" w:rsidRDefault="0085390D" w:rsidP="0085390D">
      <w:pPr>
        <w:numPr>
          <w:ilvl w:val="0"/>
          <w:numId w:val="15"/>
        </w:numPr>
        <w:jc w:val="both"/>
        <w:rPr>
          <w:sz w:val="22"/>
          <w:szCs w:val="22"/>
          <w:lang w:val="fr-BE"/>
        </w:rPr>
      </w:pPr>
      <w:r w:rsidRPr="00776DF6">
        <w:rPr>
          <w:sz w:val="22"/>
          <w:szCs w:val="22"/>
          <w:lang w:val="fr-BE"/>
        </w:rPr>
        <w:t>les procès-verbaux des assemblées générales ordinaires et extraordinaires des 3 dernières années, ainsi que les décomptes périodiques des charges des 2 dernières années ;</w:t>
      </w:r>
    </w:p>
    <w:p w14:paraId="2DD37C7D" w14:textId="77777777" w:rsidR="0085390D" w:rsidRPr="00776DF6" w:rsidRDefault="0085390D" w:rsidP="0085390D">
      <w:pPr>
        <w:numPr>
          <w:ilvl w:val="0"/>
          <w:numId w:val="15"/>
        </w:numPr>
        <w:jc w:val="both"/>
        <w:rPr>
          <w:sz w:val="22"/>
          <w:szCs w:val="22"/>
          <w:lang w:val="fr-BE"/>
        </w:rPr>
      </w:pPr>
      <w:r w:rsidRPr="00776DF6">
        <w:rPr>
          <w:sz w:val="22"/>
          <w:szCs w:val="22"/>
          <w:lang w:val="fr-BE"/>
        </w:rPr>
        <w:t>une copie du dernier bilan approuvé par l’assemblée générale des copropriétaires.</w:t>
      </w:r>
    </w:p>
    <w:p w14:paraId="255B9CD5" w14:textId="77777777" w:rsidR="0085390D" w:rsidRPr="00776DF6" w:rsidRDefault="0085390D" w:rsidP="0085390D">
      <w:pPr>
        <w:jc w:val="both"/>
        <w:rPr>
          <w:sz w:val="22"/>
          <w:szCs w:val="22"/>
          <w:lang w:val="fr-BE"/>
        </w:rPr>
      </w:pPr>
    </w:p>
    <w:p w14:paraId="469C4D8D" w14:textId="77777777" w:rsidR="0085390D" w:rsidRPr="00776DF6" w:rsidRDefault="0085390D" w:rsidP="0085390D">
      <w:pPr>
        <w:jc w:val="both"/>
        <w:rPr>
          <w:sz w:val="22"/>
          <w:szCs w:val="22"/>
          <w:lang w:val="fr-BE"/>
        </w:rPr>
      </w:pPr>
      <w:r w:rsidRPr="00776DF6">
        <w:rPr>
          <w:sz w:val="22"/>
          <w:szCs w:val="22"/>
          <w:lang w:val="fr-BE"/>
        </w:rPr>
        <w:t>L’acquéreur doit respecter les statuts, le règlement d'ordre intérieur et les décisions de l'assemblée générale des copropriétaires.</w:t>
      </w:r>
    </w:p>
    <w:p w14:paraId="75580092" w14:textId="77777777" w:rsidR="0085390D" w:rsidRPr="00776DF6" w:rsidRDefault="0085390D" w:rsidP="0085390D">
      <w:pPr>
        <w:jc w:val="both"/>
        <w:rPr>
          <w:sz w:val="22"/>
          <w:szCs w:val="22"/>
          <w:lang w:val="fr-BE"/>
        </w:rPr>
      </w:pPr>
    </w:p>
    <w:p w14:paraId="4C1AE5E3" w14:textId="77777777" w:rsidR="0085390D" w:rsidRPr="00776DF6" w:rsidRDefault="0085390D" w:rsidP="0085390D">
      <w:pPr>
        <w:jc w:val="both"/>
        <w:rPr>
          <w:sz w:val="22"/>
          <w:szCs w:val="22"/>
          <w:lang w:val="fr-BE"/>
        </w:rPr>
      </w:pPr>
      <w:r w:rsidRPr="00776DF6">
        <w:rPr>
          <w:sz w:val="22"/>
          <w:szCs w:val="22"/>
          <w:lang w:val="fr-BE"/>
        </w:rPr>
        <w:t>À l’exception de ce qui est mentionné dans les PV, le vendeur déclare que à sa connaissance :</w:t>
      </w:r>
    </w:p>
    <w:p w14:paraId="3EF21141" w14:textId="77777777" w:rsidR="0085390D" w:rsidRPr="00776DF6" w:rsidRDefault="0085390D" w:rsidP="0085390D">
      <w:pPr>
        <w:numPr>
          <w:ilvl w:val="0"/>
          <w:numId w:val="15"/>
        </w:numPr>
        <w:jc w:val="both"/>
        <w:rPr>
          <w:sz w:val="22"/>
          <w:szCs w:val="22"/>
          <w:lang w:val="fr-BE"/>
        </w:rPr>
      </w:pPr>
      <w:r w:rsidRPr="00776DF6">
        <w:rPr>
          <w:sz w:val="22"/>
          <w:szCs w:val="22"/>
          <w:lang w:val="fr-BE"/>
        </w:rPr>
        <w:t>aucun litige impliquant l’association des copropriétaires n’est actuellement en cours ;</w:t>
      </w:r>
    </w:p>
    <w:p w14:paraId="678CB1A5" w14:textId="77777777" w:rsidR="0085390D" w:rsidRPr="00776DF6" w:rsidRDefault="0085390D" w:rsidP="0085390D">
      <w:pPr>
        <w:numPr>
          <w:ilvl w:val="0"/>
          <w:numId w:val="15"/>
        </w:numPr>
        <w:jc w:val="both"/>
        <w:rPr>
          <w:sz w:val="22"/>
          <w:szCs w:val="22"/>
          <w:lang w:val="fr-BE"/>
        </w:rPr>
      </w:pPr>
      <w:r w:rsidRPr="00776DF6">
        <w:rPr>
          <w:sz w:val="22"/>
          <w:szCs w:val="22"/>
          <w:lang w:val="fr-BE"/>
        </w:rPr>
        <w:t>aucune autre dépense extraordinaire n’est à prévoir ;</w:t>
      </w:r>
    </w:p>
    <w:p w14:paraId="2D31FBA9" w14:textId="77777777" w:rsidR="00D12358" w:rsidRDefault="00D12358" w:rsidP="0093730E">
      <w:pPr>
        <w:jc w:val="both"/>
        <w:rPr>
          <w:sz w:val="22"/>
          <w:szCs w:val="22"/>
        </w:rPr>
      </w:pPr>
    </w:p>
    <w:p w14:paraId="7CACA7BD" w14:textId="77777777" w:rsidR="006D3810" w:rsidRPr="00D12358" w:rsidRDefault="006D3810" w:rsidP="0093730E">
      <w:pPr>
        <w:jc w:val="both"/>
        <w:rPr>
          <w:sz w:val="22"/>
          <w:szCs w:val="22"/>
        </w:rPr>
      </w:pPr>
    </w:p>
    <w:p w14:paraId="5AC4136B" w14:textId="1CC6FF5A" w:rsidR="00475973" w:rsidRPr="00475973" w:rsidRDefault="00475973" w:rsidP="00D558F2">
      <w:pPr>
        <w:pStyle w:val="Paragraphedeliste"/>
        <w:numPr>
          <w:ilvl w:val="0"/>
          <w:numId w:val="11"/>
        </w:numPr>
        <w:jc w:val="both"/>
      </w:pPr>
      <w:r w:rsidRPr="00475973">
        <w:t xml:space="preserve">Zones inondables : </w:t>
      </w:r>
    </w:p>
    <w:p w14:paraId="70B08259" w14:textId="0832CE51" w:rsidR="00475973" w:rsidRPr="00475973" w:rsidRDefault="00475973" w:rsidP="00475973">
      <w:pPr>
        <w:jc w:val="both"/>
        <w:rPr>
          <w:color w:val="FF0000"/>
          <w:sz w:val="22"/>
          <w:szCs w:val="22"/>
        </w:rPr>
      </w:pPr>
    </w:p>
    <w:p w14:paraId="6105D1CB" w14:textId="1B47124C" w:rsidR="002950E4" w:rsidRPr="00BE1314" w:rsidRDefault="00475973" w:rsidP="00475973">
      <w:pPr>
        <w:jc w:val="both"/>
        <w:rPr>
          <w:sz w:val="22"/>
          <w:szCs w:val="22"/>
        </w:rPr>
      </w:pPr>
      <w:r w:rsidRPr="00BE1314">
        <w:rPr>
          <w:sz w:val="22"/>
          <w:szCs w:val="22"/>
        </w:rPr>
        <w:t>L’acquéreur est informé que le bien n’est pas situé en zone inondable.</w:t>
      </w:r>
    </w:p>
    <w:p w14:paraId="6A323A77" w14:textId="6BE08607" w:rsidR="002950E4" w:rsidRPr="00BD24ED" w:rsidRDefault="00BE1314" w:rsidP="002950E4">
      <w:pPr>
        <w:spacing w:before="120"/>
        <w:rPr>
          <w:sz w:val="18"/>
          <w:szCs w:val="22"/>
          <w:lang w:val="fr-BE" w:eastAsia="nl-NL"/>
        </w:rPr>
      </w:pPr>
      <w:r w:rsidRPr="00BD24ED">
        <w:rPr>
          <w:sz w:val="18"/>
          <w:szCs w:val="22"/>
          <w:lang w:eastAsia="nl-NL"/>
        </w:rPr>
        <w:t>L</w:t>
      </w:r>
      <w:r w:rsidR="002950E4" w:rsidRPr="00BD24ED">
        <w:rPr>
          <w:sz w:val="18"/>
          <w:szCs w:val="22"/>
          <w:lang w:val="fr-BE" w:eastAsia="nl-NL"/>
        </w:rPr>
        <w:t xml:space="preserve">e vendeur précise que les cartes consultables sur </w:t>
      </w:r>
      <w:r w:rsidRPr="00BD24ED">
        <w:rPr>
          <w:sz w:val="18"/>
          <w:szCs w:val="22"/>
          <w:lang w:val="fr-BE" w:eastAsia="nl-NL"/>
        </w:rPr>
        <w:t>l</w:t>
      </w:r>
      <w:r w:rsidR="002950E4" w:rsidRPr="00BD24ED">
        <w:rPr>
          <w:sz w:val="18"/>
          <w:szCs w:val="22"/>
          <w:lang w:val="fr-BE" w:eastAsia="nl-NL"/>
        </w:rPr>
        <w:t xml:space="preserve">e site </w:t>
      </w:r>
      <w:r w:rsidRPr="00BD24ED">
        <w:rPr>
          <w:i/>
          <w:iCs/>
          <w:sz w:val="18"/>
          <w:szCs w:val="22"/>
          <w:lang w:val="fr-BE" w:eastAsia="nl-NL"/>
        </w:rPr>
        <w:t>geodata.environnement.brussels</w:t>
      </w:r>
      <w:r w:rsidRPr="00BD24ED">
        <w:rPr>
          <w:sz w:val="18"/>
          <w:szCs w:val="22"/>
          <w:lang w:val="fr-BE" w:eastAsia="nl-NL"/>
        </w:rPr>
        <w:t xml:space="preserve"> </w:t>
      </w:r>
      <w:r w:rsidR="002950E4" w:rsidRPr="00BD24ED">
        <w:rPr>
          <w:sz w:val="18"/>
          <w:szCs w:val="22"/>
          <w:lang w:val="fr-BE" w:eastAsia="nl-NL"/>
        </w:rPr>
        <w:t>ne sont disponibles qu’à titre informatif. Les renseignements ci-avant résultent dès lors de documents communiqués de bonne foi par le vendeur, ce dernier n’ayant pas qualité pour en vérifier l’actualité ou l’exactitude, ce que l’acquéreur confirme bien savoir et accepter.</w:t>
      </w:r>
    </w:p>
    <w:p w14:paraId="0C469F7A" w14:textId="77777777" w:rsidR="002864FD" w:rsidRDefault="002864FD" w:rsidP="0082522C">
      <w:pPr>
        <w:jc w:val="both"/>
        <w:rPr>
          <w:color w:val="0070C0"/>
        </w:rPr>
      </w:pPr>
    </w:p>
    <w:p w14:paraId="3E3CC6E3" w14:textId="6F8637C3" w:rsidR="00BF07EF" w:rsidRDefault="00BF07EF" w:rsidP="00BF07EF">
      <w:pPr>
        <w:pStyle w:val="Paragraphedeliste"/>
        <w:numPr>
          <w:ilvl w:val="0"/>
          <w:numId w:val="11"/>
        </w:numPr>
        <w:jc w:val="both"/>
      </w:pPr>
      <w:r>
        <w:lastRenderedPageBreak/>
        <w:t xml:space="preserve">Gestion des sols pollués : </w:t>
      </w:r>
    </w:p>
    <w:p w14:paraId="3CA6CCD4" w14:textId="77777777" w:rsidR="00BF07EF" w:rsidRDefault="00BF07EF" w:rsidP="00BF07EF">
      <w:pPr>
        <w:jc w:val="both"/>
        <w:rPr>
          <w:sz w:val="22"/>
          <w:szCs w:val="22"/>
        </w:rPr>
      </w:pPr>
    </w:p>
    <w:p w14:paraId="43431291" w14:textId="37F91659" w:rsidR="0082522C" w:rsidRPr="004E1524" w:rsidRDefault="00BF07EF" w:rsidP="0082522C">
      <w:pPr>
        <w:jc w:val="both"/>
        <w:rPr>
          <w:sz w:val="22"/>
          <w:szCs w:val="22"/>
        </w:rPr>
      </w:pPr>
      <w:r w:rsidRPr="00BE1314">
        <w:rPr>
          <w:sz w:val="22"/>
          <w:szCs w:val="22"/>
        </w:rPr>
        <w:t>L’acquéreur est informé que le bien n’est pas repris à l’inventaire des sols pollués. Une attestation fournie par Bruxelles environnement sera remise à l’acquéreur au plus tard pour le jour de l’acte authentique de vente.</w:t>
      </w:r>
    </w:p>
    <w:p w14:paraId="0D7AFCB6" w14:textId="77777777" w:rsidR="00BE1314" w:rsidRPr="00BD24ED" w:rsidRDefault="00BE1314" w:rsidP="00BE1314">
      <w:pPr>
        <w:spacing w:before="120"/>
        <w:rPr>
          <w:sz w:val="18"/>
          <w:szCs w:val="22"/>
          <w:lang w:val="fr-BE" w:eastAsia="nl-NL"/>
        </w:rPr>
      </w:pPr>
      <w:r w:rsidRPr="00BD24ED">
        <w:rPr>
          <w:sz w:val="18"/>
          <w:szCs w:val="22"/>
          <w:lang w:eastAsia="nl-NL"/>
        </w:rPr>
        <w:t>L</w:t>
      </w:r>
      <w:r w:rsidRPr="00BD24ED">
        <w:rPr>
          <w:sz w:val="18"/>
          <w:szCs w:val="22"/>
          <w:lang w:val="fr-BE" w:eastAsia="nl-NL"/>
        </w:rPr>
        <w:t xml:space="preserve">e vendeur précise que les cartes consultables sur le site </w:t>
      </w:r>
      <w:r w:rsidRPr="00BD24ED">
        <w:rPr>
          <w:i/>
          <w:iCs/>
          <w:sz w:val="18"/>
          <w:szCs w:val="22"/>
          <w:lang w:val="fr-BE" w:eastAsia="nl-NL"/>
        </w:rPr>
        <w:t>geodata.environnement.brussels</w:t>
      </w:r>
      <w:r w:rsidRPr="00BD24ED">
        <w:rPr>
          <w:sz w:val="18"/>
          <w:szCs w:val="22"/>
          <w:lang w:val="fr-BE" w:eastAsia="nl-NL"/>
        </w:rPr>
        <w:t xml:space="preserve"> ne sont disponibles qu’à titre informatif. Les renseignements ci-avant résultent dès lors de documents communiqués de bonne foi par le vendeur, ce dernier n’ayant pas qualité pour en vérifier l’actualité ou l’exactitude, ce que l’acquéreur confirme bien savoir et accepter.</w:t>
      </w:r>
    </w:p>
    <w:p w14:paraId="5D47A0D8" w14:textId="77777777" w:rsidR="0082522C" w:rsidRDefault="0082522C" w:rsidP="0082522C">
      <w:pPr>
        <w:jc w:val="both"/>
        <w:rPr>
          <w:lang w:val="fr-BE"/>
        </w:rPr>
      </w:pPr>
    </w:p>
    <w:p w14:paraId="27F842BD" w14:textId="77777777" w:rsidR="00BE1314" w:rsidRPr="00BE1314" w:rsidRDefault="00BE1314" w:rsidP="0082522C">
      <w:pPr>
        <w:jc w:val="both"/>
        <w:rPr>
          <w:lang w:val="fr-BE"/>
        </w:rPr>
      </w:pPr>
    </w:p>
    <w:p w14:paraId="7AF60476" w14:textId="4B9FA831" w:rsidR="000401B5" w:rsidRPr="00E86374" w:rsidRDefault="000401B5" w:rsidP="00BF07EF">
      <w:pPr>
        <w:pStyle w:val="Paragraphedeliste"/>
        <w:numPr>
          <w:ilvl w:val="0"/>
          <w:numId w:val="11"/>
        </w:numPr>
        <w:jc w:val="both"/>
      </w:pPr>
      <w:r w:rsidRPr="00E86374">
        <w:t xml:space="preserve">Délais à respecter : </w:t>
      </w:r>
    </w:p>
    <w:p w14:paraId="46F9951B" w14:textId="77777777" w:rsidR="00BE34A2" w:rsidRPr="00321F3B" w:rsidRDefault="00BE34A2" w:rsidP="00BE34A2">
      <w:pPr>
        <w:jc w:val="both"/>
      </w:pPr>
    </w:p>
    <w:p w14:paraId="2E12354D" w14:textId="608B5E66" w:rsidR="0093730E" w:rsidRPr="00893E69" w:rsidRDefault="0093730E" w:rsidP="0093730E">
      <w:pPr>
        <w:jc w:val="both"/>
        <w:rPr>
          <w:sz w:val="22"/>
          <w:szCs w:val="22"/>
        </w:rPr>
      </w:pPr>
      <w:r w:rsidRPr="00893E69">
        <w:rPr>
          <w:sz w:val="22"/>
          <w:szCs w:val="22"/>
        </w:rPr>
        <w:t>L</w:t>
      </w:r>
      <w:r w:rsidR="00BE34A2" w:rsidRPr="00893E69">
        <w:rPr>
          <w:sz w:val="22"/>
          <w:szCs w:val="22"/>
        </w:rPr>
        <w:t>es parties s’engagent</w:t>
      </w:r>
      <w:r w:rsidRPr="00893E69">
        <w:rPr>
          <w:sz w:val="22"/>
          <w:szCs w:val="22"/>
        </w:rPr>
        <w:t xml:space="preserve"> à :</w:t>
      </w:r>
    </w:p>
    <w:p w14:paraId="4EF785A5" w14:textId="77777777" w:rsidR="00D065D8" w:rsidRPr="00893E69" w:rsidRDefault="00D065D8" w:rsidP="0093730E">
      <w:pPr>
        <w:jc w:val="both"/>
        <w:rPr>
          <w:sz w:val="22"/>
          <w:szCs w:val="22"/>
        </w:rPr>
      </w:pPr>
    </w:p>
    <w:p w14:paraId="0B9385CB" w14:textId="1E860DE8" w:rsidR="0093730E" w:rsidRPr="009C13CC" w:rsidRDefault="00823CEB" w:rsidP="009C13CC">
      <w:pPr>
        <w:pStyle w:val="Paragraphedeliste"/>
        <w:numPr>
          <w:ilvl w:val="0"/>
          <w:numId w:val="15"/>
        </w:numPr>
        <w:rPr>
          <w:sz w:val="22"/>
          <w:szCs w:val="22"/>
        </w:rPr>
      </w:pPr>
      <w:r w:rsidRPr="009C13CC">
        <w:rPr>
          <w:sz w:val="22"/>
          <w:szCs w:val="22"/>
        </w:rPr>
        <w:t>Signer un compromis de vente au plus tard</w:t>
      </w:r>
      <w:r w:rsidR="00661D16" w:rsidRPr="009C13CC">
        <w:rPr>
          <w:sz w:val="22"/>
          <w:szCs w:val="22"/>
        </w:rPr>
        <w:t xml:space="preserve"> dans les 15 jours qui suivent l’acceptation de la présente offre.</w:t>
      </w:r>
    </w:p>
    <w:p w14:paraId="1EBF4574" w14:textId="6F376002" w:rsidR="000437A8" w:rsidRPr="009C13CC" w:rsidRDefault="000437A8" w:rsidP="009C13CC">
      <w:pPr>
        <w:pStyle w:val="Paragraphedeliste"/>
        <w:numPr>
          <w:ilvl w:val="0"/>
          <w:numId w:val="15"/>
        </w:numPr>
        <w:jc w:val="both"/>
        <w:rPr>
          <w:sz w:val="22"/>
          <w:szCs w:val="22"/>
        </w:rPr>
      </w:pPr>
      <w:r w:rsidRPr="009C13CC">
        <w:rPr>
          <w:sz w:val="22"/>
          <w:szCs w:val="22"/>
        </w:rPr>
        <w:t xml:space="preserve">Signer l’acte authentique de vente au plus tard le </w:t>
      </w:r>
      <w:r w:rsidR="00C70050" w:rsidRPr="009C13CC">
        <w:rPr>
          <w:sz w:val="22"/>
          <w:szCs w:val="22"/>
        </w:rPr>
        <w:t>……</w:t>
      </w:r>
      <w:r w:rsidR="00BC6E18" w:rsidRPr="009C13CC">
        <w:rPr>
          <w:sz w:val="22"/>
          <w:szCs w:val="22"/>
        </w:rPr>
        <w:t>….</w:t>
      </w:r>
      <w:r w:rsidR="007546B9" w:rsidRPr="009C13CC">
        <w:rPr>
          <w:sz w:val="22"/>
          <w:szCs w:val="22"/>
        </w:rPr>
        <w:t>…</w:t>
      </w:r>
      <w:r w:rsidR="00C70050" w:rsidRPr="009C13CC">
        <w:rPr>
          <w:sz w:val="22"/>
          <w:szCs w:val="22"/>
        </w:rPr>
        <w:t>……</w:t>
      </w:r>
      <w:r w:rsidR="00BC6E18" w:rsidRPr="009C13CC">
        <w:rPr>
          <w:sz w:val="22"/>
          <w:szCs w:val="22"/>
        </w:rPr>
        <w:t>……..</w:t>
      </w:r>
      <w:r w:rsidRPr="009C13CC">
        <w:rPr>
          <w:sz w:val="22"/>
          <w:szCs w:val="22"/>
        </w:rPr>
        <w:t>.</w:t>
      </w:r>
      <w:r w:rsidR="006C4470" w:rsidRPr="009C13CC">
        <w:rPr>
          <w:sz w:val="22"/>
          <w:szCs w:val="22"/>
        </w:rPr>
        <w:t>....</w:t>
      </w:r>
      <w:r w:rsidR="00562969" w:rsidRPr="00BE1314">
        <w:rPr>
          <w:sz w:val="22"/>
          <w:szCs w:val="22"/>
        </w:rPr>
        <w:t>(Maximum 4 mois à dater de la signature de l’offre et/ou compromis)</w:t>
      </w:r>
      <w:r w:rsidR="006C4470" w:rsidRPr="00BE1314">
        <w:rPr>
          <w:sz w:val="22"/>
          <w:szCs w:val="22"/>
        </w:rPr>
        <w:t>.</w:t>
      </w:r>
    </w:p>
    <w:p w14:paraId="422384CE" w14:textId="77777777" w:rsidR="00BA5236" w:rsidRPr="00893E69" w:rsidRDefault="00BA5236" w:rsidP="0093730E">
      <w:pPr>
        <w:jc w:val="both"/>
        <w:rPr>
          <w:sz w:val="22"/>
          <w:szCs w:val="22"/>
        </w:rPr>
      </w:pPr>
    </w:p>
    <w:p w14:paraId="4535D493" w14:textId="7092A1ED" w:rsidR="00661D16" w:rsidRPr="00120B3C" w:rsidRDefault="003372E9" w:rsidP="0093730E">
      <w:pPr>
        <w:jc w:val="both"/>
        <w:rPr>
          <w:sz w:val="18"/>
          <w:szCs w:val="18"/>
        </w:rPr>
      </w:pPr>
      <w:r w:rsidRPr="00120B3C">
        <w:rPr>
          <w:sz w:val="18"/>
          <w:szCs w:val="18"/>
        </w:rPr>
        <w:t xml:space="preserve">Le dépassement de ces délais ne serait pas considéré comme une cause légitime par l’une des parties pour demander l’annulation du contrat de vente. </w:t>
      </w:r>
      <w:r w:rsidR="00C141D4" w:rsidRPr="00120B3C">
        <w:rPr>
          <w:sz w:val="18"/>
          <w:szCs w:val="18"/>
        </w:rPr>
        <w:t>Cependant</w:t>
      </w:r>
      <w:r w:rsidR="00F70C50" w:rsidRPr="00120B3C">
        <w:rPr>
          <w:sz w:val="18"/>
          <w:szCs w:val="18"/>
        </w:rPr>
        <w:t xml:space="preserve">, dans l’éventualité </w:t>
      </w:r>
      <w:r w:rsidR="000727AB" w:rsidRPr="00120B3C">
        <w:rPr>
          <w:sz w:val="18"/>
          <w:szCs w:val="18"/>
        </w:rPr>
        <w:t>où</w:t>
      </w:r>
      <w:r w:rsidR="00C141D4" w:rsidRPr="00120B3C">
        <w:rPr>
          <w:sz w:val="18"/>
          <w:szCs w:val="18"/>
        </w:rPr>
        <w:t xml:space="preserve"> le délai de signature du compromis </w:t>
      </w:r>
      <w:r w:rsidR="00F70C50" w:rsidRPr="00120B3C">
        <w:rPr>
          <w:sz w:val="18"/>
          <w:szCs w:val="18"/>
        </w:rPr>
        <w:t>venait à être dépassé, le vendeur sera alors autorisé à recommercialiser l</w:t>
      </w:r>
      <w:r w:rsidR="001734C0" w:rsidRPr="00120B3C">
        <w:rPr>
          <w:sz w:val="18"/>
          <w:szCs w:val="18"/>
        </w:rPr>
        <w:t>e bien</w:t>
      </w:r>
      <w:r w:rsidR="00F70C50" w:rsidRPr="00120B3C">
        <w:rPr>
          <w:sz w:val="18"/>
          <w:szCs w:val="18"/>
        </w:rPr>
        <w:t xml:space="preserve"> jusqu’au jour de la date de signature du compromis. </w:t>
      </w:r>
      <w:r w:rsidR="005975A5" w:rsidRPr="00120B3C">
        <w:rPr>
          <w:sz w:val="18"/>
          <w:szCs w:val="18"/>
        </w:rPr>
        <w:t xml:space="preserve">Le vendeur devra agir de bonne foi et informera l’acquéreur de sa volonté de recommercialiser le bien. </w:t>
      </w:r>
      <w:r w:rsidR="00F70C50" w:rsidRPr="00120B3C">
        <w:rPr>
          <w:sz w:val="18"/>
          <w:szCs w:val="18"/>
        </w:rPr>
        <w:t>Il est cependant interdit au vendeur de contracter avec une autre personne durant cette période.</w:t>
      </w:r>
      <w:r w:rsidR="001734C0" w:rsidRPr="00120B3C">
        <w:rPr>
          <w:sz w:val="18"/>
          <w:szCs w:val="18"/>
        </w:rPr>
        <w:t xml:space="preserve"> </w:t>
      </w:r>
    </w:p>
    <w:p w14:paraId="30998B5E" w14:textId="77777777" w:rsidR="00F70C50" w:rsidRDefault="00F70C50" w:rsidP="0093730E">
      <w:pPr>
        <w:jc w:val="both"/>
        <w:rPr>
          <w:sz w:val="22"/>
          <w:szCs w:val="22"/>
        </w:rPr>
      </w:pPr>
    </w:p>
    <w:p w14:paraId="2FD6304F" w14:textId="77777777" w:rsidR="002703B5" w:rsidRPr="003372E9" w:rsidRDefault="002703B5" w:rsidP="0093730E">
      <w:pPr>
        <w:jc w:val="both"/>
        <w:rPr>
          <w:sz w:val="22"/>
          <w:szCs w:val="22"/>
        </w:rPr>
      </w:pPr>
    </w:p>
    <w:p w14:paraId="023774D6" w14:textId="545C595B" w:rsidR="00D065D8" w:rsidRPr="009C13CC" w:rsidRDefault="002703B5" w:rsidP="00BF07EF">
      <w:pPr>
        <w:pStyle w:val="Paragraphedeliste"/>
        <w:numPr>
          <w:ilvl w:val="0"/>
          <w:numId w:val="11"/>
        </w:numPr>
        <w:jc w:val="both"/>
      </w:pPr>
      <w:r w:rsidRPr="009C13CC">
        <w:t xml:space="preserve">Frais liés à la vente : </w:t>
      </w:r>
    </w:p>
    <w:p w14:paraId="62C81ED4" w14:textId="77777777" w:rsidR="00287230" w:rsidRDefault="00287230" w:rsidP="00287230">
      <w:pPr>
        <w:jc w:val="both"/>
      </w:pPr>
    </w:p>
    <w:p w14:paraId="2AF31CBD" w14:textId="7F30E1F6" w:rsidR="00287230" w:rsidRPr="00615D13" w:rsidRDefault="00287230" w:rsidP="00615D13">
      <w:pPr>
        <w:jc w:val="both"/>
        <w:rPr>
          <w:sz w:val="22"/>
          <w:szCs w:val="22"/>
        </w:rPr>
      </w:pPr>
      <w:r w:rsidRPr="00615D13">
        <w:rPr>
          <w:sz w:val="22"/>
          <w:szCs w:val="22"/>
        </w:rPr>
        <w:t>Le vendeur prend à sa charge les frais nécessaires pour délivrer le bien (contrôle de l’installation électrique, demande de renseignements urbanistiques, etc…) et les frais d’agence.</w:t>
      </w:r>
    </w:p>
    <w:p w14:paraId="36E7D657" w14:textId="77777777" w:rsidR="00C969E2" w:rsidRPr="0041562E" w:rsidRDefault="00C969E2" w:rsidP="00C969E2">
      <w:pPr>
        <w:pStyle w:val="Paragraphedeliste"/>
        <w:jc w:val="both"/>
        <w:rPr>
          <w:sz w:val="22"/>
          <w:szCs w:val="22"/>
        </w:rPr>
      </w:pPr>
    </w:p>
    <w:p w14:paraId="376524CE" w14:textId="1E8C1886" w:rsidR="00C969E2" w:rsidRPr="00615D13" w:rsidRDefault="00C969E2" w:rsidP="00615D13">
      <w:pPr>
        <w:jc w:val="both"/>
        <w:rPr>
          <w:sz w:val="22"/>
          <w:szCs w:val="22"/>
        </w:rPr>
      </w:pPr>
      <w:r w:rsidRPr="00615D13">
        <w:rPr>
          <w:sz w:val="22"/>
          <w:szCs w:val="22"/>
        </w:rPr>
        <w:t>L’acquéreur prend à sa charge les droits d’enregistrement, ses honoraires de notaire, ses frais de dossiers, sa quote-part dans les frais d’acte de base et sa quote-part dans les frais de géomètre.</w:t>
      </w:r>
    </w:p>
    <w:p w14:paraId="610088D4" w14:textId="77777777" w:rsidR="00806CD2" w:rsidRDefault="00806CD2" w:rsidP="00EA2A7C">
      <w:pPr>
        <w:jc w:val="both"/>
      </w:pPr>
    </w:p>
    <w:p w14:paraId="018D8572" w14:textId="77777777" w:rsidR="00073368" w:rsidRDefault="00073368" w:rsidP="00EA2A7C">
      <w:pPr>
        <w:jc w:val="both"/>
      </w:pPr>
    </w:p>
    <w:p w14:paraId="24F0D473" w14:textId="419A9FC8" w:rsidR="00806CD2" w:rsidRPr="008D3A88" w:rsidRDefault="009C0DBD" w:rsidP="00BF07EF">
      <w:pPr>
        <w:pStyle w:val="Paragraphedeliste"/>
        <w:numPr>
          <w:ilvl w:val="0"/>
          <w:numId w:val="11"/>
        </w:numPr>
        <w:jc w:val="both"/>
        <w:rPr>
          <w:sz w:val="22"/>
          <w:szCs w:val="22"/>
        </w:rPr>
      </w:pPr>
      <w:r>
        <w:t xml:space="preserve"> </w:t>
      </w:r>
      <w:r w:rsidR="00806CD2" w:rsidRPr="008D3A88">
        <w:t>Condition suspensive d’obtention d’un crédit :</w:t>
      </w:r>
    </w:p>
    <w:p w14:paraId="1BFAA988" w14:textId="77777777" w:rsidR="00806CD2" w:rsidRDefault="00806CD2" w:rsidP="00806CD2">
      <w:pPr>
        <w:pStyle w:val="Paragraphedeliste"/>
        <w:jc w:val="both"/>
      </w:pPr>
    </w:p>
    <w:p w14:paraId="0A87FABF" w14:textId="4D4F5718" w:rsidR="00806CD2" w:rsidRPr="00BE1314" w:rsidRDefault="00806CD2" w:rsidP="00806CD2">
      <w:pPr>
        <w:rPr>
          <w:sz w:val="22"/>
          <w:szCs w:val="22"/>
        </w:rPr>
      </w:pPr>
      <w:r w:rsidRPr="0041562E">
        <w:rPr>
          <w:sz w:val="22"/>
          <w:szCs w:val="22"/>
        </w:rPr>
        <w:t>Le compromis s’entend</w:t>
      </w:r>
      <w:r w:rsidR="004D0C91" w:rsidRPr="0041562E">
        <w:rPr>
          <w:sz w:val="22"/>
          <w:szCs w:val="22"/>
        </w:rPr>
        <w:t>ra</w:t>
      </w:r>
      <w:r w:rsidRPr="0041562E">
        <w:rPr>
          <w:sz w:val="22"/>
          <w:szCs w:val="22"/>
        </w:rPr>
        <w:t xml:space="preserve"> AVEC / SANS (entourer la bonne réponse) condition suspensive pour l’octroi d’un prêt bancaire pour un montant équivalant à …………………. % du prix de vente, </w:t>
      </w:r>
      <w:r w:rsidR="002B4D94" w:rsidRPr="0041562E">
        <w:rPr>
          <w:sz w:val="22"/>
          <w:szCs w:val="22"/>
        </w:rPr>
        <w:t xml:space="preserve">dans un délai de </w:t>
      </w:r>
      <w:r w:rsidR="00562969" w:rsidRPr="00BE1314">
        <w:rPr>
          <w:sz w:val="22"/>
          <w:szCs w:val="22"/>
        </w:rPr>
        <w:t xml:space="preserve">2 </w:t>
      </w:r>
      <w:r w:rsidR="002B4D94" w:rsidRPr="00BE1314">
        <w:rPr>
          <w:sz w:val="22"/>
          <w:szCs w:val="22"/>
        </w:rPr>
        <w:t>semaines à partir de la signature du compromis.</w:t>
      </w:r>
    </w:p>
    <w:p w14:paraId="1626E2BE" w14:textId="77777777" w:rsidR="00806CD2" w:rsidRDefault="00806CD2" w:rsidP="00806CD2">
      <w:pPr>
        <w:rPr>
          <w:sz w:val="22"/>
          <w:szCs w:val="22"/>
        </w:rPr>
      </w:pPr>
    </w:p>
    <w:p w14:paraId="6842512F" w14:textId="17A26AF0" w:rsidR="001E7498" w:rsidRPr="00BD24ED" w:rsidRDefault="001E7498" w:rsidP="001E7498">
      <w:pPr>
        <w:rPr>
          <w:sz w:val="18"/>
          <w:szCs w:val="18"/>
        </w:rPr>
      </w:pPr>
      <w:r w:rsidRPr="00BD24ED">
        <w:rPr>
          <w:sz w:val="18"/>
          <w:szCs w:val="18"/>
        </w:rPr>
        <w:t xml:space="preserve">Si le financement n’est pas obtenu dans le délai fixé, l’acquéreur devra en informer le vendeur par écrit sans quoi la condition suspensive ne sera plus valable et l’acquéreur sera contraint d’acheter le bien. </w:t>
      </w:r>
      <w:r w:rsidR="0004370D" w:rsidRPr="00BD24ED">
        <w:rPr>
          <w:sz w:val="18"/>
          <w:szCs w:val="18"/>
        </w:rPr>
        <w:t>L’acheteur est tenu d’une obligation positive de diligence dans l’obtention de son prêt bancaire et l</w:t>
      </w:r>
      <w:r w:rsidRPr="00BD24ED">
        <w:rPr>
          <w:sz w:val="18"/>
          <w:szCs w:val="18"/>
        </w:rPr>
        <w:t>e vendeur pourra exiger la preuve de deux refus invoqués.</w:t>
      </w:r>
    </w:p>
    <w:p w14:paraId="6BFE45F3" w14:textId="77777777" w:rsidR="001E7498" w:rsidRPr="00BA1906" w:rsidRDefault="001E7498" w:rsidP="00806CD2"/>
    <w:p w14:paraId="40E9C10D" w14:textId="77777777" w:rsidR="00661B1A" w:rsidRPr="00661B1A" w:rsidRDefault="00661B1A" w:rsidP="00661B1A">
      <w:pPr>
        <w:rPr>
          <w:sz w:val="22"/>
          <w:szCs w:val="22"/>
        </w:rPr>
      </w:pPr>
    </w:p>
    <w:p w14:paraId="4CE037FC" w14:textId="364CA173" w:rsidR="001E7498" w:rsidRPr="00644740" w:rsidRDefault="00661B1A" w:rsidP="00BF07EF">
      <w:pPr>
        <w:pStyle w:val="Paragraphedeliste"/>
        <w:numPr>
          <w:ilvl w:val="0"/>
          <w:numId w:val="11"/>
        </w:numPr>
        <w:rPr>
          <w:sz w:val="20"/>
          <w:szCs w:val="20"/>
        </w:rPr>
      </w:pPr>
      <w:r>
        <w:t xml:space="preserve"> </w:t>
      </w:r>
      <w:r w:rsidR="001E7498" w:rsidRPr="00644740">
        <w:t xml:space="preserve">Hypothèques et charges : </w:t>
      </w:r>
    </w:p>
    <w:p w14:paraId="0E6ABE4C" w14:textId="77777777" w:rsidR="001E7498" w:rsidRPr="001E7498" w:rsidRDefault="001E7498" w:rsidP="001E7498"/>
    <w:p w14:paraId="08921F6B" w14:textId="6EC0DF8E" w:rsidR="001E7498" w:rsidRPr="00644740" w:rsidRDefault="001E7498" w:rsidP="001E7498">
      <w:pPr>
        <w:rPr>
          <w:sz w:val="22"/>
          <w:szCs w:val="22"/>
          <w:lang w:val="fr-BE"/>
        </w:rPr>
      </w:pPr>
      <w:r w:rsidRPr="00644740">
        <w:rPr>
          <w:sz w:val="22"/>
          <w:szCs w:val="22"/>
        </w:rPr>
        <w:t xml:space="preserve">Le bien sera vendu quitte et libre de toutes </w:t>
      </w:r>
      <w:r w:rsidRPr="00644740">
        <w:rPr>
          <w:sz w:val="22"/>
          <w:szCs w:val="22"/>
          <w:lang w:val="fr-BE"/>
        </w:rPr>
        <w:t xml:space="preserve">toutes dettes, </w:t>
      </w:r>
      <w:hyperlink r:id="rId13" w:history="1">
        <w:r w:rsidRPr="00644740">
          <w:rPr>
            <w:rStyle w:val="Lienhypertexte"/>
            <w:color w:val="auto"/>
            <w:sz w:val="22"/>
            <w:szCs w:val="22"/>
            <w:u w:val="none"/>
            <w:lang w:val="fr-BE"/>
          </w:rPr>
          <w:t>privilèges</w:t>
        </w:r>
      </w:hyperlink>
      <w:r w:rsidRPr="00644740">
        <w:rPr>
          <w:sz w:val="22"/>
          <w:szCs w:val="22"/>
        </w:rPr>
        <w:t>, charges,</w:t>
      </w:r>
      <w:r w:rsidRPr="00644740">
        <w:rPr>
          <w:sz w:val="22"/>
          <w:szCs w:val="22"/>
          <w:lang w:val="fr-BE"/>
        </w:rPr>
        <w:t> inscriptions hypothécaires, réserve de propriété et enregistrement dans le registre des gages.</w:t>
      </w:r>
    </w:p>
    <w:p w14:paraId="59366340" w14:textId="68CC00FE" w:rsidR="001E7498" w:rsidRPr="001E7498" w:rsidRDefault="001E7498" w:rsidP="001E7498">
      <w:pPr>
        <w:rPr>
          <w:lang w:val="fr-BE"/>
        </w:rPr>
      </w:pPr>
    </w:p>
    <w:p w14:paraId="43F94A60" w14:textId="77777777" w:rsidR="001E7498" w:rsidRDefault="001E7498" w:rsidP="001E7498"/>
    <w:p w14:paraId="319D7AEE" w14:textId="74D913B6" w:rsidR="003439FB" w:rsidRPr="008F422A" w:rsidRDefault="008F422A" w:rsidP="00BF07EF">
      <w:pPr>
        <w:pStyle w:val="Paragraphedeliste"/>
        <w:numPr>
          <w:ilvl w:val="0"/>
          <w:numId w:val="11"/>
        </w:numPr>
        <w:rPr>
          <w:sz w:val="22"/>
          <w:szCs w:val="22"/>
        </w:rPr>
      </w:pPr>
      <w:r>
        <w:t xml:space="preserve"> </w:t>
      </w:r>
      <w:r w:rsidR="003439FB" w:rsidRPr="008F422A">
        <w:t>Propriété, occupation et jouissance :</w:t>
      </w:r>
    </w:p>
    <w:p w14:paraId="38574F4A" w14:textId="77777777" w:rsidR="003439FB" w:rsidRDefault="003439FB" w:rsidP="003439FB"/>
    <w:p w14:paraId="20B2A8A5" w14:textId="23DEE6A8" w:rsidR="003439FB" w:rsidRPr="008F422A" w:rsidRDefault="003439FB" w:rsidP="003439FB">
      <w:pPr>
        <w:rPr>
          <w:sz w:val="22"/>
          <w:szCs w:val="22"/>
        </w:rPr>
      </w:pPr>
      <w:r w:rsidRPr="008F422A">
        <w:rPr>
          <w:sz w:val="22"/>
          <w:szCs w:val="22"/>
        </w:rPr>
        <w:t>L’</w:t>
      </w:r>
      <w:r w:rsidR="00C77FC1" w:rsidRPr="008F422A">
        <w:rPr>
          <w:sz w:val="22"/>
          <w:szCs w:val="22"/>
        </w:rPr>
        <w:t xml:space="preserve"> </w:t>
      </w:r>
      <w:r w:rsidRPr="008F422A">
        <w:rPr>
          <w:sz w:val="22"/>
          <w:szCs w:val="22"/>
        </w:rPr>
        <w:t>acquéreur deviendra propriétaire du bien le jour de la signature de l’acte authentique.</w:t>
      </w:r>
    </w:p>
    <w:p w14:paraId="4D907E86" w14:textId="36A733F8" w:rsidR="001458C3" w:rsidRDefault="001458C3" w:rsidP="003439FB"/>
    <w:p w14:paraId="079B8165" w14:textId="5DD75651" w:rsidR="00514B65" w:rsidRPr="00BE1314" w:rsidRDefault="00514B65" w:rsidP="003439FB">
      <w:pPr>
        <w:rPr>
          <w:sz w:val="22"/>
          <w:szCs w:val="22"/>
        </w:rPr>
      </w:pPr>
      <w:r w:rsidRPr="00BE1314">
        <w:rPr>
          <w:sz w:val="22"/>
          <w:szCs w:val="22"/>
        </w:rPr>
        <w:t>L’</w:t>
      </w:r>
      <w:r w:rsidR="00C77FC1" w:rsidRPr="00BE1314">
        <w:rPr>
          <w:sz w:val="22"/>
          <w:szCs w:val="22"/>
        </w:rPr>
        <w:t xml:space="preserve"> </w:t>
      </w:r>
      <w:r w:rsidRPr="00BE1314">
        <w:rPr>
          <w:sz w:val="22"/>
          <w:szCs w:val="22"/>
        </w:rPr>
        <w:t xml:space="preserve">acquéreur aura la jouissance du bien à partir </w:t>
      </w:r>
      <w:r w:rsidR="00D03D5A" w:rsidRPr="00BE1314">
        <w:rPr>
          <w:sz w:val="22"/>
          <w:szCs w:val="22"/>
        </w:rPr>
        <w:t xml:space="preserve">du jour de l’acte authentique par la prise possession réelle. </w:t>
      </w:r>
      <w:r w:rsidR="00DB2B51" w:rsidRPr="00BE1314">
        <w:rPr>
          <w:sz w:val="22"/>
          <w:szCs w:val="22"/>
        </w:rPr>
        <w:t>Cette prise de possession sera réalisée par le transfert des clés et le relevé des compteurs qui se dérouleront le jour de l’acte authentique ou dans les jours qui suivent ce derniers.</w:t>
      </w:r>
    </w:p>
    <w:p w14:paraId="2FDD9A4E" w14:textId="77777777" w:rsidR="00CB026D" w:rsidRPr="00BE1314" w:rsidRDefault="00CB026D" w:rsidP="00CB026D">
      <w:pPr>
        <w:rPr>
          <w:sz w:val="22"/>
          <w:szCs w:val="22"/>
        </w:rPr>
      </w:pPr>
    </w:p>
    <w:p w14:paraId="637579B3" w14:textId="77777777" w:rsidR="00CB026D" w:rsidRPr="00BE1314" w:rsidRDefault="00CB026D" w:rsidP="00BE1314">
      <w:pPr>
        <w:rPr>
          <w:sz w:val="22"/>
          <w:szCs w:val="22"/>
        </w:rPr>
      </w:pPr>
      <w:r w:rsidRPr="00BE1314">
        <w:rPr>
          <w:sz w:val="22"/>
          <w:szCs w:val="22"/>
        </w:rPr>
        <w:t>À ce sujet, l’acquéreur est informé du fait que le bien est actuellement occupé par un locataire.</w:t>
      </w:r>
    </w:p>
    <w:p w14:paraId="2CCAC04A" w14:textId="77777777" w:rsidR="00CB026D" w:rsidRPr="00BE1314" w:rsidRDefault="00CB026D" w:rsidP="00CB026D">
      <w:pPr>
        <w:rPr>
          <w:sz w:val="22"/>
          <w:szCs w:val="22"/>
        </w:rPr>
      </w:pPr>
    </w:p>
    <w:p w14:paraId="793F9ED0" w14:textId="12FA18FF" w:rsidR="00CB026D" w:rsidRPr="00BE1314" w:rsidRDefault="00CB026D" w:rsidP="00BE1314">
      <w:pPr>
        <w:rPr>
          <w:sz w:val="22"/>
          <w:szCs w:val="22"/>
        </w:rPr>
      </w:pPr>
      <w:r w:rsidRPr="00BE1314">
        <w:rPr>
          <w:sz w:val="22"/>
          <w:szCs w:val="22"/>
        </w:rPr>
        <w:t>L’ acquéreur reconnait par la même occasion avoir reçu une copie du bail</w:t>
      </w:r>
      <w:r w:rsidR="00181B8E">
        <w:rPr>
          <w:sz w:val="22"/>
          <w:szCs w:val="22"/>
        </w:rPr>
        <w:t xml:space="preserve"> et de l’état des lieux.</w:t>
      </w:r>
    </w:p>
    <w:p w14:paraId="11990756" w14:textId="77777777" w:rsidR="00CB026D" w:rsidRPr="00BE1314" w:rsidRDefault="00CB026D" w:rsidP="00CB026D">
      <w:pPr>
        <w:rPr>
          <w:sz w:val="22"/>
          <w:szCs w:val="22"/>
        </w:rPr>
      </w:pPr>
    </w:p>
    <w:p w14:paraId="36BB36A0" w14:textId="77777777" w:rsidR="00CB026D" w:rsidRPr="00BE1314" w:rsidRDefault="00CB026D" w:rsidP="00BE1314">
      <w:pPr>
        <w:rPr>
          <w:sz w:val="22"/>
          <w:szCs w:val="22"/>
        </w:rPr>
      </w:pPr>
      <w:r w:rsidRPr="00BE1314">
        <w:rPr>
          <w:sz w:val="22"/>
          <w:szCs w:val="22"/>
        </w:rPr>
        <w:t>À partir du jour de l’acte authentique, l’acquéreur reprendra à sa charge tous les droits et les obligations à titre de nouveau bailleur.</w:t>
      </w:r>
    </w:p>
    <w:p w14:paraId="057C33ED" w14:textId="77777777" w:rsidR="004C2390" w:rsidRDefault="004C2390" w:rsidP="009F5D1F">
      <w:pPr>
        <w:jc w:val="both"/>
        <w:rPr>
          <w:color w:val="00B050"/>
        </w:rPr>
      </w:pPr>
    </w:p>
    <w:p w14:paraId="25AA7718" w14:textId="77777777" w:rsidR="0034221B" w:rsidRPr="004C2390" w:rsidRDefault="0034221B" w:rsidP="009F5D1F">
      <w:pPr>
        <w:jc w:val="both"/>
        <w:rPr>
          <w:color w:val="00B050"/>
        </w:rPr>
      </w:pPr>
    </w:p>
    <w:p w14:paraId="0110D2E8" w14:textId="7222852A" w:rsidR="002A5E99" w:rsidRPr="007F069C" w:rsidRDefault="00F9446E" w:rsidP="00BF07EF">
      <w:pPr>
        <w:pStyle w:val="Paragraphedeliste"/>
        <w:numPr>
          <w:ilvl w:val="0"/>
          <w:numId w:val="11"/>
        </w:numPr>
        <w:jc w:val="both"/>
        <w:rPr>
          <w:sz w:val="28"/>
          <w:szCs w:val="28"/>
        </w:rPr>
      </w:pPr>
      <w:r>
        <w:rPr>
          <w:sz w:val="28"/>
          <w:szCs w:val="28"/>
        </w:rPr>
        <w:t xml:space="preserve"> </w:t>
      </w:r>
      <w:r w:rsidR="002A5E99" w:rsidRPr="00F9446E">
        <w:t xml:space="preserve">Assurance : </w:t>
      </w:r>
    </w:p>
    <w:p w14:paraId="5811A987" w14:textId="77777777" w:rsidR="002A5E99" w:rsidRDefault="002A5E99" w:rsidP="002A5E99">
      <w:pPr>
        <w:jc w:val="both"/>
      </w:pPr>
    </w:p>
    <w:p w14:paraId="41216216" w14:textId="77CBDEB8" w:rsidR="002A5E99" w:rsidRPr="00125933" w:rsidRDefault="002A5E99" w:rsidP="002A5E99">
      <w:pPr>
        <w:jc w:val="both"/>
        <w:rPr>
          <w:sz w:val="22"/>
          <w:szCs w:val="22"/>
        </w:rPr>
      </w:pPr>
      <w:r w:rsidRPr="00125933">
        <w:rPr>
          <w:sz w:val="22"/>
          <w:szCs w:val="22"/>
        </w:rPr>
        <w:t>Le vendeur reste responsable du bien jusqu’au jour de la vente et assurera ce dernier jusqu’au jour de l’acte authentique.</w:t>
      </w:r>
    </w:p>
    <w:p w14:paraId="300BB056" w14:textId="77777777" w:rsidR="002A5E99" w:rsidRPr="00125933" w:rsidRDefault="002A5E99" w:rsidP="002A5E99">
      <w:pPr>
        <w:jc w:val="both"/>
        <w:rPr>
          <w:sz w:val="22"/>
          <w:szCs w:val="22"/>
        </w:rPr>
      </w:pPr>
    </w:p>
    <w:p w14:paraId="6C6754E6" w14:textId="7A5B3E79" w:rsidR="002A5E99" w:rsidRPr="00125933" w:rsidRDefault="002A5E99" w:rsidP="002A5E99">
      <w:pPr>
        <w:jc w:val="both"/>
        <w:rPr>
          <w:sz w:val="22"/>
          <w:szCs w:val="22"/>
        </w:rPr>
      </w:pPr>
      <w:r w:rsidRPr="00125933">
        <w:rPr>
          <w:sz w:val="22"/>
          <w:szCs w:val="22"/>
        </w:rPr>
        <w:t>L’acquéreur prendra la responsabilité de l’assurance du bien vendu à partir du jour de l’acte.</w:t>
      </w:r>
    </w:p>
    <w:p w14:paraId="46A3E9F3" w14:textId="77777777" w:rsidR="002A5E99" w:rsidRDefault="002A5E99" w:rsidP="002A5E99">
      <w:pPr>
        <w:jc w:val="both"/>
      </w:pPr>
    </w:p>
    <w:p w14:paraId="746EA8B3" w14:textId="77777777" w:rsidR="00985214" w:rsidRDefault="00985214" w:rsidP="002A5E99">
      <w:pPr>
        <w:jc w:val="both"/>
      </w:pPr>
    </w:p>
    <w:p w14:paraId="1CAC16BD" w14:textId="559ACF32" w:rsidR="002A5E99" w:rsidRPr="007F069C" w:rsidRDefault="00725F89" w:rsidP="00BF07EF">
      <w:pPr>
        <w:pStyle w:val="Paragraphedeliste"/>
        <w:numPr>
          <w:ilvl w:val="0"/>
          <w:numId w:val="11"/>
        </w:numPr>
        <w:jc w:val="both"/>
        <w:rPr>
          <w:sz w:val="28"/>
          <w:szCs w:val="28"/>
        </w:rPr>
      </w:pPr>
      <w:r>
        <w:rPr>
          <w:sz w:val="28"/>
          <w:szCs w:val="28"/>
        </w:rPr>
        <w:t xml:space="preserve"> </w:t>
      </w:r>
      <w:r w:rsidR="00D110EA" w:rsidRPr="00725F89">
        <w:t>Taxes :</w:t>
      </w:r>
    </w:p>
    <w:p w14:paraId="5B35C8BF" w14:textId="77777777" w:rsidR="00D110EA" w:rsidRDefault="00D110EA" w:rsidP="00D110EA">
      <w:pPr>
        <w:jc w:val="both"/>
      </w:pPr>
    </w:p>
    <w:p w14:paraId="4E4AE1BE" w14:textId="6B2FC5F4" w:rsidR="00D110EA" w:rsidRPr="00725F89" w:rsidRDefault="00D110EA" w:rsidP="00D110EA">
      <w:pPr>
        <w:jc w:val="both"/>
        <w:rPr>
          <w:sz w:val="22"/>
          <w:szCs w:val="22"/>
        </w:rPr>
      </w:pPr>
      <w:r w:rsidRPr="00725F89">
        <w:rPr>
          <w:sz w:val="22"/>
          <w:szCs w:val="22"/>
        </w:rPr>
        <w:t>L’acquéreur versera au vendeur la quote-part du précompte immobilier calculé à partir de son entrée en jouissance pour l’année en cours.</w:t>
      </w:r>
    </w:p>
    <w:p w14:paraId="01D7D9D4" w14:textId="77777777" w:rsidR="00DF5C86" w:rsidRDefault="00DF5C86" w:rsidP="00DF5C86">
      <w:pPr>
        <w:jc w:val="both"/>
      </w:pPr>
    </w:p>
    <w:p w14:paraId="0F0483ED" w14:textId="77777777" w:rsidR="00051314" w:rsidRDefault="00051314" w:rsidP="00DF5C86">
      <w:pPr>
        <w:jc w:val="both"/>
      </w:pPr>
    </w:p>
    <w:p w14:paraId="335EE6CA" w14:textId="537610EB" w:rsidR="00170BD3" w:rsidRPr="006E0268" w:rsidRDefault="00170BD3" w:rsidP="00BF07EF">
      <w:pPr>
        <w:pStyle w:val="Paragraphedeliste"/>
        <w:numPr>
          <w:ilvl w:val="0"/>
          <w:numId w:val="11"/>
        </w:numPr>
        <w:jc w:val="both"/>
      </w:pPr>
      <w:r w:rsidRPr="006E0268">
        <w:rPr>
          <w:sz w:val="28"/>
          <w:szCs w:val="28"/>
        </w:rPr>
        <w:t xml:space="preserve"> </w:t>
      </w:r>
      <w:r w:rsidRPr="006E0268">
        <w:t>Sanctions en cas de non-respect des engagements :</w:t>
      </w:r>
    </w:p>
    <w:p w14:paraId="541B7B73" w14:textId="77777777" w:rsidR="00D11BF1" w:rsidRDefault="00D11BF1" w:rsidP="00170BD3">
      <w:pPr>
        <w:jc w:val="both"/>
      </w:pPr>
    </w:p>
    <w:p w14:paraId="75F12E97" w14:textId="39781A8C" w:rsidR="00F0764C" w:rsidRPr="009003E7" w:rsidRDefault="00F0764C" w:rsidP="00F0764C">
      <w:pPr>
        <w:jc w:val="both"/>
        <w:rPr>
          <w:sz w:val="22"/>
          <w:szCs w:val="22"/>
        </w:rPr>
      </w:pPr>
      <w:r w:rsidRPr="009003E7">
        <w:rPr>
          <w:sz w:val="22"/>
          <w:szCs w:val="22"/>
        </w:rPr>
        <w:t xml:space="preserve">Conformément à l’article 1583 du Code civil et à la jurisprudence en vigueur, le vendeur et l’acquéreur sont réciproquement engagés lorsqu’il y a accord entre les parties sur la chose, le prix et les éléments substantiels repris dans la présente promesse d’achat. Le document d’offre </w:t>
      </w:r>
      <w:r w:rsidR="007B33EE" w:rsidRPr="00181B8E">
        <w:rPr>
          <w:sz w:val="22"/>
          <w:szCs w:val="22"/>
        </w:rPr>
        <w:t xml:space="preserve">dès signature des deux parties </w:t>
      </w:r>
      <w:r w:rsidR="00686799" w:rsidRPr="009003E7">
        <w:rPr>
          <w:sz w:val="22"/>
          <w:szCs w:val="22"/>
        </w:rPr>
        <w:t xml:space="preserve">est donc un contrat qui </w:t>
      </w:r>
      <w:r w:rsidRPr="009003E7">
        <w:rPr>
          <w:sz w:val="22"/>
          <w:szCs w:val="22"/>
        </w:rPr>
        <w:t>engage le vendeur et l’acquéreur à respecter les conditions qui s’y retrouvent.</w:t>
      </w:r>
      <w:r w:rsidR="00686799" w:rsidRPr="009003E7">
        <w:rPr>
          <w:sz w:val="22"/>
          <w:szCs w:val="22"/>
        </w:rPr>
        <w:t xml:space="preserve"> </w:t>
      </w:r>
    </w:p>
    <w:p w14:paraId="0F9CBB9E" w14:textId="3B097C45" w:rsidR="008E58B5" w:rsidRPr="009003E7" w:rsidRDefault="008E58B5" w:rsidP="00170BD3">
      <w:pPr>
        <w:jc w:val="both"/>
        <w:rPr>
          <w:sz w:val="22"/>
          <w:szCs w:val="22"/>
        </w:rPr>
      </w:pPr>
    </w:p>
    <w:p w14:paraId="24C1923B" w14:textId="36D86654" w:rsidR="00D11BF1" w:rsidRPr="009003E7" w:rsidRDefault="00D11BF1" w:rsidP="00D11BF1">
      <w:pPr>
        <w:jc w:val="both"/>
        <w:rPr>
          <w:sz w:val="22"/>
          <w:szCs w:val="22"/>
          <w:lang w:val="fr-BE"/>
        </w:rPr>
      </w:pPr>
      <w:r w:rsidRPr="009003E7">
        <w:rPr>
          <w:sz w:val="22"/>
          <w:szCs w:val="22"/>
          <w:lang w:val="fr-BE"/>
        </w:rPr>
        <w:t xml:space="preserve">Si un des signataires ne respecte pas ses obligations, l’autre signataire pourra lui envoyer une </w:t>
      </w:r>
      <w:hyperlink r:id="rId14" w:history="1">
        <w:r w:rsidRPr="009003E7">
          <w:rPr>
            <w:rStyle w:val="Lienhypertexte"/>
            <w:color w:val="auto"/>
            <w:sz w:val="22"/>
            <w:szCs w:val="22"/>
            <w:u w:val="none"/>
            <w:lang w:val="fr-BE"/>
          </w:rPr>
          <w:t>mise en demeure</w:t>
        </w:r>
      </w:hyperlink>
      <w:r w:rsidRPr="009003E7">
        <w:rPr>
          <w:sz w:val="22"/>
          <w:szCs w:val="22"/>
          <w:lang w:val="fr-BE"/>
        </w:rPr>
        <w:t>. Si le signataire qui a reçu la mise en demeure n'exécute pas ses obligations dans les 15 jours, l'autre signataire peut alors :</w:t>
      </w:r>
    </w:p>
    <w:p w14:paraId="31139489" w14:textId="3D2C0CCE"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poursuivre l’exécution forcée (c’est-à-dire s’adresser au juge afin qu’il condamne le signataire en défaut à respecter ses obligations) ;</w:t>
      </w:r>
    </w:p>
    <w:p w14:paraId="573620F6" w14:textId="7BC5F6B3" w:rsidR="00D11BF1" w:rsidRPr="007B33EE" w:rsidRDefault="00D11BF1" w:rsidP="00D11BF1">
      <w:pPr>
        <w:pStyle w:val="Paragraphedeliste"/>
        <w:numPr>
          <w:ilvl w:val="0"/>
          <w:numId w:val="15"/>
        </w:numPr>
        <w:jc w:val="both"/>
        <w:rPr>
          <w:strike/>
          <w:sz w:val="22"/>
          <w:szCs w:val="22"/>
          <w:lang w:val="fr-BE"/>
        </w:rPr>
      </w:pPr>
      <w:r w:rsidRPr="009003E7">
        <w:rPr>
          <w:sz w:val="22"/>
          <w:szCs w:val="22"/>
          <w:lang w:val="fr-BE"/>
        </w:rPr>
        <w:t xml:space="preserve">soit considérer que la vente </w:t>
      </w:r>
      <w:r w:rsidR="007B33EE" w:rsidRPr="00181B8E">
        <w:rPr>
          <w:sz w:val="22"/>
          <w:szCs w:val="22"/>
          <w:lang w:val="fr-BE"/>
        </w:rPr>
        <w:t xml:space="preserve">est nulle </w:t>
      </w:r>
      <w:r w:rsidRPr="009003E7">
        <w:rPr>
          <w:sz w:val="22"/>
          <w:szCs w:val="22"/>
          <w:lang w:val="fr-BE"/>
        </w:rPr>
        <w:t xml:space="preserve">(résolution de la vente) sans intervention préalable du juge. </w:t>
      </w:r>
      <w:r w:rsidR="007B33EE" w:rsidRPr="00181B8E">
        <w:rPr>
          <w:sz w:val="22"/>
          <w:szCs w:val="22"/>
          <w:lang w:val="fr-BE"/>
        </w:rPr>
        <w:t>Dans ce cas, une indemnité fixée forfaitairement à 10% du prix sont dus par le signataire en défaut.</w:t>
      </w:r>
      <w:r w:rsidR="007B33EE">
        <w:rPr>
          <w:color w:val="FF0000"/>
          <w:sz w:val="22"/>
          <w:szCs w:val="22"/>
          <w:lang w:val="fr-BE"/>
        </w:rPr>
        <w:t xml:space="preserve"> </w:t>
      </w:r>
    </w:p>
    <w:p w14:paraId="7D0EA147" w14:textId="77777777" w:rsidR="00E14DF8" w:rsidRPr="009003E7" w:rsidRDefault="00E14DF8" w:rsidP="00D11BF1">
      <w:pPr>
        <w:jc w:val="both"/>
        <w:rPr>
          <w:sz w:val="22"/>
          <w:szCs w:val="22"/>
          <w:lang w:val="fr-BE"/>
        </w:rPr>
      </w:pPr>
    </w:p>
    <w:p w14:paraId="0EF343CE" w14:textId="698B12B4" w:rsidR="00E14DF8" w:rsidRPr="009003E7" w:rsidRDefault="00E14DF8" w:rsidP="00D11BF1">
      <w:pPr>
        <w:jc w:val="both"/>
        <w:rPr>
          <w:sz w:val="22"/>
          <w:szCs w:val="22"/>
          <w:lang w:val="fr-BE"/>
        </w:rPr>
      </w:pPr>
      <w:r w:rsidRPr="009003E7">
        <w:rPr>
          <w:sz w:val="22"/>
          <w:szCs w:val="22"/>
          <w:lang w:val="fr-BE"/>
        </w:rPr>
        <w:t xml:space="preserve">La présente offre a pour objectif de reprendre l’intégralité des éléments essentiels et substantiels aux yeux des parties. Toute information non-reprise </w:t>
      </w:r>
      <w:r w:rsidR="004D6AA2" w:rsidRPr="009003E7">
        <w:rPr>
          <w:sz w:val="22"/>
          <w:szCs w:val="22"/>
          <w:lang w:val="fr-BE"/>
        </w:rPr>
        <w:t xml:space="preserve">(sauf exception clairement </w:t>
      </w:r>
      <w:r w:rsidR="004D6AA2" w:rsidRPr="009003E7">
        <w:rPr>
          <w:sz w:val="22"/>
          <w:szCs w:val="22"/>
          <w:lang w:val="fr-BE"/>
        </w:rPr>
        <w:lastRenderedPageBreak/>
        <w:t>indiquée dans l</w:t>
      </w:r>
      <w:r w:rsidR="00C01C51">
        <w:rPr>
          <w:sz w:val="22"/>
          <w:szCs w:val="22"/>
          <w:lang w:val="fr-BE"/>
        </w:rPr>
        <w:t>e</w:t>
      </w:r>
      <w:r w:rsidR="004D6AA2" w:rsidRPr="009003E7">
        <w:rPr>
          <w:sz w:val="22"/>
          <w:szCs w:val="22"/>
          <w:lang w:val="fr-BE"/>
        </w:rPr>
        <w:t xml:space="preserve"> présent document) </w:t>
      </w:r>
      <w:r w:rsidRPr="009003E7">
        <w:rPr>
          <w:sz w:val="22"/>
          <w:szCs w:val="22"/>
          <w:lang w:val="fr-BE"/>
        </w:rPr>
        <w:t xml:space="preserve">dans la présente offre aura un caractère accessoire et n’impactera pas la volonté des parties à contracter </w:t>
      </w:r>
      <w:r w:rsidR="00C01C51">
        <w:rPr>
          <w:sz w:val="22"/>
          <w:szCs w:val="22"/>
          <w:lang w:val="fr-BE"/>
        </w:rPr>
        <w:t xml:space="preserve">et ne modifiera pas </w:t>
      </w:r>
      <w:r w:rsidRPr="009003E7">
        <w:rPr>
          <w:sz w:val="22"/>
          <w:szCs w:val="22"/>
          <w:lang w:val="fr-BE"/>
        </w:rPr>
        <w:t>le prix de vente.</w:t>
      </w:r>
    </w:p>
    <w:p w14:paraId="59812488" w14:textId="77777777" w:rsidR="008E58B5" w:rsidRPr="009003E7" w:rsidRDefault="008E58B5" w:rsidP="00170BD3">
      <w:pPr>
        <w:jc w:val="both"/>
        <w:rPr>
          <w:sz w:val="22"/>
          <w:szCs w:val="22"/>
        </w:rPr>
      </w:pPr>
    </w:p>
    <w:p w14:paraId="505C7B9D" w14:textId="77777777" w:rsidR="00AD4365" w:rsidRPr="00181B8E" w:rsidRDefault="00A234B6" w:rsidP="00AD4365">
      <w:pPr>
        <w:jc w:val="both"/>
        <w:rPr>
          <w:sz w:val="22"/>
          <w:szCs w:val="22"/>
        </w:rPr>
      </w:pPr>
      <w:r w:rsidRPr="009003E7">
        <w:rPr>
          <w:sz w:val="22"/>
          <w:szCs w:val="22"/>
        </w:rPr>
        <w:t>Si l’acte n’est pas signé dans les délais convenu et que la cause peut en être imputée à l’une ou l’autre des parties, des intérêts de retard seront dus, de plein droit et sans mise en demeure, par le signataire responsable de ce retard à l’autre signataire.</w:t>
      </w:r>
      <w:r w:rsidR="00C36825" w:rsidRPr="009003E7">
        <w:rPr>
          <w:sz w:val="22"/>
          <w:szCs w:val="22"/>
        </w:rPr>
        <w:t xml:space="preserve"> Les intérêts se calculent sur le prix de vente au taux de 6%/ l’an</w:t>
      </w:r>
      <w:r w:rsidR="00AD4365">
        <w:rPr>
          <w:sz w:val="22"/>
          <w:szCs w:val="22"/>
        </w:rPr>
        <w:t xml:space="preserve"> </w:t>
      </w:r>
      <w:r w:rsidR="00AD4365" w:rsidRPr="00181B8E">
        <w:rPr>
          <w:sz w:val="22"/>
          <w:szCs w:val="22"/>
        </w:rPr>
        <w:t xml:space="preserve">par jour de retard jusqu’au jour de la signature de l’acte. </w:t>
      </w:r>
    </w:p>
    <w:p w14:paraId="5F00B444" w14:textId="06FF2382" w:rsidR="008E58B5" w:rsidRPr="009003E7" w:rsidRDefault="008E58B5" w:rsidP="00170BD3">
      <w:pPr>
        <w:jc w:val="both"/>
        <w:rPr>
          <w:sz w:val="22"/>
          <w:szCs w:val="22"/>
        </w:rPr>
      </w:pPr>
    </w:p>
    <w:p w14:paraId="450ABDCF" w14:textId="77777777" w:rsidR="008E58B5" w:rsidRDefault="008E58B5" w:rsidP="00170BD3">
      <w:pPr>
        <w:jc w:val="both"/>
      </w:pPr>
    </w:p>
    <w:p w14:paraId="588CC4D8" w14:textId="77777777" w:rsidR="00CE43DE" w:rsidRPr="00BF214B" w:rsidRDefault="00CE43DE" w:rsidP="00F77838">
      <w:pPr>
        <w:jc w:val="both"/>
        <w:rPr>
          <w:bCs/>
          <w:lang w:val="fr-BE"/>
        </w:rPr>
      </w:pPr>
    </w:p>
    <w:p w14:paraId="288106D5" w14:textId="68A52FB0" w:rsidR="0005217C" w:rsidRDefault="00F77838" w:rsidP="00BF07EF">
      <w:pPr>
        <w:pStyle w:val="Paragraphedeliste"/>
        <w:numPr>
          <w:ilvl w:val="0"/>
          <w:numId w:val="11"/>
        </w:numPr>
      </w:pPr>
      <w:r>
        <w:t xml:space="preserve"> </w:t>
      </w:r>
      <w:r w:rsidR="00FB6BA4" w:rsidRPr="00FB6BA4">
        <w:t>Conditions supplémentaires : ………………………………………………………………………………………………………………………………………………………………………………………………………………………………………………………………………………………………………………………………………………………………………………………</w:t>
      </w:r>
      <w:r>
        <w:t>..</w:t>
      </w:r>
      <w:r w:rsidR="00FB6BA4" w:rsidRPr="00FB6BA4">
        <w:t>………………………………………………………………………………………</w:t>
      </w:r>
      <w:r w:rsidR="00A2651D">
        <w:t>…</w:t>
      </w:r>
      <w:r>
        <w:t>……………………………………………………………………………..</w:t>
      </w:r>
    </w:p>
    <w:p w14:paraId="25B36A2A" w14:textId="798D6683" w:rsidR="00A2651D" w:rsidRDefault="00A2651D" w:rsidP="00A2651D">
      <w:pPr>
        <w:ind w:left="644"/>
      </w:pPr>
      <w:r>
        <w:t>…………………………………………………………………………………………………………………………………………………………………………………………</w:t>
      </w:r>
    </w:p>
    <w:p w14:paraId="05E77613" w14:textId="0F7383DD" w:rsidR="000B43A5" w:rsidRDefault="000B43A5" w:rsidP="0093730E">
      <w:pPr>
        <w:jc w:val="both"/>
      </w:pPr>
    </w:p>
    <w:p w14:paraId="5D966C6E" w14:textId="77777777" w:rsidR="00A2651D" w:rsidRDefault="00A2651D" w:rsidP="0093730E">
      <w:pPr>
        <w:jc w:val="both"/>
      </w:pPr>
    </w:p>
    <w:p w14:paraId="4BDBC725" w14:textId="095B56F7" w:rsidR="00794D5B" w:rsidRDefault="000B43A5" w:rsidP="00794D5B">
      <w:pPr>
        <w:pStyle w:val="Paragraphedeliste"/>
        <w:numPr>
          <w:ilvl w:val="0"/>
          <w:numId w:val="2"/>
        </w:numPr>
        <w:jc w:val="both"/>
      </w:pPr>
      <w:r>
        <w:t>Nom de l’étude</w:t>
      </w:r>
      <w:r w:rsidR="00794D5B">
        <w:t xml:space="preserve"> / du notaire</w:t>
      </w:r>
      <w:r w:rsidR="00A2651D">
        <w:t xml:space="preserve"> de l’acquéreur </w:t>
      </w:r>
      <w:r w:rsidR="00794D5B">
        <w:t xml:space="preserve">  :…………………....……</w:t>
      </w:r>
      <w:r w:rsidR="00A2651D">
        <w:t>…</w:t>
      </w:r>
      <w:r w:rsidR="00794D5B">
        <w:t>…………</w:t>
      </w:r>
    </w:p>
    <w:p w14:paraId="7202DD62" w14:textId="0BBB12FE" w:rsidR="00794D5B" w:rsidRDefault="00794D5B" w:rsidP="00794D5B">
      <w:pPr>
        <w:pStyle w:val="Paragraphedeliste"/>
        <w:numPr>
          <w:ilvl w:val="0"/>
          <w:numId w:val="2"/>
        </w:numPr>
        <w:jc w:val="both"/>
      </w:pPr>
      <w:r>
        <w:t>Adresse :………………..………………………………………………………………</w:t>
      </w:r>
    </w:p>
    <w:p w14:paraId="17A8609E" w14:textId="4DF8CA22" w:rsidR="0093730E" w:rsidRPr="0036202F" w:rsidRDefault="00794D5B" w:rsidP="00794D5B">
      <w:pPr>
        <w:pStyle w:val="Paragraphedeliste"/>
        <w:numPr>
          <w:ilvl w:val="0"/>
          <w:numId w:val="2"/>
        </w:numPr>
        <w:jc w:val="both"/>
      </w:pPr>
      <w:r>
        <w:t xml:space="preserve">Email : </w:t>
      </w:r>
      <w:r w:rsidR="00367791" w:rsidRPr="0036202F">
        <w:t>…………</w:t>
      </w:r>
      <w:r>
        <w:t>…….</w:t>
      </w:r>
      <w:r w:rsidR="00367791" w:rsidRPr="0036202F">
        <w:t>…………</w:t>
      </w:r>
      <w:r>
        <w:t>…………………………</w:t>
      </w:r>
      <w:r w:rsidR="00367791" w:rsidRPr="0036202F">
        <w:t>……………………………</w:t>
      </w:r>
    </w:p>
    <w:p w14:paraId="03FA3D22" w14:textId="1A943A70" w:rsidR="0036202F" w:rsidRDefault="0036202F" w:rsidP="0093730E">
      <w:pPr>
        <w:jc w:val="both"/>
      </w:pPr>
    </w:p>
    <w:p w14:paraId="767BE328" w14:textId="6B2DF31E" w:rsidR="00940370" w:rsidRDefault="00940370" w:rsidP="0093730E">
      <w:pPr>
        <w:jc w:val="both"/>
      </w:pPr>
      <w:r>
        <w:t>Si l’acquéreur ne désigne pas de notaire au moment de l’émission de la présente offre alors le notaire désigné par le vendeur sera seul responsable de la rédaction du compromis et de l’acte authentique.</w:t>
      </w:r>
    </w:p>
    <w:p w14:paraId="43929296" w14:textId="77777777" w:rsidR="0089439E" w:rsidRDefault="0089439E" w:rsidP="0093730E">
      <w:pPr>
        <w:jc w:val="both"/>
      </w:pPr>
    </w:p>
    <w:p w14:paraId="0B7ACA95" w14:textId="77777777" w:rsidR="004B68B7" w:rsidRDefault="004B68B7" w:rsidP="0093730E">
      <w:pPr>
        <w:jc w:val="both"/>
      </w:pPr>
    </w:p>
    <w:p w14:paraId="4FA02F26" w14:textId="77777777" w:rsidR="004B68B7" w:rsidRPr="00D065D8" w:rsidRDefault="004B68B7" w:rsidP="0093730E">
      <w:pPr>
        <w:jc w:val="both"/>
      </w:pPr>
    </w:p>
    <w:p w14:paraId="265C544A" w14:textId="18B64005" w:rsidR="00D320FF" w:rsidRPr="00D82991" w:rsidRDefault="001746B1" w:rsidP="0093730E">
      <w:pPr>
        <w:jc w:val="both"/>
      </w:pPr>
      <w:r w:rsidRPr="00D82991">
        <w:t>Fait</w:t>
      </w:r>
      <w:r w:rsidR="00A109F9" w:rsidRPr="00D82991">
        <w:t xml:space="preserve"> à</w:t>
      </w:r>
      <w:r w:rsidR="00504CD0" w:rsidRPr="00D82991">
        <w:t>……………………………</w:t>
      </w:r>
      <w:r w:rsidR="00204A2B" w:rsidRPr="00D82991">
        <w:t>……….</w:t>
      </w:r>
      <w:r w:rsidR="00504CD0" w:rsidRPr="00D82991">
        <w:t>…</w:t>
      </w:r>
      <w:r w:rsidR="00A109F9" w:rsidRPr="00D82991">
        <w:t>, le</w:t>
      </w:r>
      <w:r w:rsidR="00504CD0" w:rsidRPr="00D82991">
        <w:t>…………</w:t>
      </w:r>
      <w:r w:rsidR="00204A2B" w:rsidRPr="00D82991">
        <w:t>……...</w:t>
      </w:r>
      <w:r w:rsidR="00504CD0" w:rsidRPr="00D82991">
        <w:t>…………</w:t>
      </w:r>
      <w:r w:rsidR="00BC6E18" w:rsidRPr="00D82991">
        <w:t>…….</w:t>
      </w:r>
      <w:r w:rsidR="0093730E" w:rsidRPr="00D82991">
        <w:t>.</w:t>
      </w:r>
      <w:r w:rsidR="00D065D8" w:rsidRPr="00D82991">
        <w:t xml:space="preserve"> </w:t>
      </w:r>
    </w:p>
    <w:p w14:paraId="318F3C4E" w14:textId="69DCC07E" w:rsidR="0063530F" w:rsidRPr="00D82991" w:rsidRDefault="0063530F" w:rsidP="0093730E">
      <w:pPr>
        <w:jc w:val="both"/>
        <w:rPr>
          <w:sz w:val="22"/>
          <w:szCs w:val="22"/>
        </w:rPr>
      </w:pPr>
    </w:p>
    <w:p w14:paraId="1C2BCCBA" w14:textId="77777777" w:rsidR="0089588E" w:rsidRPr="00D82991" w:rsidRDefault="0089588E" w:rsidP="0093730E">
      <w:pPr>
        <w:jc w:val="both"/>
        <w:rPr>
          <w:sz w:val="22"/>
          <w:szCs w:val="22"/>
        </w:rPr>
      </w:pPr>
    </w:p>
    <w:p w14:paraId="310F1411" w14:textId="26C7D254" w:rsidR="0093730E" w:rsidRPr="00D82991" w:rsidRDefault="0093730E" w:rsidP="0093730E">
      <w:pPr>
        <w:jc w:val="both"/>
      </w:pPr>
      <w:r w:rsidRPr="00D82991">
        <w:t>L’acquéreur</w:t>
      </w:r>
    </w:p>
    <w:p w14:paraId="2618F6FB" w14:textId="5E3F0FE9" w:rsidR="0089588E" w:rsidRPr="00D82991" w:rsidRDefault="0089588E" w:rsidP="0093730E">
      <w:pPr>
        <w:jc w:val="both"/>
        <w:rPr>
          <w:sz w:val="22"/>
          <w:szCs w:val="22"/>
        </w:rPr>
      </w:pPr>
    </w:p>
    <w:p w14:paraId="34524C77" w14:textId="4B3263AA" w:rsidR="0089588E" w:rsidRPr="00D82991" w:rsidRDefault="0089588E" w:rsidP="0089588E">
      <w:pPr>
        <w:jc w:val="right"/>
      </w:pPr>
      <w:r w:rsidRPr="00D82991">
        <w:t>Le vendeur</w:t>
      </w:r>
    </w:p>
    <w:p w14:paraId="672659BB" w14:textId="454D4721" w:rsidR="00AE3E41" w:rsidRDefault="00AE3E41" w:rsidP="0089588E">
      <w:pPr>
        <w:jc w:val="right"/>
        <w:rPr>
          <w:sz w:val="28"/>
          <w:szCs w:val="28"/>
        </w:rPr>
      </w:pPr>
    </w:p>
    <w:p w14:paraId="40AEA1EB" w14:textId="0686818D" w:rsidR="00AE3E41" w:rsidRDefault="00AE3E41" w:rsidP="0089588E">
      <w:pPr>
        <w:jc w:val="right"/>
        <w:rPr>
          <w:sz w:val="28"/>
          <w:szCs w:val="28"/>
        </w:rPr>
      </w:pPr>
    </w:p>
    <w:p w14:paraId="7124B524" w14:textId="28462BC1" w:rsidR="00AE3E41" w:rsidRDefault="00AE3E41" w:rsidP="0089588E">
      <w:pPr>
        <w:jc w:val="right"/>
        <w:rPr>
          <w:sz w:val="28"/>
          <w:szCs w:val="28"/>
        </w:rPr>
      </w:pPr>
    </w:p>
    <w:p w14:paraId="27094064" w14:textId="28F7F56D" w:rsidR="00AE3E41" w:rsidRDefault="00AE3E41" w:rsidP="0089588E">
      <w:pPr>
        <w:jc w:val="right"/>
        <w:rPr>
          <w:sz w:val="28"/>
          <w:szCs w:val="28"/>
        </w:rPr>
      </w:pPr>
    </w:p>
    <w:p w14:paraId="4B8F19CF" w14:textId="393FE268" w:rsidR="00AE3E41" w:rsidRPr="009D7CF6" w:rsidRDefault="00AE3E41" w:rsidP="00AE3E41">
      <w:pPr>
        <w:rPr>
          <w:i/>
          <w:iCs/>
          <w:sz w:val="28"/>
          <w:szCs w:val="28"/>
          <w:lang w:val="fr-CA"/>
        </w:rPr>
      </w:pPr>
      <w:r w:rsidRPr="00AE3E41">
        <w:rPr>
          <w:i/>
          <w:iCs/>
          <w:sz w:val="20"/>
          <w:szCs w:val="20"/>
          <w:lang w:val="fr-CA"/>
        </w:rPr>
        <w:t>(Signatures précédées de la mention "lu et approuvé")</w:t>
      </w:r>
    </w:p>
    <w:sectPr w:rsidR="00AE3E41" w:rsidRPr="009D7CF6" w:rsidSect="00615775">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B456" w14:textId="77777777" w:rsidR="00B452DB" w:rsidRDefault="00B452DB" w:rsidP="00860DCD">
      <w:r>
        <w:separator/>
      </w:r>
    </w:p>
  </w:endnote>
  <w:endnote w:type="continuationSeparator" w:id="0">
    <w:p w14:paraId="35415CF7" w14:textId="77777777" w:rsidR="00B452DB" w:rsidRDefault="00B452DB" w:rsidP="008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AA06" w14:textId="77777777" w:rsidR="00B452DB" w:rsidRDefault="00B452DB" w:rsidP="00860DCD">
      <w:r>
        <w:separator/>
      </w:r>
    </w:p>
  </w:footnote>
  <w:footnote w:type="continuationSeparator" w:id="0">
    <w:p w14:paraId="7B131E7B" w14:textId="77777777" w:rsidR="00B452DB" w:rsidRDefault="00B452DB" w:rsidP="008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676" w14:textId="7E9FD719" w:rsidR="003D1C18" w:rsidRDefault="003D1C18">
    <w:pPr>
      <w:pStyle w:val="En-tte"/>
    </w:pPr>
    <w:r>
      <w:rPr>
        <w:noProof/>
      </w:rPr>
      <w:drawing>
        <wp:inline distT="0" distB="0" distL="0" distR="0" wp14:anchorId="249B54E2" wp14:editId="575EFB45">
          <wp:extent cx="638175" cy="520728"/>
          <wp:effectExtent l="0" t="0" r="0" b="0"/>
          <wp:docPr id="333208941" name="Image 1" descr="Une image contenant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08941" name="Image 1" descr="Une image contenant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38" cy="52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FAD"/>
    <w:multiLevelType w:val="multilevel"/>
    <w:tmpl w:val="DD3A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56CA9"/>
    <w:multiLevelType w:val="hybridMultilevel"/>
    <w:tmpl w:val="89C00A9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100A2"/>
    <w:multiLevelType w:val="hybridMultilevel"/>
    <w:tmpl w:val="D758FBF6"/>
    <w:lvl w:ilvl="0" w:tplc="A3CE99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1F33C36"/>
    <w:multiLevelType w:val="hybridMultilevel"/>
    <w:tmpl w:val="59BE5554"/>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1532E"/>
    <w:multiLevelType w:val="hybridMultilevel"/>
    <w:tmpl w:val="59BE5554"/>
    <w:lvl w:ilvl="0" w:tplc="CFD26592">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E0854B5"/>
    <w:multiLevelType w:val="hybridMultilevel"/>
    <w:tmpl w:val="3F08650A"/>
    <w:lvl w:ilvl="0" w:tplc="BF68A5E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417A57"/>
    <w:multiLevelType w:val="hybridMultilevel"/>
    <w:tmpl w:val="4FA250A6"/>
    <w:lvl w:ilvl="0" w:tplc="818AECFA">
      <w:start w:val="1"/>
      <w:numFmt w:val="bullet"/>
      <w:lvlText w:val="-"/>
      <w:lvlJc w:val="left"/>
      <w:pPr>
        <w:ind w:left="1440" w:hanging="360"/>
      </w:pPr>
      <w:rPr>
        <w:rFonts w:ascii="Calibri" w:hAnsi="Calibri"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7" w15:restartNumberingAfterBreak="0">
    <w:nsid w:val="33BA2C9B"/>
    <w:multiLevelType w:val="hybridMultilevel"/>
    <w:tmpl w:val="72D01CFC"/>
    <w:lvl w:ilvl="0" w:tplc="57386516">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346377FA"/>
    <w:multiLevelType w:val="hybridMultilevel"/>
    <w:tmpl w:val="E36C66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3A102B53"/>
    <w:multiLevelType w:val="hybridMultilevel"/>
    <w:tmpl w:val="08C4A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C0973CE"/>
    <w:multiLevelType w:val="hybridMultilevel"/>
    <w:tmpl w:val="AEA2E8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1B44879"/>
    <w:multiLevelType w:val="hybridMultilevel"/>
    <w:tmpl w:val="2124D46A"/>
    <w:lvl w:ilvl="0" w:tplc="D7A8F992">
      <w:start w:val="1"/>
      <w:numFmt w:val="decimal"/>
      <w:lvlText w:val="%1."/>
      <w:lvlJc w:val="left"/>
      <w:pPr>
        <w:ind w:left="-207" w:hanging="360"/>
      </w:pPr>
      <w:rPr>
        <w:rFonts w:hint="default"/>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12" w15:restartNumberingAfterBreak="0">
    <w:nsid w:val="42FE5D95"/>
    <w:multiLevelType w:val="hybridMultilevel"/>
    <w:tmpl w:val="89C00A9A"/>
    <w:lvl w:ilvl="0" w:tplc="0482454C">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7317740"/>
    <w:multiLevelType w:val="hybridMultilevel"/>
    <w:tmpl w:val="BF0A930E"/>
    <w:lvl w:ilvl="0" w:tplc="01D804EC">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B3D28B0"/>
    <w:multiLevelType w:val="hybridMultilevel"/>
    <w:tmpl w:val="28104248"/>
    <w:lvl w:ilvl="0" w:tplc="5AA0FE8E">
      <w:start w:val="5"/>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FF413C0"/>
    <w:multiLevelType w:val="hybridMultilevel"/>
    <w:tmpl w:val="C5A4A2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53AF39ED"/>
    <w:multiLevelType w:val="hybridMultilevel"/>
    <w:tmpl w:val="E6F00EB0"/>
    <w:lvl w:ilvl="0" w:tplc="FCE0A39E">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672156F"/>
    <w:multiLevelType w:val="multilevel"/>
    <w:tmpl w:val="F4B6B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2D2AFC"/>
    <w:multiLevelType w:val="hybridMultilevel"/>
    <w:tmpl w:val="A0AA023C"/>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C0BCC"/>
    <w:multiLevelType w:val="hybridMultilevel"/>
    <w:tmpl w:val="ADDE918A"/>
    <w:lvl w:ilvl="0" w:tplc="99A03D6C">
      <w:numFmt w:val="bullet"/>
      <w:lvlText w:val="-"/>
      <w:lvlJc w:val="left"/>
      <w:pPr>
        <w:ind w:left="1776" w:hanging="360"/>
      </w:pPr>
      <w:rPr>
        <w:rFonts w:ascii="Arial" w:eastAsia="Times New Roman" w:hAnsi="Arial" w:cs="Aria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0" w15:restartNumberingAfterBreak="0">
    <w:nsid w:val="6D6E75E4"/>
    <w:multiLevelType w:val="hybridMultilevel"/>
    <w:tmpl w:val="A50075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72CF4637"/>
    <w:multiLevelType w:val="hybridMultilevel"/>
    <w:tmpl w:val="F1D651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748E38A3"/>
    <w:multiLevelType w:val="hybridMultilevel"/>
    <w:tmpl w:val="663689F0"/>
    <w:lvl w:ilvl="0" w:tplc="A18E5020">
      <w:numFmt w:val="bullet"/>
      <w:lvlText w:val="-"/>
      <w:lvlJc w:val="left"/>
      <w:pPr>
        <w:ind w:left="644" w:hanging="360"/>
      </w:pPr>
      <w:rPr>
        <w:rFonts w:ascii="Arial" w:eastAsia="Times New Roman"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709962008">
    <w:abstractNumId w:val="18"/>
  </w:num>
  <w:num w:numId="2" w16cid:durableId="1622496428">
    <w:abstractNumId w:val="5"/>
  </w:num>
  <w:num w:numId="3" w16cid:durableId="690109320">
    <w:abstractNumId w:val="19"/>
  </w:num>
  <w:num w:numId="4" w16cid:durableId="2062710174">
    <w:abstractNumId w:val="7"/>
  </w:num>
  <w:num w:numId="5" w16cid:durableId="312953495">
    <w:abstractNumId w:val="11"/>
  </w:num>
  <w:num w:numId="6" w16cid:durableId="763846300">
    <w:abstractNumId w:val="22"/>
  </w:num>
  <w:num w:numId="7" w16cid:durableId="421727581">
    <w:abstractNumId w:val="4"/>
  </w:num>
  <w:num w:numId="8" w16cid:durableId="79765013">
    <w:abstractNumId w:val="9"/>
  </w:num>
  <w:num w:numId="9" w16cid:durableId="428164205">
    <w:abstractNumId w:val="16"/>
  </w:num>
  <w:num w:numId="10" w16cid:durableId="1504202138">
    <w:abstractNumId w:val="13"/>
  </w:num>
  <w:num w:numId="11" w16cid:durableId="2024357243">
    <w:abstractNumId w:val="12"/>
  </w:num>
  <w:num w:numId="12" w16cid:durableId="1313633702">
    <w:abstractNumId w:val="10"/>
  </w:num>
  <w:num w:numId="13" w16cid:durableId="510611953">
    <w:abstractNumId w:val="17"/>
  </w:num>
  <w:num w:numId="14" w16cid:durableId="174735459">
    <w:abstractNumId w:val="0"/>
  </w:num>
  <w:num w:numId="15" w16cid:durableId="1470591811">
    <w:abstractNumId w:val="14"/>
  </w:num>
  <w:num w:numId="16" w16cid:durableId="1058043630">
    <w:abstractNumId w:val="2"/>
  </w:num>
  <w:num w:numId="17" w16cid:durableId="994263641">
    <w:abstractNumId w:val="15"/>
  </w:num>
  <w:num w:numId="18" w16cid:durableId="805896263">
    <w:abstractNumId w:val="8"/>
  </w:num>
  <w:num w:numId="19" w16cid:durableId="280185502">
    <w:abstractNumId w:val="20"/>
  </w:num>
  <w:num w:numId="20" w16cid:durableId="1126659011">
    <w:abstractNumId w:val="21"/>
  </w:num>
  <w:num w:numId="21" w16cid:durableId="1932276573">
    <w:abstractNumId w:val="6"/>
  </w:num>
  <w:num w:numId="22" w16cid:durableId="1485582167">
    <w:abstractNumId w:val="1"/>
  </w:num>
  <w:num w:numId="23" w16cid:durableId="551354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0E"/>
    <w:rsid w:val="0000098E"/>
    <w:rsid w:val="000108C7"/>
    <w:rsid w:val="00011239"/>
    <w:rsid w:val="00013DC0"/>
    <w:rsid w:val="00025197"/>
    <w:rsid w:val="000253D0"/>
    <w:rsid w:val="00033580"/>
    <w:rsid w:val="000401B5"/>
    <w:rsid w:val="0004370D"/>
    <w:rsid w:val="000437A8"/>
    <w:rsid w:val="00045E63"/>
    <w:rsid w:val="00045F3F"/>
    <w:rsid w:val="00046511"/>
    <w:rsid w:val="00051314"/>
    <w:rsid w:val="0005217C"/>
    <w:rsid w:val="00054422"/>
    <w:rsid w:val="00055403"/>
    <w:rsid w:val="000727AB"/>
    <w:rsid w:val="00073368"/>
    <w:rsid w:val="00076A29"/>
    <w:rsid w:val="00081250"/>
    <w:rsid w:val="000815FB"/>
    <w:rsid w:val="000959BA"/>
    <w:rsid w:val="000B43A5"/>
    <w:rsid w:val="000D123A"/>
    <w:rsid w:val="000D1D98"/>
    <w:rsid w:val="000D5F12"/>
    <w:rsid w:val="0011286F"/>
    <w:rsid w:val="00112D65"/>
    <w:rsid w:val="001164E1"/>
    <w:rsid w:val="00120B3C"/>
    <w:rsid w:val="00125933"/>
    <w:rsid w:val="0013791E"/>
    <w:rsid w:val="001458C3"/>
    <w:rsid w:val="00151BE7"/>
    <w:rsid w:val="00157558"/>
    <w:rsid w:val="001612C4"/>
    <w:rsid w:val="00170BD3"/>
    <w:rsid w:val="001734C0"/>
    <w:rsid w:val="001746B1"/>
    <w:rsid w:val="00181B8E"/>
    <w:rsid w:val="00187A11"/>
    <w:rsid w:val="00196D5A"/>
    <w:rsid w:val="001B288E"/>
    <w:rsid w:val="001C03AE"/>
    <w:rsid w:val="001C53B9"/>
    <w:rsid w:val="001D0CF9"/>
    <w:rsid w:val="001E3A2D"/>
    <w:rsid w:val="001E7498"/>
    <w:rsid w:val="00204A2B"/>
    <w:rsid w:val="00211050"/>
    <w:rsid w:val="00215F93"/>
    <w:rsid w:val="002254CE"/>
    <w:rsid w:val="0024218F"/>
    <w:rsid w:val="00250DDF"/>
    <w:rsid w:val="002703B5"/>
    <w:rsid w:val="002739A4"/>
    <w:rsid w:val="002775E7"/>
    <w:rsid w:val="00281B14"/>
    <w:rsid w:val="002864FD"/>
    <w:rsid w:val="00287230"/>
    <w:rsid w:val="0029052F"/>
    <w:rsid w:val="002950E4"/>
    <w:rsid w:val="002962CB"/>
    <w:rsid w:val="002A5E99"/>
    <w:rsid w:val="002B4D94"/>
    <w:rsid w:val="002B5AE3"/>
    <w:rsid w:val="002C1DDE"/>
    <w:rsid w:val="002C3843"/>
    <w:rsid w:val="002C596A"/>
    <w:rsid w:val="002D3C74"/>
    <w:rsid w:val="002D6592"/>
    <w:rsid w:val="0030360C"/>
    <w:rsid w:val="003049EA"/>
    <w:rsid w:val="00311F05"/>
    <w:rsid w:val="00321F3B"/>
    <w:rsid w:val="003370E9"/>
    <w:rsid w:val="003372E9"/>
    <w:rsid w:val="00337A91"/>
    <w:rsid w:val="00341573"/>
    <w:rsid w:val="0034221B"/>
    <w:rsid w:val="003439FB"/>
    <w:rsid w:val="00344680"/>
    <w:rsid w:val="0035382D"/>
    <w:rsid w:val="0036202F"/>
    <w:rsid w:val="00367791"/>
    <w:rsid w:val="00373F8D"/>
    <w:rsid w:val="003838B7"/>
    <w:rsid w:val="00383BA3"/>
    <w:rsid w:val="003908DF"/>
    <w:rsid w:val="003B7806"/>
    <w:rsid w:val="003C068A"/>
    <w:rsid w:val="003C133E"/>
    <w:rsid w:val="003C7905"/>
    <w:rsid w:val="003D1C18"/>
    <w:rsid w:val="003F7C77"/>
    <w:rsid w:val="004008C8"/>
    <w:rsid w:val="0041562E"/>
    <w:rsid w:val="0042470B"/>
    <w:rsid w:val="00424A2E"/>
    <w:rsid w:val="00430F54"/>
    <w:rsid w:val="00444D8B"/>
    <w:rsid w:val="00461DED"/>
    <w:rsid w:val="004657E7"/>
    <w:rsid w:val="00472223"/>
    <w:rsid w:val="00472F26"/>
    <w:rsid w:val="00475973"/>
    <w:rsid w:val="00477E72"/>
    <w:rsid w:val="004836B1"/>
    <w:rsid w:val="00494A20"/>
    <w:rsid w:val="004A126F"/>
    <w:rsid w:val="004B1C39"/>
    <w:rsid w:val="004B58BA"/>
    <w:rsid w:val="004B68B7"/>
    <w:rsid w:val="004C2390"/>
    <w:rsid w:val="004D0C91"/>
    <w:rsid w:val="004D6AA2"/>
    <w:rsid w:val="004E1524"/>
    <w:rsid w:val="004E38EE"/>
    <w:rsid w:val="005010B0"/>
    <w:rsid w:val="00504CD0"/>
    <w:rsid w:val="00506CD4"/>
    <w:rsid w:val="00514B65"/>
    <w:rsid w:val="00527845"/>
    <w:rsid w:val="00533726"/>
    <w:rsid w:val="005568DE"/>
    <w:rsid w:val="00562969"/>
    <w:rsid w:val="00586597"/>
    <w:rsid w:val="00594E35"/>
    <w:rsid w:val="005975A5"/>
    <w:rsid w:val="005B24FE"/>
    <w:rsid w:val="005C15B9"/>
    <w:rsid w:val="005C1C54"/>
    <w:rsid w:val="005D5AB4"/>
    <w:rsid w:val="005F2519"/>
    <w:rsid w:val="005F44DF"/>
    <w:rsid w:val="00615775"/>
    <w:rsid w:val="00615D13"/>
    <w:rsid w:val="0063530F"/>
    <w:rsid w:val="006427DC"/>
    <w:rsid w:val="00644740"/>
    <w:rsid w:val="00661B1A"/>
    <w:rsid w:val="00661D16"/>
    <w:rsid w:val="00686799"/>
    <w:rsid w:val="006A2C1F"/>
    <w:rsid w:val="006B5161"/>
    <w:rsid w:val="006C1A77"/>
    <w:rsid w:val="006C3798"/>
    <w:rsid w:val="006C4470"/>
    <w:rsid w:val="006D3810"/>
    <w:rsid w:val="006D4327"/>
    <w:rsid w:val="006D51C9"/>
    <w:rsid w:val="006D560A"/>
    <w:rsid w:val="006D6636"/>
    <w:rsid w:val="006E0268"/>
    <w:rsid w:val="006E2F96"/>
    <w:rsid w:val="006F58D0"/>
    <w:rsid w:val="0071352C"/>
    <w:rsid w:val="00725F89"/>
    <w:rsid w:val="00734FF7"/>
    <w:rsid w:val="00750E25"/>
    <w:rsid w:val="007546B9"/>
    <w:rsid w:val="0077494B"/>
    <w:rsid w:val="00776DF6"/>
    <w:rsid w:val="00783A9C"/>
    <w:rsid w:val="00794D5B"/>
    <w:rsid w:val="007A5A8C"/>
    <w:rsid w:val="007B33EE"/>
    <w:rsid w:val="007C0384"/>
    <w:rsid w:val="007C6899"/>
    <w:rsid w:val="007D0B2C"/>
    <w:rsid w:val="007E0C65"/>
    <w:rsid w:val="007E1EA3"/>
    <w:rsid w:val="007E2F8A"/>
    <w:rsid w:val="007F069C"/>
    <w:rsid w:val="00806CD2"/>
    <w:rsid w:val="00815F6A"/>
    <w:rsid w:val="00823CEB"/>
    <w:rsid w:val="0082522C"/>
    <w:rsid w:val="00830AFB"/>
    <w:rsid w:val="00840E33"/>
    <w:rsid w:val="00840E43"/>
    <w:rsid w:val="00841119"/>
    <w:rsid w:val="0085390D"/>
    <w:rsid w:val="00860DCD"/>
    <w:rsid w:val="00861B67"/>
    <w:rsid w:val="00870F31"/>
    <w:rsid w:val="00875D11"/>
    <w:rsid w:val="0088392E"/>
    <w:rsid w:val="00883FEF"/>
    <w:rsid w:val="008905D5"/>
    <w:rsid w:val="00891EF6"/>
    <w:rsid w:val="00893E69"/>
    <w:rsid w:val="0089439E"/>
    <w:rsid w:val="0089588E"/>
    <w:rsid w:val="00897055"/>
    <w:rsid w:val="00897F40"/>
    <w:rsid w:val="008A3DE6"/>
    <w:rsid w:val="008A7E97"/>
    <w:rsid w:val="008B08D0"/>
    <w:rsid w:val="008C0B7A"/>
    <w:rsid w:val="008C1C27"/>
    <w:rsid w:val="008C27DE"/>
    <w:rsid w:val="008D0821"/>
    <w:rsid w:val="008D3A88"/>
    <w:rsid w:val="008E1147"/>
    <w:rsid w:val="008E4F43"/>
    <w:rsid w:val="008E58B5"/>
    <w:rsid w:val="008F422A"/>
    <w:rsid w:val="009003E7"/>
    <w:rsid w:val="00901887"/>
    <w:rsid w:val="00902E19"/>
    <w:rsid w:val="00903F81"/>
    <w:rsid w:val="009040D1"/>
    <w:rsid w:val="00910ABB"/>
    <w:rsid w:val="0093730E"/>
    <w:rsid w:val="00940370"/>
    <w:rsid w:val="00954089"/>
    <w:rsid w:val="00956FD5"/>
    <w:rsid w:val="00982F2E"/>
    <w:rsid w:val="00985214"/>
    <w:rsid w:val="009936DA"/>
    <w:rsid w:val="009A2653"/>
    <w:rsid w:val="009C0DBD"/>
    <w:rsid w:val="009C13CC"/>
    <w:rsid w:val="009D34FE"/>
    <w:rsid w:val="009D7CF6"/>
    <w:rsid w:val="009E737E"/>
    <w:rsid w:val="009F308A"/>
    <w:rsid w:val="009F45CD"/>
    <w:rsid w:val="009F5D1F"/>
    <w:rsid w:val="00A109F9"/>
    <w:rsid w:val="00A234B6"/>
    <w:rsid w:val="00A2651D"/>
    <w:rsid w:val="00A36157"/>
    <w:rsid w:val="00A60489"/>
    <w:rsid w:val="00A97D81"/>
    <w:rsid w:val="00AB0AAA"/>
    <w:rsid w:val="00AB3460"/>
    <w:rsid w:val="00AB592E"/>
    <w:rsid w:val="00AD1C61"/>
    <w:rsid w:val="00AD4365"/>
    <w:rsid w:val="00AE3E41"/>
    <w:rsid w:val="00AE65EC"/>
    <w:rsid w:val="00AF34FE"/>
    <w:rsid w:val="00AF42B8"/>
    <w:rsid w:val="00B35641"/>
    <w:rsid w:val="00B37D6B"/>
    <w:rsid w:val="00B432D5"/>
    <w:rsid w:val="00B452DB"/>
    <w:rsid w:val="00B52745"/>
    <w:rsid w:val="00B61ABB"/>
    <w:rsid w:val="00B632DC"/>
    <w:rsid w:val="00B70A6F"/>
    <w:rsid w:val="00B74E83"/>
    <w:rsid w:val="00B801E7"/>
    <w:rsid w:val="00B83D4C"/>
    <w:rsid w:val="00B87049"/>
    <w:rsid w:val="00B93769"/>
    <w:rsid w:val="00BA1906"/>
    <w:rsid w:val="00BA29B3"/>
    <w:rsid w:val="00BA5236"/>
    <w:rsid w:val="00BB15FE"/>
    <w:rsid w:val="00BC04D1"/>
    <w:rsid w:val="00BC197D"/>
    <w:rsid w:val="00BC6E18"/>
    <w:rsid w:val="00BD1DD3"/>
    <w:rsid w:val="00BD24ED"/>
    <w:rsid w:val="00BE1314"/>
    <w:rsid w:val="00BE34A2"/>
    <w:rsid w:val="00BE51F0"/>
    <w:rsid w:val="00BF07EF"/>
    <w:rsid w:val="00BF214B"/>
    <w:rsid w:val="00C01C51"/>
    <w:rsid w:val="00C0407C"/>
    <w:rsid w:val="00C141D4"/>
    <w:rsid w:val="00C31B59"/>
    <w:rsid w:val="00C31FB1"/>
    <w:rsid w:val="00C32FB0"/>
    <w:rsid w:val="00C36825"/>
    <w:rsid w:val="00C41018"/>
    <w:rsid w:val="00C51997"/>
    <w:rsid w:val="00C60E5C"/>
    <w:rsid w:val="00C70050"/>
    <w:rsid w:val="00C76AB8"/>
    <w:rsid w:val="00C77FC1"/>
    <w:rsid w:val="00C82ED1"/>
    <w:rsid w:val="00C969E2"/>
    <w:rsid w:val="00CA7508"/>
    <w:rsid w:val="00CB026D"/>
    <w:rsid w:val="00CB40D1"/>
    <w:rsid w:val="00CD5FCD"/>
    <w:rsid w:val="00CE43DE"/>
    <w:rsid w:val="00CF3E91"/>
    <w:rsid w:val="00D009BA"/>
    <w:rsid w:val="00D03D5A"/>
    <w:rsid w:val="00D065D8"/>
    <w:rsid w:val="00D110EA"/>
    <w:rsid w:val="00D11BF1"/>
    <w:rsid w:val="00D12358"/>
    <w:rsid w:val="00D315F3"/>
    <w:rsid w:val="00D320FF"/>
    <w:rsid w:val="00D45CE1"/>
    <w:rsid w:val="00D558F2"/>
    <w:rsid w:val="00D55B27"/>
    <w:rsid w:val="00D56A7C"/>
    <w:rsid w:val="00D56E04"/>
    <w:rsid w:val="00D7398E"/>
    <w:rsid w:val="00D74FE7"/>
    <w:rsid w:val="00D82991"/>
    <w:rsid w:val="00D86A14"/>
    <w:rsid w:val="00D91959"/>
    <w:rsid w:val="00D93EB5"/>
    <w:rsid w:val="00DB2B51"/>
    <w:rsid w:val="00DB5700"/>
    <w:rsid w:val="00DC0207"/>
    <w:rsid w:val="00DC18B9"/>
    <w:rsid w:val="00DC6AB7"/>
    <w:rsid w:val="00DE3641"/>
    <w:rsid w:val="00DF5C86"/>
    <w:rsid w:val="00E06AE9"/>
    <w:rsid w:val="00E14DF8"/>
    <w:rsid w:val="00E32351"/>
    <w:rsid w:val="00E42F8D"/>
    <w:rsid w:val="00E50498"/>
    <w:rsid w:val="00E610BA"/>
    <w:rsid w:val="00E70126"/>
    <w:rsid w:val="00E86374"/>
    <w:rsid w:val="00E9195E"/>
    <w:rsid w:val="00E9225B"/>
    <w:rsid w:val="00EA2A7C"/>
    <w:rsid w:val="00ED7747"/>
    <w:rsid w:val="00EE0644"/>
    <w:rsid w:val="00EE2753"/>
    <w:rsid w:val="00F0010F"/>
    <w:rsid w:val="00F029DF"/>
    <w:rsid w:val="00F0764C"/>
    <w:rsid w:val="00F23150"/>
    <w:rsid w:val="00F30D68"/>
    <w:rsid w:val="00F3130D"/>
    <w:rsid w:val="00F370E3"/>
    <w:rsid w:val="00F374A3"/>
    <w:rsid w:val="00F417F3"/>
    <w:rsid w:val="00F447D4"/>
    <w:rsid w:val="00F51DC5"/>
    <w:rsid w:val="00F70C50"/>
    <w:rsid w:val="00F77838"/>
    <w:rsid w:val="00F86AE2"/>
    <w:rsid w:val="00F9446E"/>
    <w:rsid w:val="00FA0EEE"/>
    <w:rsid w:val="00FB16A3"/>
    <w:rsid w:val="00FB6BA4"/>
    <w:rsid w:val="00FC2CCC"/>
    <w:rsid w:val="00FD09D7"/>
    <w:rsid w:val="00FD6D09"/>
    <w:rsid w:val="00FE6C78"/>
    <w:rsid w:val="00FE6D99"/>
    <w:rsid w:val="00FF0C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0CFF"/>
  <w15:docId w15:val="{DC14A8CD-E514-4670-9517-8738E26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314"/>
    <w:rPr>
      <w:rFonts w:ascii="Arial" w:hAnsi="Arial"/>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11F05"/>
    <w:rPr>
      <w:rFonts w:ascii="Tahoma" w:hAnsi="Tahoma" w:cs="Tahoma"/>
      <w:sz w:val="16"/>
      <w:szCs w:val="16"/>
    </w:rPr>
  </w:style>
  <w:style w:type="paragraph" w:styleId="Paragraphedeliste">
    <w:name w:val="List Paragraph"/>
    <w:basedOn w:val="Normal"/>
    <w:link w:val="ParagraphedelisteCar"/>
    <w:uiPriority w:val="34"/>
    <w:qFormat/>
    <w:rsid w:val="00794D5B"/>
    <w:pPr>
      <w:ind w:left="720"/>
      <w:contextualSpacing/>
    </w:pPr>
  </w:style>
  <w:style w:type="paragraph" w:styleId="En-tte">
    <w:name w:val="header"/>
    <w:basedOn w:val="Normal"/>
    <w:link w:val="En-tteCar"/>
    <w:unhideWhenUsed/>
    <w:rsid w:val="00860DCD"/>
    <w:pPr>
      <w:tabs>
        <w:tab w:val="center" w:pos="4536"/>
        <w:tab w:val="right" w:pos="9072"/>
      </w:tabs>
    </w:pPr>
  </w:style>
  <w:style w:type="character" w:customStyle="1" w:styleId="En-tteCar">
    <w:name w:val="En-tête Car"/>
    <w:basedOn w:val="Policepardfaut"/>
    <w:link w:val="En-tte"/>
    <w:rsid w:val="00860DCD"/>
    <w:rPr>
      <w:rFonts w:ascii="Arial" w:hAnsi="Arial"/>
      <w:sz w:val="24"/>
      <w:szCs w:val="24"/>
      <w:lang w:val="fr-FR" w:eastAsia="fr-FR"/>
    </w:rPr>
  </w:style>
  <w:style w:type="paragraph" w:styleId="Pieddepage">
    <w:name w:val="footer"/>
    <w:basedOn w:val="Normal"/>
    <w:link w:val="PieddepageCar"/>
    <w:unhideWhenUsed/>
    <w:rsid w:val="00860DCD"/>
    <w:pPr>
      <w:tabs>
        <w:tab w:val="center" w:pos="4536"/>
        <w:tab w:val="right" w:pos="9072"/>
      </w:tabs>
    </w:pPr>
  </w:style>
  <w:style w:type="character" w:customStyle="1" w:styleId="PieddepageCar">
    <w:name w:val="Pied de page Car"/>
    <w:basedOn w:val="Policepardfaut"/>
    <w:link w:val="Pieddepage"/>
    <w:rsid w:val="00860DCD"/>
    <w:rPr>
      <w:rFonts w:ascii="Arial" w:hAnsi="Arial"/>
      <w:sz w:val="24"/>
      <w:szCs w:val="24"/>
      <w:lang w:val="fr-FR" w:eastAsia="fr-FR"/>
    </w:rPr>
  </w:style>
  <w:style w:type="character" w:styleId="Lienhypertexte">
    <w:name w:val="Hyperlink"/>
    <w:basedOn w:val="Policepardfaut"/>
    <w:uiPriority w:val="99"/>
    <w:unhideWhenUsed/>
    <w:rsid w:val="004E38EE"/>
    <w:rPr>
      <w:color w:val="0000FF" w:themeColor="hyperlink"/>
      <w:u w:val="single"/>
    </w:rPr>
  </w:style>
  <w:style w:type="character" w:customStyle="1" w:styleId="ParagraphedelisteCar">
    <w:name w:val="Paragraphe de liste Car"/>
    <w:basedOn w:val="Policepardfaut"/>
    <w:link w:val="Paragraphedeliste"/>
    <w:uiPriority w:val="34"/>
    <w:locked/>
    <w:rsid w:val="004E38EE"/>
    <w:rPr>
      <w:rFonts w:ascii="Arial" w:hAnsi="Arial"/>
      <w:sz w:val="24"/>
      <w:szCs w:val="24"/>
      <w:lang w:val="fr-FR" w:eastAsia="fr-FR"/>
    </w:rPr>
  </w:style>
  <w:style w:type="character" w:styleId="Mentionnonrsolue">
    <w:name w:val="Unresolved Mention"/>
    <w:basedOn w:val="Policepardfaut"/>
    <w:uiPriority w:val="99"/>
    <w:semiHidden/>
    <w:unhideWhenUsed/>
    <w:rsid w:val="001E7498"/>
    <w:rPr>
      <w:color w:val="605E5C"/>
      <w:shd w:val="clear" w:color="auto" w:fill="E1DFDD"/>
    </w:rPr>
  </w:style>
  <w:style w:type="paragraph" w:styleId="Commentaire">
    <w:name w:val="annotation text"/>
    <w:basedOn w:val="Normal"/>
    <w:link w:val="CommentaireCar"/>
    <w:semiHidden/>
    <w:unhideWhenUsed/>
    <w:rsid w:val="00F23150"/>
    <w:rPr>
      <w:sz w:val="20"/>
      <w:szCs w:val="20"/>
    </w:rPr>
  </w:style>
  <w:style w:type="character" w:customStyle="1" w:styleId="CommentaireCar">
    <w:name w:val="Commentaire Car"/>
    <w:basedOn w:val="Policepardfaut"/>
    <w:link w:val="Commentaire"/>
    <w:semiHidden/>
    <w:rsid w:val="00F23150"/>
    <w:rPr>
      <w:rFonts w:ascii="Arial" w:hAnsi="Arial"/>
      <w:lang w:val="fr-FR" w:eastAsia="fr-FR"/>
    </w:rPr>
  </w:style>
  <w:style w:type="character" w:styleId="Marquedecommentaire">
    <w:name w:val="annotation reference"/>
    <w:uiPriority w:val="99"/>
    <w:semiHidden/>
    <w:unhideWhenUsed/>
    <w:rsid w:val="00F231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0865">
      <w:bodyDiv w:val="1"/>
      <w:marLeft w:val="0"/>
      <w:marRight w:val="0"/>
      <w:marTop w:val="0"/>
      <w:marBottom w:val="0"/>
      <w:divBdr>
        <w:top w:val="none" w:sz="0" w:space="0" w:color="auto"/>
        <w:left w:val="none" w:sz="0" w:space="0" w:color="auto"/>
        <w:bottom w:val="none" w:sz="0" w:space="0" w:color="auto"/>
        <w:right w:val="none" w:sz="0" w:space="0" w:color="auto"/>
      </w:divBdr>
    </w:div>
    <w:div w:id="549918725">
      <w:bodyDiv w:val="1"/>
      <w:marLeft w:val="0"/>
      <w:marRight w:val="0"/>
      <w:marTop w:val="0"/>
      <w:marBottom w:val="0"/>
      <w:divBdr>
        <w:top w:val="none" w:sz="0" w:space="0" w:color="auto"/>
        <w:left w:val="none" w:sz="0" w:space="0" w:color="auto"/>
        <w:bottom w:val="none" w:sz="0" w:space="0" w:color="auto"/>
        <w:right w:val="none" w:sz="0" w:space="0" w:color="auto"/>
      </w:divBdr>
    </w:div>
    <w:div w:id="862985065">
      <w:bodyDiv w:val="1"/>
      <w:marLeft w:val="0"/>
      <w:marRight w:val="0"/>
      <w:marTop w:val="0"/>
      <w:marBottom w:val="0"/>
      <w:divBdr>
        <w:top w:val="none" w:sz="0" w:space="0" w:color="auto"/>
        <w:left w:val="none" w:sz="0" w:space="0" w:color="auto"/>
        <w:bottom w:val="none" w:sz="0" w:space="0" w:color="auto"/>
        <w:right w:val="none" w:sz="0" w:space="0" w:color="auto"/>
      </w:divBdr>
    </w:div>
    <w:div w:id="1063017916">
      <w:bodyDiv w:val="1"/>
      <w:marLeft w:val="0"/>
      <w:marRight w:val="0"/>
      <w:marTop w:val="0"/>
      <w:marBottom w:val="0"/>
      <w:divBdr>
        <w:top w:val="none" w:sz="0" w:space="0" w:color="auto"/>
        <w:left w:val="none" w:sz="0" w:space="0" w:color="auto"/>
        <w:bottom w:val="none" w:sz="0" w:space="0" w:color="auto"/>
        <w:right w:val="none" w:sz="0" w:space="0" w:color="auto"/>
      </w:divBdr>
    </w:div>
    <w:div w:id="1272323484">
      <w:bodyDiv w:val="1"/>
      <w:marLeft w:val="0"/>
      <w:marRight w:val="0"/>
      <w:marTop w:val="0"/>
      <w:marBottom w:val="0"/>
      <w:divBdr>
        <w:top w:val="none" w:sz="0" w:space="0" w:color="auto"/>
        <w:left w:val="none" w:sz="0" w:space="0" w:color="auto"/>
        <w:bottom w:val="none" w:sz="0" w:space="0" w:color="auto"/>
        <w:right w:val="none" w:sz="0" w:space="0" w:color="auto"/>
      </w:divBdr>
    </w:div>
    <w:div w:id="1366980800">
      <w:bodyDiv w:val="1"/>
      <w:marLeft w:val="0"/>
      <w:marRight w:val="0"/>
      <w:marTop w:val="0"/>
      <w:marBottom w:val="0"/>
      <w:divBdr>
        <w:top w:val="none" w:sz="0" w:space="0" w:color="auto"/>
        <w:left w:val="none" w:sz="0" w:space="0" w:color="auto"/>
        <w:bottom w:val="none" w:sz="0" w:space="0" w:color="auto"/>
        <w:right w:val="none" w:sz="0" w:space="0" w:color="auto"/>
      </w:divBdr>
    </w:div>
    <w:div w:id="1577587590">
      <w:bodyDiv w:val="1"/>
      <w:marLeft w:val="0"/>
      <w:marRight w:val="0"/>
      <w:marTop w:val="0"/>
      <w:marBottom w:val="0"/>
      <w:divBdr>
        <w:top w:val="none" w:sz="0" w:space="0" w:color="auto"/>
        <w:left w:val="none" w:sz="0" w:space="0" w:color="auto"/>
        <w:bottom w:val="none" w:sz="0" w:space="0" w:color="auto"/>
        <w:right w:val="none" w:sz="0" w:space="0" w:color="auto"/>
      </w:divBdr>
    </w:div>
    <w:div w:id="16878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ire.be/lexique/I/immeuble-par-incorporation" TargetMode="External"/><Relationship Id="rId13" Type="http://schemas.openxmlformats.org/officeDocument/2006/relationships/hyperlink" Target="https://www.notaire.be/lexique/P/privile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taire.be/lexique/D/date-certa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aire.be/lexique/F/fonds-de-reserve-et-de-roul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otaire.be/lexique/F/fonds-de-reserve-et-de-roulement" TargetMode="External"/><Relationship Id="rId4" Type="http://schemas.openxmlformats.org/officeDocument/2006/relationships/settings" Target="settings.xml"/><Relationship Id="rId9" Type="http://schemas.openxmlformats.org/officeDocument/2006/relationships/hyperlink" Target="https://www.notaire.be/lexique/F/fonds-de-reserve-et-de-roulement" TargetMode="External"/><Relationship Id="rId14" Type="http://schemas.openxmlformats.org/officeDocument/2006/relationships/hyperlink" Target="https://www.notaire.be/lexique/M/mise-en-deme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F92D-ACF6-4274-A3F4-A0E1B25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11257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Promesse unilatérale d’achat</vt:lpstr>
    </vt:vector>
  </TitlesOfParts>
  <Company>BCM</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Promesse unilatérale d’achat</dc:title>
  <dc:creator>VALERIE</dc:creator>
  <cp:lastModifiedBy>guillaume Heck</cp:lastModifiedBy>
  <cp:revision>301</cp:revision>
  <cp:lastPrinted>2023-10-16T15:22:00Z</cp:lastPrinted>
  <dcterms:created xsi:type="dcterms:W3CDTF">2022-08-04T08:13:00Z</dcterms:created>
  <dcterms:modified xsi:type="dcterms:W3CDTF">2025-06-19T09:47:00Z</dcterms:modified>
</cp:coreProperties>
</file>