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7596" w14:textId="2B212DFA" w:rsidR="00AB7B3A" w:rsidRPr="00045834" w:rsidRDefault="00F03454">
      <w:r w:rsidRPr="00EA5C56">
        <w:rPr>
          <w:noProof/>
        </w:rPr>
        <w:drawing>
          <wp:anchor distT="0" distB="0" distL="114300" distR="114300" simplePos="0" relativeHeight="251672576" behindDoc="0" locked="0" layoutInCell="1" allowOverlap="1" wp14:anchorId="4B0728DB" wp14:editId="0A50DBC1">
            <wp:simplePos x="0" y="0"/>
            <wp:positionH relativeFrom="column">
              <wp:posOffset>121920</wp:posOffset>
            </wp:positionH>
            <wp:positionV relativeFrom="paragraph">
              <wp:posOffset>6019800</wp:posOffset>
            </wp:positionV>
            <wp:extent cx="6430010" cy="3479800"/>
            <wp:effectExtent l="0" t="0" r="8890" b="6350"/>
            <wp:wrapNone/>
            <wp:docPr id="1795508274" name="Image 1" descr="Une image contenant texte, conceptio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08274" name="Image 1" descr="Une image contenant texte, conception, Police, logo&#10;&#10;Le contenu généré par l’IA peut être incorrect."/>
                    <pic:cNvPicPr/>
                  </pic:nvPicPr>
                  <pic:blipFill rotWithShape="1">
                    <a:blip r:embed="rId11"/>
                    <a:srcRect l="-1" t="3992" r="51" b="3174"/>
                    <a:stretch>
                      <a:fillRect/>
                    </a:stretch>
                  </pic:blipFill>
                  <pic:spPr bwMode="auto">
                    <a:xfrm>
                      <a:off x="0" y="0"/>
                      <a:ext cx="6430010" cy="3479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2ABD">
        <w:rPr>
          <w:noProof/>
          <w:sz w:val="72"/>
          <w:szCs w:val="72"/>
        </w:rPr>
        <mc:AlternateContent>
          <mc:Choice Requires="wps">
            <w:drawing>
              <wp:anchor distT="0" distB="0" distL="114300" distR="114300" simplePos="0" relativeHeight="251671552" behindDoc="0" locked="0" layoutInCell="1" allowOverlap="1" wp14:anchorId="1B9B0710" wp14:editId="1D178352">
                <wp:simplePos x="0" y="0"/>
                <wp:positionH relativeFrom="column">
                  <wp:posOffset>111760</wp:posOffset>
                </wp:positionH>
                <wp:positionV relativeFrom="paragraph">
                  <wp:posOffset>121920</wp:posOffset>
                </wp:positionV>
                <wp:extent cx="6424393" cy="1283677"/>
                <wp:effectExtent l="0" t="0" r="14605" b="12065"/>
                <wp:wrapNone/>
                <wp:docPr id="271739153" name="Zone de texte 271739153"/>
                <wp:cNvGraphicFramePr/>
                <a:graphic xmlns:a="http://schemas.openxmlformats.org/drawingml/2006/main">
                  <a:graphicData uri="http://schemas.microsoft.com/office/word/2010/wordprocessingShape">
                    <wps:wsp>
                      <wps:cNvSpPr txBox="1"/>
                      <wps:spPr>
                        <a:xfrm>
                          <a:off x="0" y="0"/>
                          <a:ext cx="6424393" cy="1283677"/>
                        </a:xfrm>
                        <a:prstGeom prst="rect">
                          <a:avLst/>
                        </a:prstGeom>
                        <a:solidFill>
                          <a:srgbClr val="121E33"/>
                        </a:solidFill>
                        <a:ln w="6350">
                          <a:solidFill>
                            <a:prstClr val="black"/>
                          </a:solidFill>
                        </a:ln>
                      </wps:spPr>
                      <wps:txbx>
                        <w:txbxContent>
                          <w:p w14:paraId="35EA2276" w14:textId="77777777" w:rsidR="00EA5C56" w:rsidRPr="00EA5C56" w:rsidRDefault="00EA5C56" w:rsidP="00EA5C56">
                            <w:pPr>
                              <w:spacing w:line="240" w:lineRule="auto"/>
                              <w:jc w:val="center"/>
                              <w:rPr>
                                <w:rFonts w:ascii="Heiti TC Medium" w:eastAsia="Heiti TC Medium" w:hAnsi="Heiti TC Medium" w:cs="Times New Roman (Corps CS)"/>
                                <w:b/>
                                <w:bCs/>
                                <w:i/>
                                <w:iCs/>
                                <w:color w:val="FFFFFF" w:themeColor="background1"/>
                                <w:sz w:val="50"/>
                                <w:szCs w:val="50"/>
                                <w:lang w:val="nl-NL"/>
                              </w:rPr>
                            </w:pPr>
                            <w:r w:rsidRPr="00EA5C56">
                              <w:rPr>
                                <w:rFonts w:ascii="Heiti TC Medium" w:eastAsia="Heiti TC Medium" w:hAnsi="Heiti TC Medium" w:cs="Times New Roman (Corps CS)"/>
                                <w:b/>
                                <w:bCs/>
                                <w:i/>
                                <w:iCs/>
                                <w:color w:val="FFFFFF" w:themeColor="background1"/>
                                <w:sz w:val="50"/>
                                <w:szCs w:val="50"/>
                                <w:lang w:val="nl-NL"/>
                              </w:rPr>
                              <w:t>RÉSIDENCE</w:t>
                            </w:r>
                          </w:p>
                          <w:p w14:paraId="7238E4E0" w14:textId="626D443F" w:rsidR="00EA5C56" w:rsidRPr="00EA5C56" w:rsidRDefault="00EA5C56" w:rsidP="00EA5C56">
                            <w:pPr>
                              <w:jc w:val="center"/>
                              <w:rPr>
                                <w:rFonts w:ascii="Heiti TC Medium" w:eastAsia="Heiti TC Medium" w:hAnsi="Heiti TC Medium" w:cs="Times New Roman (Corps CS)"/>
                                <w:b/>
                                <w:bCs/>
                                <w:i/>
                                <w:iCs/>
                                <w:color w:val="FFFFFF" w:themeColor="background1"/>
                                <w:sz w:val="50"/>
                                <w:szCs w:val="50"/>
                                <w:lang w:val="nl-NL"/>
                              </w:rPr>
                            </w:pPr>
                            <w:r>
                              <w:rPr>
                                <w:rFonts w:ascii="Heiti TC Medium" w:eastAsia="Heiti TC Medium" w:hAnsi="Heiti TC Medium" w:cs="Times New Roman (Corps CS)"/>
                                <w:b/>
                                <w:bCs/>
                                <w:i/>
                                <w:iCs/>
                                <w:color w:val="FFFFFF" w:themeColor="background1"/>
                                <w:sz w:val="50"/>
                                <w:szCs w:val="50"/>
                                <w:lang w:val="nl-NL"/>
                              </w:rPr>
                              <w:t xml:space="preserve">André </w:t>
                            </w:r>
                            <w:r w:rsidRPr="00EA5C56">
                              <w:rPr>
                                <w:rFonts w:ascii="Heiti TC Medium" w:eastAsia="Heiti TC Medium" w:hAnsi="Heiti TC Medium" w:cs="Times New Roman (Corps CS)"/>
                                <w:b/>
                                <w:bCs/>
                                <w:i/>
                                <w:iCs/>
                                <w:color w:val="FFFFFF" w:themeColor="background1"/>
                                <w:sz w:val="50"/>
                                <w:szCs w:val="50"/>
                                <w:lang w:val="nl-NL"/>
                              </w:rPr>
                              <w:t>Renard</w:t>
                            </w:r>
                          </w:p>
                          <w:p w14:paraId="0BB167AE" w14:textId="77777777" w:rsidR="00EA5C56" w:rsidRPr="00912791" w:rsidRDefault="00EA5C56" w:rsidP="00EA5C56">
                            <w:pPr>
                              <w:rPr>
                                <w:rFonts w:ascii="Heiti TC Medium" w:eastAsia="Heiti TC Medium" w:hAnsi="Heiti TC Medium" w:cs="Times New Roman (Corps CS)"/>
                                <w:b/>
                                <w:bCs/>
                                <w:i/>
                                <w:iCs/>
                                <w:color w:val="FFFFFF" w:themeColor="background1"/>
                                <w:sz w:val="60"/>
                                <w:szCs w:val="60"/>
                                <w:lang w:val="nl-NL"/>
                              </w:rPr>
                            </w:pPr>
                            <w:r>
                              <w:rPr>
                                <w:rFonts w:ascii="Heiti TC Medium" w:eastAsia="Heiti TC Medium" w:hAnsi="Heiti TC Medium" w:cs="Times New Roman (Corps CS)"/>
                                <w:b/>
                                <w:bCs/>
                                <w:i/>
                                <w:iCs/>
                                <w:color w:val="FFFFFF" w:themeColor="background1"/>
                                <w:sz w:val="60"/>
                                <w:szCs w:val="60"/>
                                <w:lang w:val="nl-NL"/>
                              </w:rPr>
                              <w:br/>
                            </w:r>
                            <w:proofErr w:type="spellStart"/>
                            <w:r>
                              <w:rPr>
                                <w:rFonts w:ascii="Heiti TC Medium" w:eastAsia="Heiti TC Medium" w:hAnsi="Heiti TC Medium" w:cs="Times New Roman (Corps CS)"/>
                                <w:b/>
                                <w:bCs/>
                                <w:i/>
                                <w:iCs/>
                                <w:color w:val="FFFFFF" w:themeColor="background1"/>
                                <w:sz w:val="60"/>
                                <w:szCs w:val="60"/>
                                <w:lang w:val="nl-NL"/>
                              </w:rPr>
                              <w:t>ReRenard</w:t>
                            </w:r>
                            <w:proofErr w:type="spellEnd"/>
                          </w:p>
                          <w:p w14:paraId="2FE32CE4" w14:textId="77777777" w:rsidR="00EA5C56" w:rsidRPr="003D075C" w:rsidRDefault="00EA5C56" w:rsidP="00EA5C56">
                            <w:pPr>
                              <w:jc w:val="center"/>
                              <w:rPr>
                                <w:rFonts w:ascii="Heiti TC Medium" w:eastAsia="Heiti TC Medium" w:hAnsi="Heiti TC Medium" w:cs="Times New Roman (Corps CS)"/>
                                <w:color w:val="FFFFFF" w:themeColor="background1"/>
                                <w:sz w:val="36"/>
                                <w:szCs w:val="36"/>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B0710" id="_x0000_t202" coordsize="21600,21600" o:spt="202" path="m,l,21600r21600,l21600,xe">
                <v:stroke joinstyle="miter"/>
                <v:path gradientshapeok="t" o:connecttype="rect"/>
              </v:shapetype>
              <v:shape id="Zone de texte 271739153" o:spid="_x0000_s1026" type="#_x0000_t202" style="position:absolute;margin-left:8.8pt;margin-top:9.6pt;width:505.85pt;height:10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" fillcolor="#121e33" strokeweight=".5pt">
                <v:textbox>
                  <w:txbxContent>
                    <w:p w14:paraId="35EA2276" w14:textId="77777777" w:rsidR="00EA5C56" w:rsidRPr="00EA5C56" w:rsidRDefault="00EA5C56" w:rsidP="00EA5C56">
                      <w:pPr>
                        <w:spacing w:line="240" w:lineRule="auto"/>
                        <w:jc w:val="center"/>
                        <w:rPr>
                          <w:rFonts w:ascii="Heiti TC Medium" w:eastAsia="Heiti TC Medium" w:hAnsi="Heiti TC Medium" w:cs="Times New Roman (Corps CS)"/>
                          <w:b/>
                          <w:bCs/>
                          <w:i/>
                          <w:iCs/>
                          <w:color w:val="FFFFFF" w:themeColor="background1"/>
                          <w:sz w:val="50"/>
                          <w:szCs w:val="50"/>
                          <w:lang w:val="nl-NL"/>
                        </w:rPr>
                      </w:pPr>
                      <w:r w:rsidRPr="00EA5C56">
                        <w:rPr>
                          <w:rFonts w:ascii="Heiti TC Medium" w:eastAsia="Heiti TC Medium" w:hAnsi="Heiti TC Medium" w:cs="Times New Roman (Corps CS)"/>
                          <w:b/>
                          <w:bCs/>
                          <w:i/>
                          <w:iCs/>
                          <w:color w:val="FFFFFF" w:themeColor="background1"/>
                          <w:sz w:val="50"/>
                          <w:szCs w:val="50"/>
                          <w:lang w:val="nl-NL"/>
                        </w:rPr>
                        <w:t>RÉSIDENCE</w:t>
                      </w:r>
                    </w:p>
                    <w:p w14:paraId="7238E4E0" w14:textId="626D443F" w:rsidR="00EA5C56" w:rsidRPr="00EA5C56" w:rsidRDefault="00EA5C56" w:rsidP="00EA5C56">
                      <w:pPr>
                        <w:jc w:val="center"/>
                        <w:rPr>
                          <w:rFonts w:ascii="Heiti TC Medium" w:eastAsia="Heiti TC Medium" w:hAnsi="Heiti TC Medium" w:cs="Times New Roman (Corps CS)"/>
                          <w:b/>
                          <w:bCs/>
                          <w:i/>
                          <w:iCs/>
                          <w:color w:val="FFFFFF" w:themeColor="background1"/>
                          <w:sz w:val="50"/>
                          <w:szCs w:val="50"/>
                          <w:lang w:val="nl-NL"/>
                        </w:rPr>
                      </w:pPr>
                      <w:r>
                        <w:rPr>
                          <w:rFonts w:ascii="Heiti TC Medium" w:eastAsia="Heiti TC Medium" w:hAnsi="Heiti TC Medium" w:cs="Times New Roman (Corps CS)"/>
                          <w:b/>
                          <w:bCs/>
                          <w:i/>
                          <w:iCs/>
                          <w:color w:val="FFFFFF" w:themeColor="background1"/>
                          <w:sz w:val="50"/>
                          <w:szCs w:val="50"/>
                          <w:lang w:val="nl-NL"/>
                        </w:rPr>
                        <w:t xml:space="preserve">André </w:t>
                      </w:r>
                      <w:r w:rsidRPr="00EA5C56">
                        <w:rPr>
                          <w:rFonts w:ascii="Heiti TC Medium" w:eastAsia="Heiti TC Medium" w:hAnsi="Heiti TC Medium" w:cs="Times New Roman (Corps CS)"/>
                          <w:b/>
                          <w:bCs/>
                          <w:i/>
                          <w:iCs/>
                          <w:color w:val="FFFFFF" w:themeColor="background1"/>
                          <w:sz w:val="50"/>
                          <w:szCs w:val="50"/>
                          <w:lang w:val="nl-NL"/>
                        </w:rPr>
                        <w:t>Renard</w:t>
                      </w:r>
                    </w:p>
                    <w:p w14:paraId="0BB167AE" w14:textId="77777777" w:rsidR="00EA5C56" w:rsidRPr="00912791" w:rsidRDefault="00EA5C56" w:rsidP="00EA5C56">
                      <w:pPr>
                        <w:rPr>
                          <w:rFonts w:ascii="Heiti TC Medium" w:eastAsia="Heiti TC Medium" w:hAnsi="Heiti TC Medium" w:cs="Times New Roman (Corps CS)"/>
                          <w:b/>
                          <w:bCs/>
                          <w:i/>
                          <w:iCs/>
                          <w:color w:val="FFFFFF" w:themeColor="background1"/>
                          <w:sz w:val="60"/>
                          <w:szCs w:val="60"/>
                          <w:lang w:val="nl-NL"/>
                        </w:rPr>
                      </w:pPr>
                      <w:r>
                        <w:rPr>
                          <w:rFonts w:ascii="Heiti TC Medium" w:eastAsia="Heiti TC Medium" w:hAnsi="Heiti TC Medium" w:cs="Times New Roman (Corps CS)"/>
                          <w:b/>
                          <w:bCs/>
                          <w:i/>
                          <w:iCs/>
                          <w:color w:val="FFFFFF" w:themeColor="background1"/>
                          <w:sz w:val="60"/>
                          <w:szCs w:val="60"/>
                          <w:lang w:val="nl-NL"/>
                        </w:rPr>
                        <w:br/>
                      </w:r>
                      <w:proofErr w:type="spellStart"/>
                      <w:r>
                        <w:rPr>
                          <w:rFonts w:ascii="Heiti TC Medium" w:eastAsia="Heiti TC Medium" w:hAnsi="Heiti TC Medium" w:cs="Times New Roman (Corps CS)"/>
                          <w:b/>
                          <w:bCs/>
                          <w:i/>
                          <w:iCs/>
                          <w:color w:val="FFFFFF" w:themeColor="background1"/>
                          <w:sz w:val="60"/>
                          <w:szCs w:val="60"/>
                          <w:lang w:val="nl-NL"/>
                        </w:rPr>
                        <w:t>ReRenard</w:t>
                      </w:r>
                      <w:proofErr w:type="spellEnd"/>
                    </w:p>
                    <w:p w14:paraId="2FE32CE4" w14:textId="77777777" w:rsidR="00EA5C56" w:rsidRPr="003D075C" w:rsidRDefault="00EA5C56" w:rsidP="00EA5C56">
                      <w:pPr>
                        <w:jc w:val="center"/>
                        <w:rPr>
                          <w:rFonts w:ascii="Heiti TC Medium" w:eastAsia="Heiti TC Medium" w:hAnsi="Heiti TC Medium" w:cs="Times New Roman (Corps CS)"/>
                          <w:color w:val="FFFFFF" w:themeColor="background1"/>
                          <w:sz w:val="36"/>
                          <w:szCs w:val="36"/>
                          <w:lang w:val="nl-NL"/>
                        </w:rPr>
                      </w:pPr>
                    </w:p>
                  </w:txbxContent>
                </v:textbox>
              </v:shape>
            </w:pict>
          </mc:Fallback>
        </mc:AlternateContent>
      </w:r>
      <w:r w:rsidR="00EA5C56">
        <w:rPr>
          <w:noProof/>
        </w:rPr>
        <w:drawing>
          <wp:anchor distT="0" distB="0" distL="114300" distR="114300" simplePos="0" relativeHeight="251667456" behindDoc="0" locked="0" layoutInCell="1" allowOverlap="1" wp14:anchorId="66AB5EC1" wp14:editId="42D4284E">
            <wp:simplePos x="0" y="0"/>
            <wp:positionH relativeFrom="column">
              <wp:posOffset>3253154</wp:posOffset>
            </wp:positionH>
            <wp:positionV relativeFrom="paragraph">
              <wp:posOffset>1682262</wp:posOffset>
            </wp:positionV>
            <wp:extent cx="3289856" cy="2270125"/>
            <wp:effectExtent l="0" t="0" r="6350" b="0"/>
            <wp:wrapNone/>
            <wp:docPr id="1263653610" name="Image 4" descr="Une image contenant architecture, fenêtre, plein air, proprié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53610" name="Image 4" descr="Une image contenant architecture, fenêtre, plein air, propriété&#10;&#10;Le contenu généré par l’IA peut êtr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2184" t="74" r="15232" b="-74"/>
                    <a:stretch>
                      <a:fillRect/>
                    </a:stretch>
                  </pic:blipFill>
                  <pic:spPr bwMode="auto">
                    <a:xfrm>
                      <a:off x="0" y="0"/>
                      <a:ext cx="3293213" cy="22724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C56">
        <w:rPr>
          <w:noProof/>
        </w:rPr>
        <w:drawing>
          <wp:anchor distT="0" distB="0" distL="114300" distR="114300" simplePos="0" relativeHeight="251666432" behindDoc="0" locked="0" layoutInCell="1" allowOverlap="1" wp14:anchorId="46E0C8FB" wp14:editId="60DA9518">
            <wp:simplePos x="0" y="0"/>
            <wp:positionH relativeFrom="column">
              <wp:posOffset>3343585</wp:posOffset>
            </wp:positionH>
            <wp:positionV relativeFrom="paragraph">
              <wp:posOffset>3952471</wp:posOffset>
            </wp:positionV>
            <wp:extent cx="3206750" cy="2189018"/>
            <wp:effectExtent l="0" t="0" r="0" b="0"/>
            <wp:wrapNone/>
            <wp:docPr id="1670839599" name="Image 5" descr="Une image contenant bâtiment, plein air, ciel, fenê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39599" name="Image 5" descr="Une image contenant bâtiment, plein air, ciel, fenêtre&#10;&#10;Le contenu généré par l’IA peut êtr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24623" r="1" b="-5496"/>
                    <a:stretch>
                      <a:fillRect/>
                    </a:stretch>
                  </pic:blipFill>
                  <pic:spPr bwMode="auto">
                    <a:xfrm>
                      <a:off x="0" y="0"/>
                      <a:ext cx="3206750" cy="2189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C56">
        <w:rPr>
          <w:noProof/>
        </w:rPr>
        <w:drawing>
          <wp:anchor distT="0" distB="0" distL="114300" distR="114300" simplePos="0" relativeHeight="251665408" behindDoc="0" locked="0" layoutInCell="1" allowOverlap="1" wp14:anchorId="5586F3B0" wp14:editId="7907B705">
            <wp:simplePos x="0" y="0"/>
            <wp:positionH relativeFrom="column">
              <wp:posOffset>124460</wp:posOffset>
            </wp:positionH>
            <wp:positionV relativeFrom="paragraph">
              <wp:posOffset>1682808</wp:posOffset>
            </wp:positionV>
            <wp:extent cx="3221182" cy="4337325"/>
            <wp:effectExtent l="0" t="0" r="0" b="6350"/>
            <wp:wrapNone/>
            <wp:docPr id="1357248962" name="Image 7" descr="Une image contenant architecture, plein air, bâtiment, fenê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48962" name="Image 7" descr="Une image contenant architecture, plein air, bâtiment, fenêtre&#10;&#10;Le contenu généré par l’IA peut êtr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t="9695" r="4187"/>
                    <a:stretch>
                      <a:fillRect/>
                    </a:stretch>
                  </pic:blipFill>
                  <pic:spPr bwMode="auto">
                    <a:xfrm>
                      <a:off x="0" y="0"/>
                      <a:ext cx="3221182" cy="4337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5D62">
        <w:br w:type="page"/>
      </w:r>
    </w:p>
    <w:p w14:paraId="0E378213" w14:textId="6D3651DF" w:rsidR="003D075C" w:rsidRDefault="003D075C"/>
    <w:p w14:paraId="62AAB6CD" w14:textId="77777777" w:rsidR="003D075C" w:rsidRDefault="003D075C"/>
    <w:p w14:paraId="4174D6E3" w14:textId="77777777" w:rsidR="003D075C" w:rsidRDefault="003D075C"/>
    <w:p w14:paraId="463C9C90" w14:textId="77777777" w:rsidR="003D075C" w:rsidRDefault="003D075C"/>
    <w:p w14:paraId="595AF67B" w14:textId="77777777" w:rsidR="003D075C" w:rsidRDefault="003D075C"/>
    <w:p w14:paraId="3E2F6C24" w14:textId="1E4F0AB8" w:rsidR="003D075C" w:rsidRDefault="003D075C">
      <w:r>
        <w:rPr>
          <w:noProof/>
        </w:rPr>
        <w:drawing>
          <wp:inline distT="0" distB="0" distL="0" distR="0" wp14:anchorId="57790589" wp14:editId="3852C4FE">
            <wp:extent cx="6646545" cy="4321551"/>
            <wp:effectExtent l="0" t="0" r="190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6545" cy="4321551"/>
                    </a:xfrm>
                    <a:prstGeom prst="rect">
                      <a:avLst/>
                    </a:prstGeom>
                    <a:noFill/>
                  </pic:spPr>
                </pic:pic>
              </a:graphicData>
            </a:graphic>
          </wp:inline>
        </w:drawing>
      </w:r>
    </w:p>
    <w:p w14:paraId="74E3AC97" w14:textId="77777777" w:rsidR="003D075C" w:rsidRDefault="003D075C"/>
    <w:p w14:paraId="6F03F875" w14:textId="77777777" w:rsidR="003D075C" w:rsidRDefault="003D075C"/>
    <w:p w14:paraId="101639E2" w14:textId="7453A559" w:rsidR="003D075C" w:rsidRPr="00EA3BC0" w:rsidRDefault="003D075C">
      <w:pPr>
        <w:rPr>
          <w:color w:val="00B050"/>
        </w:rPr>
      </w:pPr>
      <w:r>
        <w:t xml:space="preserve">                                                </w:t>
      </w:r>
      <w:r>
        <w:rPr>
          <w:noProof/>
        </w:rPr>
        <w:drawing>
          <wp:inline distT="0" distB="0" distL="0" distR="0" wp14:anchorId="2D30BD0C" wp14:editId="41D13D4A">
            <wp:extent cx="4319938" cy="1272540"/>
            <wp:effectExtent l="0" t="0" r="444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8138" cy="1277901"/>
                    </a:xfrm>
                    <a:prstGeom prst="rect">
                      <a:avLst/>
                    </a:prstGeom>
                    <a:noFill/>
                    <a:ln>
                      <a:noFill/>
                    </a:ln>
                  </pic:spPr>
                </pic:pic>
              </a:graphicData>
            </a:graphic>
          </wp:inline>
        </w:drawing>
      </w:r>
      <w:r w:rsidR="00EA3BC0" w:rsidRPr="00EA3BC0">
        <w:rPr>
          <w:color w:val="00B050"/>
          <w:sz w:val="300"/>
          <w:szCs w:val="300"/>
        </w:rPr>
        <w:t>+</w:t>
      </w:r>
    </w:p>
    <w:p w14:paraId="799577C9" w14:textId="414B551B" w:rsidR="003D075C" w:rsidRPr="00045834" w:rsidRDefault="003404D3">
      <w:r>
        <w:rPr>
          <w:noProof/>
        </w:rPr>
        <w:lastRenderedPageBreak/>
        <mc:AlternateContent>
          <mc:Choice Requires="wps">
            <w:drawing>
              <wp:anchor distT="0" distB="0" distL="114300" distR="114300" simplePos="0" relativeHeight="251661312" behindDoc="0" locked="0" layoutInCell="1" allowOverlap="1" wp14:anchorId="746430CD" wp14:editId="313D3851">
                <wp:simplePos x="0" y="0"/>
                <wp:positionH relativeFrom="column">
                  <wp:posOffset>-110836</wp:posOffset>
                </wp:positionH>
                <wp:positionV relativeFrom="paragraph">
                  <wp:posOffset>290945</wp:posOffset>
                </wp:positionV>
                <wp:extent cx="6749716" cy="931025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6749716" cy="9310255"/>
                        </a:xfrm>
                        <a:prstGeom prst="rect">
                          <a:avLst/>
                        </a:prstGeom>
                        <a:solidFill>
                          <a:srgbClr val="121E33"/>
                        </a:solidFill>
                        <a:ln w="6350">
                          <a:noFill/>
                        </a:ln>
                      </wps:spPr>
                      <wps:txbx>
                        <w:txbxContent>
                          <w:p w14:paraId="50A1176F" w14:textId="48C17E0E" w:rsidR="009273D8" w:rsidRPr="00847F69" w:rsidRDefault="00F57B16" w:rsidP="00F57B16">
                            <w:pPr>
                              <w:spacing w:after="0"/>
                              <w:rPr>
                                <w:rFonts w:ascii="Century Gothic" w:hAnsi="Century Gothic"/>
                                <w:color w:val="FFFFFF" w:themeColor="background1"/>
                                <w:sz w:val="56"/>
                                <w:szCs w:val="56"/>
                                <w:lang w:val="fr-BE"/>
                              </w:rPr>
                            </w:pPr>
                            <w:proofErr w:type="spellStart"/>
                            <w:r w:rsidRPr="00847F69">
                              <w:rPr>
                                <w:rFonts w:ascii="Century Gothic" w:hAnsi="Century Gothic"/>
                                <w:color w:val="FFFFFF" w:themeColor="background1"/>
                                <w:sz w:val="56"/>
                                <w:szCs w:val="56"/>
                                <w:lang w:val="fr-BE"/>
                              </w:rPr>
                              <w:t>Avant propos</w:t>
                            </w:r>
                            <w:proofErr w:type="spellEnd"/>
                          </w:p>
                          <w:p w14:paraId="3F165A0F" w14:textId="77777777" w:rsidR="00F57B16" w:rsidRPr="00847F69" w:rsidRDefault="00F57B16" w:rsidP="009273D8">
                            <w:pPr>
                              <w:spacing w:after="0" w:line="480" w:lineRule="auto"/>
                              <w:rPr>
                                <w:rFonts w:ascii="Century Gothic" w:hAnsi="Century Gothic"/>
                                <w:color w:val="FFFFFF" w:themeColor="background1"/>
                                <w:sz w:val="24"/>
                                <w:szCs w:val="24"/>
                                <w:lang w:val="fr-BE"/>
                              </w:rPr>
                            </w:pPr>
                          </w:p>
                          <w:p w14:paraId="202A8574" w14:textId="17CA997C" w:rsidR="0033076A" w:rsidRPr="00D03E38" w:rsidRDefault="00F57B16"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 xml:space="preserve">Chère cliente, cher client, </w:t>
                            </w:r>
                          </w:p>
                          <w:p w14:paraId="526ED5F4" w14:textId="77777777" w:rsidR="0033076A" w:rsidRPr="00D03E38" w:rsidRDefault="0033076A" w:rsidP="009273D8">
                            <w:pPr>
                              <w:spacing w:after="0" w:line="480" w:lineRule="auto"/>
                              <w:rPr>
                                <w:rFonts w:ascii="Century Gothic" w:hAnsi="Century Gothic"/>
                                <w:color w:val="FFFFFF" w:themeColor="background1"/>
                                <w:lang w:val="fr-BE"/>
                              </w:rPr>
                            </w:pPr>
                          </w:p>
                          <w:p w14:paraId="456A459D" w14:textId="3325E923" w:rsidR="00F57B16" w:rsidRPr="00D03E38" w:rsidRDefault="00982E90"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Forte de son expérience dans la réalisation d’immeuble</w:t>
                            </w:r>
                            <w:r w:rsidR="00545904">
                              <w:rPr>
                                <w:rFonts w:ascii="Century Gothic" w:hAnsi="Century Gothic"/>
                                <w:color w:val="FFFFFF" w:themeColor="background1"/>
                                <w:lang w:val="fr-BE"/>
                              </w:rPr>
                              <w:t>s</w:t>
                            </w:r>
                            <w:r w:rsidRPr="00D03E38">
                              <w:rPr>
                                <w:rFonts w:ascii="Century Gothic" w:hAnsi="Century Gothic"/>
                                <w:color w:val="FFFFFF" w:themeColor="background1"/>
                                <w:lang w:val="fr-BE"/>
                              </w:rPr>
                              <w:t xml:space="preserve"> à appartements</w:t>
                            </w:r>
                            <w:r w:rsidR="00CC193E" w:rsidRPr="00D03E38">
                              <w:rPr>
                                <w:rFonts w:ascii="Century Gothic" w:hAnsi="Century Gothic"/>
                                <w:color w:val="FFFFFF" w:themeColor="background1"/>
                                <w:lang w:val="fr-BE"/>
                              </w:rPr>
                              <w:t xml:space="preserve"> d’investissement</w:t>
                            </w:r>
                            <w:r w:rsidRPr="00D03E38">
                              <w:rPr>
                                <w:rFonts w:ascii="Century Gothic" w:hAnsi="Century Gothic"/>
                                <w:color w:val="FFFFFF" w:themeColor="background1"/>
                                <w:lang w:val="fr-BE"/>
                              </w:rPr>
                              <w:t xml:space="preserve">, </w:t>
                            </w:r>
                            <w:r w:rsidR="00EA3BC0">
                              <w:rPr>
                                <w:rFonts w:ascii="Century Gothic" w:hAnsi="Century Gothic"/>
                                <w:color w:val="FFFFFF" w:themeColor="background1"/>
                                <w:lang w:val="fr-BE"/>
                              </w:rPr>
                              <w:t xml:space="preserve">HERMESSE Real </w:t>
                            </w:r>
                            <w:proofErr w:type="spellStart"/>
                            <w:r w:rsidR="00EA3BC0">
                              <w:rPr>
                                <w:rFonts w:ascii="Century Gothic" w:hAnsi="Century Gothic"/>
                                <w:color w:val="FFFFFF" w:themeColor="background1"/>
                                <w:lang w:val="fr-BE"/>
                              </w:rPr>
                              <w:t>Estate</w:t>
                            </w:r>
                            <w:proofErr w:type="spellEnd"/>
                            <w:r w:rsidR="00EA3BC0">
                              <w:rPr>
                                <w:rFonts w:ascii="Century Gothic" w:hAnsi="Century Gothic"/>
                                <w:color w:val="FFFFFF" w:themeColor="background1"/>
                                <w:lang w:val="fr-BE"/>
                              </w:rPr>
                              <w:t xml:space="preserve"> </w:t>
                            </w:r>
                            <w:proofErr w:type="spellStart"/>
                            <w:r w:rsidR="00EA3BC0">
                              <w:rPr>
                                <w:rFonts w:ascii="Century Gothic" w:hAnsi="Century Gothic"/>
                                <w:color w:val="FFFFFF" w:themeColor="background1"/>
                                <w:lang w:val="fr-BE"/>
                              </w:rPr>
                              <w:t>Development</w:t>
                            </w:r>
                            <w:proofErr w:type="spellEnd"/>
                            <w:r w:rsidR="004A7EEA" w:rsidRPr="00D03E38">
                              <w:rPr>
                                <w:rFonts w:ascii="Century Gothic" w:hAnsi="Century Gothic"/>
                                <w:color w:val="FFFFFF" w:themeColor="background1"/>
                                <w:lang w:val="fr-BE"/>
                              </w:rPr>
                              <w:t xml:space="preserve"> est la clef du succès dans le cadre d</w:t>
                            </w:r>
                            <w:r w:rsidR="00CC193E" w:rsidRPr="00D03E38">
                              <w:rPr>
                                <w:rFonts w:ascii="Century Gothic" w:hAnsi="Century Gothic"/>
                                <w:color w:val="FFFFFF" w:themeColor="background1"/>
                                <w:lang w:val="fr-BE"/>
                              </w:rPr>
                              <w:t xml:space="preserve">’un investissement </w:t>
                            </w:r>
                            <w:r w:rsidR="00846A17" w:rsidRPr="00D03E38">
                              <w:rPr>
                                <w:rFonts w:ascii="Century Gothic" w:hAnsi="Century Gothic"/>
                                <w:color w:val="FFFFFF" w:themeColor="background1"/>
                                <w:lang w:val="fr-BE"/>
                              </w:rPr>
                              <w:t>sûr et rentable !</w:t>
                            </w:r>
                          </w:p>
                          <w:p w14:paraId="25785B72" w14:textId="2714F18F" w:rsidR="004F133D" w:rsidRPr="00D03E38" w:rsidRDefault="004F133D"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 xml:space="preserve">Hormis l’assurance d’avoir une construction optimalisée </w:t>
                            </w:r>
                            <w:r w:rsidR="00784E0C" w:rsidRPr="00D03E38">
                              <w:rPr>
                                <w:rFonts w:ascii="Century Gothic" w:hAnsi="Century Gothic"/>
                                <w:color w:val="FFFFFF" w:themeColor="background1"/>
                                <w:lang w:val="fr-BE"/>
                              </w:rPr>
                              <w:t xml:space="preserve">pour </w:t>
                            </w:r>
                            <w:r w:rsidR="00407E13">
                              <w:rPr>
                                <w:rFonts w:ascii="Century Gothic" w:hAnsi="Century Gothic"/>
                                <w:color w:val="FFFFFF" w:themeColor="background1"/>
                                <w:lang w:val="fr-BE"/>
                              </w:rPr>
                              <w:t>tirer le meilleur parti de votre placement</w:t>
                            </w:r>
                            <w:r w:rsidR="00B64BA7">
                              <w:rPr>
                                <w:rFonts w:ascii="Century Gothic" w:hAnsi="Century Gothic"/>
                                <w:color w:val="FFFFFF" w:themeColor="background1"/>
                                <w:lang w:val="fr-BE"/>
                              </w:rPr>
                              <w:t xml:space="preserve">, </w:t>
                            </w:r>
                            <w:r w:rsidR="00EA3BC0">
                              <w:rPr>
                                <w:rFonts w:ascii="Century Gothic" w:hAnsi="Century Gothic"/>
                                <w:color w:val="FFFFFF" w:themeColor="background1"/>
                                <w:lang w:val="fr-BE"/>
                              </w:rPr>
                              <w:t xml:space="preserve">HERMESSE RED </w:t>
                            </w:r>
                            <w:r w:rsidR="00B64BA7">
                              <w:rPr>
                                <w:rFonts w:ascii="Century Gothic" w:hAnsi="Century Gothic"/>
                                <w:color w:val="FFFFFF" w:themeColor="background1"/>
                                <w:lang w:val="fr-BE"/>
                              </w:rPr>
                              <w:t xml:space="preserve">met en œuvre les matériaux utiles en vue </w:t>
                            </w:r>
                            <w:r w:rsidR="00964035">
                              <w:rPr>
                                <w:rFonts w:ascii="Century Gothic" w:hAnsi="Century Gothic"/>
                                <w:color w:val="FFFFFF" w:themeColor="background1"/>
                                <w:lang w:val="fr-BE"/>
                              </w:rPr>
                              <w:t>créer un produit de qualité supérieure.</w:t>
                            </w:r>
                          </w:p>
                          <w:p w14:paraId="6EB345B9" w14:textId="1D6E95BB" w:rsidR="00192D6D" w:rsidRPr="00D03E38" w:rsidRDefault="003404D3"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L</w:t>
                            </w:r>
                            <w:r w:rsidR="006C0C2A" w:rsidRPr="00D03E38">
                              <w:rPr>
                                <w:rFonts w:ascii="Century Gothic" w:hAnsi="Century Gothic"/>
                                <w:color w:val="FFFFFF" w:themeColor="background1"/>
                                <w:lang w:val="fr-BE"/>
                              </w:rPr>
                              <w:t xml:space="preserve">e cahier des charges est </w:t>
                            </w:r>
                            <w:r w:rsidR="00192D6D" w:rsidRPr="00D03E38">
                              <w:rPr>
                                <w:rFonts w:ascii="Century Gothic" w:hAnsi="Century Gothic"/>
                                <w:color w:val="FFFFFF" w:themeColor="background1"/>
                                <w:lang w:val="fr-BE"/>
                              </w:rPr>
                              <w:t>un document utile dans le cadre de la réalisation d’un projet immobilier</w:t>
                            </w:r>
                            <w:r w:rsidR="00E66550" w:rsidRPr="00D03E38">
                              <w:rPr>
                                <w:rFonts w:ascii="Century Gothic" w:hAnsi="Century Gothic"/>
                                <w:color w:val="FFFFFF" w:themeColor="background1"/>
                                <w:lang w:val="fr-BE"/>
                              </w:rPr>
                              <w:t xml:space="preserve"> et ainsi définir</w:t>
                            </w:r>
                            <w:r w:rsidR="001D25FF" w:rsidRPr="00D03E38">
                              <w:rPr>
                                <w:rFonts w:ascii="Century Gothic" w:hAnsi="Century Gothic"/>
                                <w:color w:val="FFFFFF" w:themeColor="background1"/>
                                <w:lang w:val="fr-BE"/>
                              </w:rPr>
                              <w:t xml:space="preserve"> les objectifs à atteindre </w:t>
                            </w:r>
                            <w:proofErr w:type="gramStart"/>
                            <w:r w:rsidR="001D25FF" w:rsidRPr="00D03E38">
                              <w:rPr>
                                <w:rFonts w:ascii="Century Gothic" w:hAnsi="Century Gothic"/>
                                <w:color w:val="FFFFFF" w:themeColor="background1"/>
                                <w:lang w:val="fr-BE"/>
                              </w:rPr>
                              <w:t>en terme de</w:t>
                            </w:r>
                            <w:proofErr w:type="gramEnd"/>
                            <w:r w:rsidR="001D25FF" w:rsidRPr="00D03E38">
                              <w:rPr>
                                <w:rFonts w:ascii="Century Gothic" w:hAnsi="Century Gothic"/>
                                <w:color w:val="FFFFFF" w:themeColor="background1"/>
                                <w:lang w:val="fr-BE"/>
                              </w:rPr>
                              <w:t xml:space="preserve"> réalisation.</w:t>
                            </w:r>
                          </w:p>
                          <w:p w14:paraId="6006AB35" w14:textId="77777777" w:rsidR="008648DA" w:rsidRPr="00D03E38" w:rsidRDefault="003404D3"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 xml:space="preserve"> </w:t>
                            </w:r>
                            <w:proofErr w:type="gramStart"/>
                            <w:r w:rsidR="00192D6D" w:rsidRPr="00D03E38">
                              <w:rPr>
                                <w:rFonts w:ascii="Century Gothic" w:hAnsi="Century Gothic"/>
                                <w:color w:val="FFFFFF" w:themeColor="background1"/>
                                <w:lang w:val="fr-BE"/>
                              </w:rPr>
                              <w:t xml:space="preserve">Il </w:t>
                            </w:r>
                            <w:r w:rsidRPr="00D03E38">
                              <w:rPr>
                                <w:rFonts w:ascii="Century Gothic" w:hAnsi="Century Gothic"/>
                                <w:color w:val="FFFFFF" w:themeColor="background1"/>
                                <w:lang w:val="fr-BE"/>
                              </w:rPr>
                              <w:t xml:space="preserve"> est</w:t>
                            </w:r>
                            <w:proofErr w:type="gramEnd"/>
                            <w:r w:rsidRPr="00D03E38">
                              <w:rPr>
                                <w:rFonts w:ascii="Century Gothic" w:hAnsi="Century Gothic"/>
                                <w:color w:val="FFFFFF" w:themeColor="background1"/>
                                <w:lang w:val="fr-BE"/>
                              </w:rPr>
                              <w:t xml:space="preserve"> destiné à vous permettre d’apprécier la qualité générale des immeubles </w:t>
                            </w:r>
                            <w:r w:rsidR="00A43B67" w:rsidRPr="00D03E38">
                              <w:rPr>
                                <w:rFonts w:ascii="Century Gothic" w:hAnsi="Century Gothic"/>
                                <w:color w:val="FFFFFF" w:themeColor="background1"/>
                                <w:lang w:val="fr-BE"/>
                              </w:rPr>
                              <w:t>à</w:t>
                            </w:r>
                            <w:r w:rsidRPr="00D03E38">
                              <w:rPr>
                                <w:rFonts w:ascii="Century Gothic" w:hAnsi="Century Gothic"/>
                                <w:color w:val="FFFFFF" w:themeColor="background1"/>
                                <w:lang w:val="fr-BE"/>
                              </w:rPr>
                              <w:t xml:space="preserve"> construire </w:t>
                            </w:r>
                            <w:r w:rsidR="00214EC1" w:rsidRPr="00D03E38">
                              <w:rPr>
                                <w:rFonts w:ascii="Century Gothic" w:hAnsi="Century Gothic"/>
                                <w:color w:val="FFFFFF" w:themeColor="background1"/>
                                <w:lang w:val="fr-BE"/>
                              </w:rPr>
                              <w:t xml:space="preserve">et établir un bilan des travaux compris dans le prix proposé. </w:t>
                            </w:r>
                            <w:r w:rsidR="00691D4D" w:rsidRPr="00D03E38">
                              <w:rPr>
                                <w:rFonts w:ascii="Century Gothic" w:hAnsi="Century Gothic"/>
                                <w:color w:val="FFFFFF" w:themeColor="background1"/>
                                <w:lang w:val="fr-BE"/>
                              </w:rPr>
                              <w:t xml:space="preserve">Il ne s’agit pas </w:t>
                            </w:r>
                            <w:r w:rsidR="00214EC1" w:rsidRPr="00D03E38">
                              <w:rPr>
                                <w:rFonts w:ascii="Century Gothic" w:hAnsi="Century Gothic"/>
                                <w:color w:val="FFFFFF" w:themeColor="background1"/>
                                <w:lang w:val="fr-BE"/>
                              </w:rPr>
                              <w:t>d</w:t>
                            </w:r>
                            <w:r w:rsidR="00B871A0" w:rsidRPr="00D03E38">
                              <w:rPr>
                                <w:rFonts w:ascii="Century Gothic" w:hAnsi="Century Gothic"/>
                                <w:color w:val="FFFFFF" w:themeColor="background1"/>
                                <w:lang w:val="fr-BE"/>
                              </w:rPr>
                              <w:t xml:space="preserve">e vous plonger dans une </w:t>
                            </w:r>
                            <w:r w:rsidR="00214EC1" w:rsidRPr="00D03E38">
                              <w:rPr>
                                <w:rFonts w:ascii="Century Gothic" w:hAnsi="Century Gothic"/>
                                <w:color w:val="FFFFFF" w:themeColor="background1"/>
                                <w:lang w:val="fr-BE"/>
                              </w:rPr>
                              <w:t>littérature</w:t>
                            </w:r>
                            <w:r w:rsidR="00C60DDB" w:rsidRPr="00D03E38">
                              <w:rPr>
                                <w:rFonts w:ascii="Century Gothic" w:hAnsi="Century Gothic"/>
                                <w:color w:val="FFFFFF" w:themeColor="background1"/>
                                <w:lang w:val="fr-BE"/>
                              </w:rPr>
                              <w:t xml:space="preserve"> </w:t>
                            </w:r>
                            <w:r w:rsidR="00214EC1" w:rsidRPr="00D03E38">
                              <w:rPr>
                                <w:rFonts w:ascii="Century Gothic" w:hAnsi="Century Gothic"/>
                                <w:color w:val="FFFFFF" w:themeColor="background1"/>
                                <w:lang w:val="fr-BE"/>
                              </w:rPr>
                              <w:t xml:space="preserve">fastidieuse </w:t>
                            </w:r>
                            <w:r w:rsidR="00B871A0" w:rsidRPr="00D03E38">
                              <w:rPr>
                                <w:rFonts w:ascii="Century Gothic" w:hAnsi="Century Gothic"/>
                                <w:color w:val="FFFFFF" w:themeColor="background1"/>
                                <w:lang w:val="fr-BE"/>
                              </w:rPr>
                              <w:t xml:space="preserve">avec des </w:t>
                            </w:r>
                            <w:proofErr w:type="gramStart"/>
                            <w:r w:rsidR="00B871A0" w:rsidRPr="00D03E38">
                              <w:rPr>
                                <w:rFonts w:ascii="Century Gothic" w:hAnsi="Century Gothic"/>
                                <w:color w:val="FFFFFF" w:themeColor="background1"/>
                                <w:lang w:val="fr-BE"/>
                              </w:rPr>
                              <w:t xml:space="preserve">détails </w:t>
                            </w:r>
                            <w:r w:rsidR="00214EC1" w:rsidRPr="00D03E38">
                              <w:rPr>
                                <w:rFonts w:ascii="Century Gothic" w:hAnsi="Century Gothic"/>
                                <w:color w:val="FFFFFF" w:themeColor="background1"/>
                                <w:lang w:val="fr-BE"/>
                              </w:rPr>
                              <w:t xml:space="preserve"> techniques</w:t>
                            </w:r>
                            <w:proofErr w:type="gramEnd"/>
                            <w:r w:rsidR="00214EC1" w:rsidRPr="00D03E38">
                              <w:rPr>
                                <w:rFonts w:ascii="Century Gothic" w:hAnsi="Century Gothic"/>
                                <w:color w:val="FFFFFF" w:themeColor="background1"/>
                                <w:lang w:val="fr-BE"/>
                              </w:rPr>
                              <w:t xml:space="preserve"> , mais</w:t>
                            </w:r>
                            <w:r w:rsidR="008648DA" w:rsidRPr="00D03E38">
                              <w:rPr>
                                <w:rFonts w:ascii="Century Gothic" w:hAnsi="Century Gothic"/>
                                <w:color w:val="FFFFFF" w:themeColor="background1"/>
                                <w:lang w:val="fr-BE"/>
                              </w:rPr>
                              <w:t xml:space="preserve"> plutôt de </w:t>
                            </w:r>
                            <w:r w:rsidR="00896794" w:rsidRPr="00D03E38">
                              <w:rPr>
                                <w:rFonts w:ascii="Century Gothic" w:hAnsi="Century Gothic"/>
                                <w:color w:val="FFFFFF" w:themeColor="background1"/>
                                <w:lang w:val="fr-BE"/>
                              </w:rPr>
                              <w:t xml:space="preserve">vous permettre de vous </w:t>
                            </w:r>
                            <w:r w:rsidR="008648DA" w:rsidRPr="00D03E38">
                              <w:rPr>
                                <w:rFonts w:ascii="Century Gothic" w:hAnsi="Century Gothic"/>
                                <w:color w:val="FFFFFF" w:themeColor="background1"/>
                                <w:lang w:val="fr-BE"/>
                              </w:rPr>
                              <w:t xml:space="preserve">faire une idée concrète du </w:t>
                            </w:r>
                            <w:r w:rsidR="00FA54CC" w:rsidRPr="00D03E38">
                              <w:rPr>
                                <w:rFonts w:ascii="Century Gothic" w:hAnsi="Century Gothic"/>
                                <w:color w:val="FFFFFF" w:themeColor="background1"/>
                                <w:lang w:val="fr-BE"/>
                              </w:rPr>
                              <w:t>projet et</w:t>
                            </w:r>
                            <w:r w:rsidR="00214EC1" w:rsidRPr="00D03E38">
                              <w:rPr>
                                <w:rFonts w:ascii="Century Gothic" w:hAnsi="Century Gothic"/>
                                <w:color w:val="FFFFFF" w:themeColor="background1"/>
                                <w:lang w:val="fr-BE"/>
                              </w:rPr>
                              <w:t xml:space="preserve"> </w:t>
                            </w:r>
                            <w:r w:rsidR="008648DA" w:rsidRPr="00D03E38">
                              <w:rPr>
                                <w:rFonts w:ascii="Century Gothic" w:hAnsi="Century Gothic"/>
                                <w:color w:val="FFFFFF" w:themeColor="background1"/>
                                <w:lang w:val="fr-BE"/>
                              </w:rPr>
                              <w:t xml:space="preserve">de </w:t>
                            </w:r>
                            <w:r w:rsidR="00214EC1" w:rsidRPr="00D03E38">
                              <w:rPr>
                                <w:rFonts w:ascii="Century Gothic" w:hAnsi="Century Gothic"/>
                                <w:color w:val="FFFFFF" w:themeColor="background1"/>
                                <w:lang w:val="fr-BE"/>
                              </w:rPr>
                              <w:t xml:space="preserve">répondre aux </w:t>
                            </w:r>
                            <w:r w:rsidR="00D54492" w:rsidRPr="00D03E38">
                              <w:rPr>
                                <w:rFonts w:ascii="Century Gothic" w:hAnsi="Century Gothic"/>
                                <w:color w:val="FFFFFF" w:themeColor="background1"/>
                                <w:lang w:val="fr-BE"/>
                              </w:rPr>
                              <w:t>questions</w:t>
                            </w:r>
                            <w:r w:rsidR="00214EC1" w:rsidRPr="00D03E38">
                              <w:rPr>
                                <w:rFonts w:ascii="Century Gothic" w:hAnsi="Century Gothic"/>
                                <w:color w:val="FFFFFF" w:themeColor="background1"/>
                                <w:lang w:val="fr-BE"/>
                              </w:rPr>
                              <w:t xml:space="preserve"> essentielles que vous êtes en droit de vous poser avant de prendre l’importe d</w:t>
                            </w:r>
                            <w:r w:rsidR="002A3428" w:rsidRPr="00D03E38">
                              <w:rPr>
                                <w:rFonts w:ascii="Century Gothic" w:hAnsi="Century Gothic"/>
                                <w:color w:val="FFFFFF" w:themeColor="background1"/>
                                <w:lang w:val="fr-BE"/>
                              </w:rPr>
                              <w:t>é</w:t>
                            </w:r>
                            <w:r w:rsidR="00214EC1" w:rsidRPr="00D03E38">
                              <w:rPr>
                                <w:rFonts w:ascii="Century Gothic" w:hAnsi="Century Gothic"/>
                                <w:color w:val="FFFFFF" w:themeColor="background1"/>
                                <w:lang w:val="fr-BE"/>
                              </w:rPr>
                              <w:t xml:space="preserve">cision d’acheter votre appartement. </w:t>
                            </w:r>
                          </w:p>
                          <w:p w14:paraId="51D2D592" w14:textId="1F9D24FE" w:rsidR="003404D3" w:rsidRPr="00D03E38" w:rsidRDefault="00214EC1"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Les bâtiments sont construits d’une manière traditionnelle en respectant les règles de l’art de la construction, en veillant au strict respect des législations et prescriptions en vigueur et notamment la conformité en matière d’incendie (SRI), de conformité électrique et gaz le cas échéant (selon les normes des gestionnaires de réseaux), des prescriptions relatives aux personnes à mobilité réduite (PMR), aux exigences de la région wallonne en matière isolation, aération et ventilation des bâtiments (PEB)</w:t>
                            </w:r>
                            <w:r w:rsidR="00296068" w:rsidRPr="00D03E38">
                              <w:rPr>
                                <w:rFonts w:ascii="Century Gothic" w:hAnsi="Century Gothic"/>
                                <w:color w:val="FFFFFF" w:themeColor="background1"/>
                                <w:lang w:val="fr-BE"/>
                              </w:rPr>
                              <w:t xml:space="preserve"> et aux impositions du permis d’urbanisme.</w:t>
                            </w:r>
                          </w:p>
                          <w:p w14:paraId="3A9B0EBB" w14:textId="401D0BDD" w:rsidR="00846A17" w:rsidRDefault="00846A17" w:rsidP="00846A17">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D’ores et déjà, nous tenons à vous remercier</w:t>
                            </w:r>
                            <w:r w:rsidRPr="00847F69">
                              <w:rPr>
                                <w:rFonts w:ascii="Century Gothic" w:hAnsi="Century Gothic"/>
                                <w:color w:val="FFFFFF" w:themeColor="background1"/>
                                <w:sz w:val="24"/>
                                <w:szCs w:val="24"/>
                                <w:lang w:val="fr-BE"/>
                              </w:rPr>
                              <w:t xml:space="preserve"> </w:t>
                            </w:r>
                            <w:r w:rsidRPr="00316DDB">
                              <w:rPr>
                                <w:rFonts w:ascii="Century Gothic" w:hAnsi="Century Gothic"/>
                                <w:color w:val="FFFFFF" w:themeColor="background1"/>
                                <w:lang w:val="fr-BE"/>
                              </w:rPr>
                              <w:t xml:space="preserve">pour l’intérêt que vous portez à l’égard de nos projets. </w:t>
                            </w:r>
                          </w:p>
                          <w:p w14:paraId="355CED3C" w14:textId="4905E95E" w:rsidR="00316DDB" w:rsidRDefault="00316DDB" w:rsidP="00846A17">
                            <w:pPr>
                              <w:spacing w:after="0" w:line="480" w:lineRule="auto"/>
                              <w:rPr>
                                <w:rFonts w:ascii="Century Gothic" w:hAnsi="Century Gothic"/>
                                <w:color w:val="FFFFFF" w:themeColor="background1"/>
                                <w:lang w:val="fr-BE"/>
                              </w:rPr>
                            </w:pPr>
                          </w:p>
                          <w:p w14:paraId="77C61D97" w14:textId="066A1F59" w:rsidR="006D2BEA" w:rsidRDefault="006D2BEA" w:rsidP="00846A17">
                            <w:pPr>
                              <w:spacing w:after="0" w:line="480" w:lineRule="auto"/>
                              <w:rPr>
                                <w:rFonts w:ascii="Century Gothic" w:hAnsi="Century Gothic"/>
                                <w:color w:val="FFFFFF" w:themeColor="background1"/>
                                <w:lang w:val="fr-BE"/>
                              </w:rPr>
                            </w:pPr>
                          </w:p>
                          <w:p w14:paraId="6DD7F8E5" w14:textId="77777777" w:rsidR="006D2BEA" w:rsidRDefault="006D2BEA" w:rsidP="00846A17">
                            <w:pPr>
                              <w:spacing w:after="0" w:line="480" w:lineRule="auto"/>
                              <w:rPr>
                                <w:rFonts w:ascii="Century Gothic" w:hAnsi="Century Gothic"/>
                                <w:color w:val="FFFFFF" w:themeColor="background1"/>
                                <w:lang w:val="fr-BE"/>
                              </w:rPr>
                            </w:pPr>
                          </w:p>
                          <w:p w14:paraId="21B8E31F" w14:textId="3A88F408" w:rsidR="00316DDB" w:rsidRDefault="00316DDB" w:rsidP="006D2BEA">
                            <w:pPr>
                              <w:spacing w:after="0" w:line="276" w:lineRule="auto"/>
                              <w:ind w:firstLine="720"/>
                              <w:rPr>
                                <w:rFonts w:ascii="Century Gothic" w:hAnsi="Century Gothic"/>
                                <w:color w:val="FFFFFF" w:themeColor="background1"/>
                                <w:lang w:val="fr-BE"/>
                              </w:rPr>
                            </w:pPr>
                            <w:r>
                              <w:rPr>
                                <w:rFonts w:ascii="Century Gothic" w:hAnsi="Century Gothic"/>
                                <w:color w:val="FFFFFF" w:themeColor="background1"/>
                                <w:lang w:val="fr-BE"/>
                              </w:rPr>
                              <w:t>Thierry Hermesse</w:t>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p>
                          <w:p w14:paraId="19A0D80E" w14:textId="360D2639" w:rsidR="00316DDB" w:rsidRPr="00316DDB" w:rsidRDefault="00316DDB" w:rsidP="00316DDB">
                            <w:pPr>
                              <w:spacing w:after="0" w:line="276" w:lineRule="auto"/>
                              <w:ind w:firstLine="720"/>
                              <w:rPr>
                                <w:rFonts w:ascii="Century Gothic" w:hAnsi="Century Gothic"/>
                                <w:color w:val="FFFFFF" w:themeColor="background1"/>
                                <w:lang w:val="fr-BE"/>
                              </w:rPr>
                            </w:pPr>
                            <w:r>
                              <w:rPr>
                                <w:rFonts w:ascii="Century Gothic" w:hAnsi="Century Gothic"/>
                                <w:color w:val="FFFFFF" w:themeColor="background1"/>
                                <w:lang w:val="fr-BE"/>
                              </w:rPr>
                              <w:t>Administrateur</w:t>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p>
                          <w:p w14:paraId="6AA0EC6D" w14:textId="77777777" w:rsidR="00846A17" w:rsidRPr="00847F69" w:rsidRDefault="00846A17" w:rsidP="00316DDB">
                            <w:pPr>
                              <w:spacing w:after="0" w:line="276" w:lineRule="auto"/>
                              <w:rPr>
                                <w:rFonts w:ascii="Century Gothic" w:hAnsi="Century Gothic"/>
                                <w:color w:val="FFFFFF" w:themeColor="background1"/>
                                <w:sz w:val="24"/>
                                <w:szCs w:val="24"/>
                                <w:lang w:val="fr-BE"/>
                              </w:rPr>
                            </w:pPr>
                          </w:p>
                          <w:p w14:paraId="23DE58FD" w14:textId="77777777" w:rsidR="00296068" w:rsidRPr="00214EC1" w:rsidRDefault="00296068" w:rsidP="00410FBB">
                            <w:pPr>
                              <w:spacing w:after="0"/>
                              <w:rPr>
                                <w:color w:val="FFFFFF" w:themeColor="background1"/>
                                <w:sz w:val="24"/>
                                <w:szCs w:val="24"/>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430CD" id="Zone de texte 15" o:spid="_x0000_s1028" type="#_x0000_t202" style="position:absolute;margin-left:-8.75pt;margin-top:22.9pt;width:531.45pt;height:7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" fillcolor="#121e33" stroked="f" strokeweight=".5pt">
                <v:textbox>
                  <w:txbxContent>
                    <w:p w14:paraId="50A1176F" w14:textId="48C17E0E" w:rsidR="009273D8" w:rsidRPr="00847F69" w:rsidRDefault="00F57B16" w:rsidP="00F57B16">
                      <w:pPr>
                        <w:spacing w:after="0"/>
                        <w:rPr>
                          <w:rFonts w:ascii="Century Gothic" w:hAnsi="Century Gothic"/>
                          <w:color w:val="FFFFFF" w:themeColor="background1"/>
                          <w:sz w:val="56"/>
                          <w:szCs w:val="56"/>
                          <w:lang w:val="fr-BE"/>
                        </w:rPr>
                      </w:pPr>
                      <w:proofErr w:type="spellStart"/>
                      <w:r w:rsidRPr="00847F69">
                        <w:rPr>
                          <w:rFonts w:ascii="Century Gothic" w:hAnsi="Century Gothic"/>
                          <w:color w:val="FFFFFF" w:themeColor="background1"/>
                          <w:sz w:val="56"/>
                          <w:szCs w:val="56"/>
                          <w:lang w:val="fr-BE"/>
                        </w:rPr>
                        <w:t>Avant propos</w:t>
                      </w:r>
                      <w:proofErr w:type="spellEnd"/>
                    </w:p>
                    <w:p w14:paraId="3F165A0F" w14:textId="77777777" w:rsidR="00F57B16" w:rsidRPr="00847F69" w:rsidRDefault="00F57B16" w:rsidP="009273D8">
                      <w:pPr>
                        <w:spacing w:after="0" w:line="480" w:lineRule="auto"/>
                        <w:rPr>
                          <w:rFonts w:ascii="Century Gothic" w:hAnsi="Century Gothic"/>
                          <w:color w:val="FFFFFF" w:themeColor="background1"/>
                          <w:sz w:val="24"/>
                          <w:szCs w:val="24"/>
                          <w:lang w:val="fr-BE"/>
                        </w:rPr>
                      </w:pPr>
                    </w:p>
                    <w:p w14:paraId="202A8574" w14:textId="17CA997C" w:rsidR="0033076A" w:rsidRPr="00D03E38" w:rsidRDefault="00F57B16"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 xml:space="preserve">Chère cliente, cher client, </w:t>
                      </w:r>
                    </w:p>
                    <w:p w14:paraId="526ED5F4" w14:textId="77777777" w:rsidR="0033076A" w:rsidRPr="00D03E38" w:rsidRDefault="0033076A" w:rsidP="009273D8">
                      <w:pPr>
                        <w:spacing w:after="0" w:line="480" w:lineRule="auto"/>
                        <w:rPr>
                          <w:rFonts w:ascii="Century Gothic" w:hAnsi="Century Gothic"/>
                          <w:color w:val="FFFFFF" w:themeColor="background1"/>
                          <w:lang w:val="fr-BE"/>
                        </w:rPr>
                      </w:pPr>
                    </w:p>
                    <w:p w14:paraId="456A459D" w14:textId="3325E923" w:rsidR="00F57B16" w:rsidRPr="00D03E38" w:rsidRDefault="00982E90"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Forte de son expérience dans la réalisation d’immeuble</w:t>
                      </w:r>
                      <w:r w:rsidR="00545904">
                        <w:rPr>
                          <w:rFonts w:ascii="Century Gothic" w:hAnsi="Century Gothic"/>
                          <w:color w:val="FFFFFF" w:themeColor="background1"/>
                          <w:lang w:val="fr-BE"/>
                        </w:rPr>
                        <w:t>s</w:t>
                      </w:r>
                      <w:r w:rsidRPr="00D03E38">
                        <w:rPr>
                          <w:rFonts w:ascii="Century Gothic" w:hAnsi="Century Gothic"/>
                          <w:color w:val="FFFFFF" w:themeColor="background1"/>
                          <w:lang w:val="fr-BE"/>
                        </w:rPr>
                        <w:t xml:space="preserve"> à appartements</w:t>
                      </w:r>
                      <w:r w:rsidR="00CC193E" w:rsidRPr="00D03E38">
                        <w:rPr>
                          <w:rFonts w:ascii="Century Gothic" w:hAnsi="Century Gothic"/>
                          <w:color w:val="FFFFFF" w:themeColor="background1"/>
                          <w:lang w:val="fr-BE"/>
                        </w:rPr>
                        <w:t xml:space="preserve"> d’investissement</w:t>
                      </w:r>
                      <w:r w:rsidRPr="00D03E38">
                        <w:rPr>
                          <w:rFonts w:ascii="Century Gothic" w:hAnsi="Century Gothic"/>
                          <w:color w:val="FFFFFF" w:themeColor="background1"/>
                          <w:lang w:val="fr-BE"/>
                        </w:rPr>
                        <w:t xml:space="preserve">, </w:t>
                      </w:r>
                      <w:r w:rsidR="00EA3BC0">
                        <w:rPr>
                          <w:rFonts w:ascii="Century Gothic" w:hAnsi="Century Gothic"/>
                          <w:color w:val="FFFFFF" w:themeColor="background1"/>
                          <w:lang w:val="fr-BE"/>
                        </w:rPr>
                        <w:t xml:space="preserve">HERMESSE Real </w:t>
                      </w:r>
                      <w:proofErr w:type="spellStart"/>
                      <w:r w:rsidR="00EA3BC0">
                        <w:rPr>
                          <w:rFonts w:ascii="Century Gothic" w:hAnsi="Century Gothic"/>
                          <w:color w:val="FFFFFF" w:themeColor="background1"/>
                          <w:lang w:val="fr-BE"/>
                        </w:rPr>
                        <w:t>Estate</w:t>
                      </w:r>
                      <w:proofErr w:type="spellEnd"/>
                      <w:r w:rsidR="00EA3BC0">
                        <w:rPr>
                          <w:rFonts w:ascii="Century Gothic" w:hAnsi="Century Gothic"/>
                          <w:color w:val="FFFFFF" w:themeColor="background1"/>
                          <w:lang w:val="fr-BE"/>
                        </w:rPr>
                        <w:t xml:space="preserve"> </w:t>
                      </w:r>
                      <w:proofErr w:type="spellStart"/>
                      <w:r w:rsidR="00EA3BC0">
                        <w:rPr>
                          <w:rFonts w:ascii="Century Gothic" w:hAnsi="Century Gothic"/>
                          <w:color w:val="FFFFFF" w:themeColor="background1"/>
                          <w:lang w:val="fr-BE"/>
                        </w:rPr>
                        <w:t>Development</w:t>
                      </w:r>
                      <w:proofErr w:type="spellEnd"/>
                      <w:r w:rsidR="004A7EEA" w:rsidRPr="00D03E38">
                        <w:rPr>
                          <w:rFonts w:ascii="Century Gothic" w:hAnsi="Century Gothic"/>
                          <w:color w:val="FFFFFF" w:themeColor="background1"/>
                          <w:lang w:val="fr-BE"/>
                        </w:rPr>
                        <w:t xml:space="preserve"> est la clef du succès dans le cadre d</w:t>
                      </w:r>
                      <w:r w:rsidR="00CC193E" w:rsidRPr="00D03E38">
                        <w:rPr>
                          <w:rFonts w:ascii="Century Gothic" w:hAnsi="Century Gothic"/>
                          <w:color w:val="FFFFFF" w:themeColor="background1"/>
                          <w:lang w:val="fr-BE"/>
                        </w:rPr>
                        <w:t xml:space="preserve">’un investissement </w:t>
                      </w:r>
                      <w:r w:rsidR="00846A17" w:rsidRPr="00D03E38">
                        <w:rPr>
                          <w:rFonts w:ascii="Century Gothic" w:hAnsi="Century Gothic"/>
                          <w:color w:val="FFFFFF" w:themeColor="background1"/>
                          <w:lang w:val="fr-BE"/>
                        </w:rPr>
                        <w:t>sûr et rentable !</w:t>
                      </w:r>
                    </w:p>
                    <w:p w14:paraId="25785B72" w14:textId="2714F18F" w:rsidR="004F133D" w:rsidRPr="00D03E38" w:rsidRDefault="004F133D"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 xml:space="preserve">Hormis l’assurance d’avoir une construction optimalisée </w:t>
                      </w:r>
                      <w:r w:rsidR="00784E0C" w:rsidRPr="00D03E38">
                        <w:rPr>
                          <w:rFonts w:ascii="Century Gothic" w:hAnsi="Century Gothic"/>
                          <w:color w:val="FFFFFF" w:themeColor="background1"/>
                          <w:lang w:val="fr-BE"/>
                        </w:rPr>
                        <w:t xml:space="preserve">pour </w:t>
                      </w:r>
                      <w:r w:rsidR="00407E13">
                        <w:rPr>
                          <w:rFonts w:ascii="Century Gothic" w:hAnsi="Century Gothic"/>
                          <w:color w:val="FFFFFF" w:themeColor="background1"/>
                          <w:lang w:val="fr-BE"/>
                        </w:rPr>
                        <w:t>tirer le meilleur parti de votre placement</w:t>
                      </w:r>
                      <w:r w:rsidR="00B64BA7">
                        <w:rPr>
                          <w:rFonts w:ascii="Century Gothic" w:hAnsi="Century Gothic"/>
                          <w:color w:val="FFFFFF" w:themeColor="background1"/>
                          <w:lang w:val="fr-BE"/>
                        </w:rPr>
                        <w:t xml:space="preserve">, </w:t>
                      </w:r>
                      <w:r w:rsidR="00EA3BC0">
                        <w:rPr>
                          <w:rFonts w:ascii="Century Gothic" w:hAnsi="Century Gothic"/>
                          <w:color w:val="FFFFFF" w:themeColor="background1"/>
                          <w:lang w:val="fr-BE"/>
                        </w:rPr>
                        <w:t xml:space="preserve">HERMESSE RED </w:t>
                      </w:r>
                      <w:r w:rsidR="00B64BA7">
                        <w:rPr>
                          <w:rFonts w:ascii="Century Gothic" w:hAnsi="Century Gothic"/>
                          <w:color w:val="FFFFFF" w:themeColor="background1"/>
                          <w:lang w:val="fr-BE"/>
                        </w:rPr>
                        <w:t xml:space="preserve">met en œuvre les matériaux utiles en vue </w:t>
                      </w:r>
                      <w:r w:rsidR="00964035">
                        <w:rPr>
                          <w:rFonts w:ascii="Century Gothic" w:hAnsi="Century Gothic"/>
                          <w:color w:val="FFFFFF" w:themeColor="background1"/>
                          <w:lang w:val="fr-BE"/>
                        </w:rPr>
                        <w:t>créer un produit de qualité supérieure.</w:t>
                      </w:r>
                    </w:p>
                    <w:p w14:paraId="6EB345B9" w14:textId="1D6E95BB" w:rsidR="00192D6D" w:rsidRPr="00D03E38" w:rsidRDefault="003404D3"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L</w:t>
                      </w:r>
                      <w:r w:rsidR="006C0C2A" w:rsidRPr="00D03E38">
                        <w:rPr>
                          <w:rFonts w:ascii="Century Gothic" w:hAnsi="Century Gothic"/>
                          <w:color w:val="FFFFFF" w:themeColor="background1"/>
                          <w:lang w:val="fr-BE"/>
                        </w:rPr>
                        <w:t xml:space="preserve">e cahier des charges est </w:t>
                      </w:r>
                      <w:r w:rsidR="00192D6D" w:rsidRPr="00D03E38">
                        <w:rPr>
                          <w:rFonts w:ascii="Century Gothic" w:hAnsi="Century Gothic"/>
                          <w:color w:val="FFFFFF" w:themeColor="background1"/>
                          <w:lang w:val="fr-BE"/>
                        </w:rPr>
                        <w:t>un document utile dans le cadre de la réalisation d’un projet immobilier</w:t>
                      </w:r>
                      <w:r w:rsidR="00E66550" w:rsidRPr="00D03E38">
                        <w:rPr>
                          <w:rFonts w:ascii="Century Gothic" w:hAnsi="Century Gothic"/>
                          <w:color w:val="FFFFFF" w:themeColor="background1"/>
                          <w:lang w:val="fr-BE"/>
                        </w:rPr>
                        <w:t xml:space="preserve"> et ainsi définir</w:t>
                      </w:r>
                      <w:r w:rsidR="001D25FF" w:rsidRPr="00D03E38">
                        <w:rPr>
                          <w:rFonts w:ascii="Century Gothic" w:hAnsi="Century Gothic"/>
                          <w:color w:val="FFFFFF" w:themeColor="background1"/>
                          <w:lang w:val="fr-BE"/>
                        </w:rPr>
                        <w:t xml:space="preserve"> les objectifs à atteindre en terme de réalisation.</w:t>
                      </w:r>
                    </w:p>
                    <w:p w14:paraId="6006AB35" w14:textId="77777777" w:rsidR="008648DA" w:rsidRPr="00D03E38" w:rsidRDefault="003404D3"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 xml:space="preserve"> </w:t>
                      </w:r>
                      <w:r w:rsidR="00192D6D" w:rsidRPr="00D03E38">
                        <w:rPr>
                          <w:rFonts w:ascii="Century Gothic" w:hAnsi="Century Gothic"/>
                          <w:color w:val="FFFFFF" w:themeColor="background1"/>
                          <w:lang w:val="fr-BE"/>
                        </w:rPr>
                        <w:t xml:space="preserve">Il </w:t>
                      </w:r>
                      <w:r w:rsidRPr="00D03E38">
                        <w:rPr>
                          <w:rFonts w:ascii="Century Gothic" w:hAnsi="Century Gothic"/>
                          <w:color w:val="FFFFFF" w:themeColor="background1"/>
                          <w:lang w:val="fr-BE"/>
                        </w:rPr>
                        <w:t xml:space="preserve"> est destiné à vous permettre d’apprécier la qualité générale des immeubles </w:t>
                      </w:r>
                      <w:r w:rsidR="00A43B67" w:rsidRPr="00D03E38">
                        <w:rPr>
                          <w:rFonts w:ascii="Century Gothic" w:hAnsi="Century Gothic"/>
                          <w:color w:val="FFFFFF" w:themeColor="background1"/>
                          <w:lang w:val="fr-BE"/>
                        </w:rPr>
                        <w:t>à</w:t>
                      </w:r>
                      <w:r w:rsidRPr="00D03E38">
                        <w:rPr>
                          <w:rFonts w:ascii="Century Gothic" w:hAnsi="Century Gothic"/>
                          <w:color w:val="FFFFFF" w:themeColor="background1"/>
                          <w:lang w:val="fr-BE"/>
                        </w:rPr>
                        <w:t xml:space="preserve"> construire </w:t>
                      </w:r>
                      <w:r w:rsidR="00214EC1" w:rsidRPr="00D03E38">
                        <w:rPr>
                          <w:rFonts w:ascii="Century Gothic" w:hAnsi="Century Gothic"/>
                          <w:color w:val="FFFFFF" w:themeColor="background1"/>
                          <w:lang w:val="fr-BE"/>
                        </w:rPr>
                        <w:t xml:space="preserve">et établir un bilan des travaux compris dans le prix proposé. </w:t>
                      </w:r>
                      <w:r w:rsidR="00691D4D" w:rsidRPr="00D03E38">
                        <w:rPr>
                          <w:rFonts w:ascii="Century Gothic" w:hAnsi="Century Gothic"/>
                          <w:color w:val="FFFFFF" w:themeColor="background1"/>
                          <w:lang w:val="fr-BE"/>
                        </w:rPr>
                        <w:t xml:space="preserve">Il ne s’agit pas </w:t>
                      </w:r>
                      <w:r w:rsidR="00214EC1" w:rsidRPr="00D03E38">
                        <w:rPr>
                          <w:rFonts w:ascii="Century Gothic" w:hAnsi="Century Gothic"/>
                          <w:color w:val="FFFFFF" w:themeColor="background1"/>
                          <w:lang w:val="fr-BE"/>
                        </w:rPr>
                        <w:t>d</w:t>
                      </w:r>
                      <w:r w:rsidR="00B871A0" w:rsidRPr="00D03E38">
                        <w:rPr>
                          <w:rFonts w:ascii="Century Gothic" w:hAnsi="Century Gothic"/>
                          <w:color w:val="FFFFFF" w:themeColor="background1"/>
                          <w:lang w:val="fr-BE"/>
                        </w:rPr>
                        <w:t xml:space="preserve">e vous plonger dans une </w:t>
                      </w:r>
                      <w:r w:rsidR="00214EC1" w:rsidRPr="00D03E38">
                        <w:rPr>
                          <w:rFonts w:ascii="Century Gothic" w:hAnsi="Century Gothic"/>
                          <w:color w:val="FFFFFF" w:themeColor="background1"/>
                          <w:lang w:val="fr-BE"/>
                        </w:rPr>
                        <w:t>littérature</w:t>
                      </w:r>
                      <w:r w:rsidR="00C60DDB" w:rsidRPr="00D03E38">
                        <w:rPr>
                          <w:rFonts w:ascii="Century Gothic" w:hAnsi="Century Gothic"/>
                          <w:color w:val="FFFFFF" w:themeColor="background1"/>
                          <w:lang w:val="fr-BE"/>
                        </w:rPr>
                        <w:t xml:space="preserve"> </w:t>
                      </w:r>
                      <w:r w:rsidR="00214EC1" w:rsidRPr="00D03E38">
                        <w:rPr>
                          <w:rFonts w:ascii="Century Gothic" w:hAnsi="Century Gothic"/>
                          <w:color w:val="FFFFFF" w:themeColor="background1"/>
                          <w:lang w:val="fr-BE"/>
                        </w:rPr>
                        <w:t xml:space="preserve">fastidieuse </w:t>
                      </w:r>
                      <w:r w:rsidR="00B871A0" w:rsidRPr="00D03E38">
                        <w:rPr>
                          <w:rFonts w:ascii="Century Gothic" w:hAnsi="Century Gothic"/>
                          <w:color w:val="FFFFFF" w:themeColor="background1"/>
                          <w:lang w:val="fr-BE"/>
                        </w:rPr>
                        <w:t xml:space="preserve">avec des détails </w:t>
                      </w:r>
                      <w:r w:rsidR="00214EC1" w:rsidRPr="00D03E38">
                        <w:rPr>
                          <w:rFonts w:ascii="Century Gothic" w:hAnsi="Century Gothic"/>
                          <w:color w:val="FFFFFF" w:themeColor="background1"/>
                          <w:lang w:val="fr-BE"/>
                        </w:rPr>
                        <w:t xml:space="preserve"> techniques , mais</w:t>
                      </w:r>
                      <w:r w:rsidR="008648DA" w:rsidRPr="00D03E38">
                        <w:rPr>
                          <w:rFonts w:ascii="Century Gothic" w:hAnsi="Century Gothic"/>
                          <w:color w:val="FFFFFF" w:themeColor="background1"/>
                          <w:lang w:val="fr-BE"/>
                        </w:rPr>
                        <w:t xml:space="preserve"> plutôt de </w:t>
                      </w:r>
                      <w:r w:rsidR="00896794" w:rsidRPr="00D03E38">
                        <w:rPr>
                          <w:rFonts w:ascii="Century Gothic" w:hAnsi="Century Gothic"/>
                          <w:color w:val="FFFFFF" w:themeColor="background1"/>
                          <w:lang w:val="fr-BE"/>
                        </w:rPr>
                        <w:t xml:space="preserve">vous permettre de vous </w:t>
                      </w:r>
                      <w:r w:rsidR="008648DA" w:rsidRPr="00D03E38">
                        <w:rPr>
                          <w:rFonts w:ascii="Century Gothic" w:hAnsi="Century Gothic"/>
                          <w:color w:val="FFFFFF" w:themeColor="background1"/>
                          <w:lang w:val="fr-BE"/>
                        </w:rPr>
                        <w:t xml:space="preserve">faire une idée concrète du </w:t>
                      </w:r>
                      <w:r w:rsidR="00FA54CC" w:rsidRPr="00D03E38">
                        <w:rPr>
                          <w:rFonts w:ascii="Century Gothic" w:hAnsi="Century Gothic"/>
                          <w:color w:val="FFFFFF" w:themeColor="background1"/>
                          <w:lang w:val="fr-BE"/>
                        </w:rPr>
                        <w:t>projet et</w:t>
                      </w:r>
                      <w:r w:rsidR="00214EC1" w:rsidRPr="00D03E38">
                        <w:rPr>
                          <w:rFonts w:ascii="Century Gothic" w:hAnsi="Century Gothic"/>
                          <w:color w:val="FFFFFF" w:themeColor="background1"/>
                          <w:lang w:val="fr-BE"/>
                        </w:rPr>
                        <w:t xml:space="preserve"> </w:t>
                      </w:r>
                      <w:r w:rsidR="008648DA" w:rsidRPr="00D03E38">
                        <w:rPr>
                          <w:rFonts w:ascii="Century Gothic" w:hAnsi="Century Gothic"/>
                          <w:color w:val="FFFFFF" w:themeColor="background1"/>
                          <w:lang w:val="fr-BE"/>
                        </w:rPr>
                        <w:t xml:space="preserve">de </w:t>
                      </w:r>
                      <w:r w:rsidR="00214EC1" w:rsidRPr="00D03E38">
                        <w:rPr>
                          <w:rFonts w:ascii="Century Gothic" w:hAnsi="Century Gothic"/>
                          <w:color w:val="FFFFFF" w:themeColor="background1"/>
                          <w:lang w:val="fr-BE"/>
                        </w:rPr>
                        <w:t xml:space="preserve">répondre aux </w:t>
                      </w:r>
                      <w:r w:rsidR="00D54492" w:rsidRPr="00D03E38">
                        <w:rPr>
                          <w:rFonts w:ascii="Century Gothic" w:hAnsi="Century Gothic"/>
                          <w:color w:val="FFFFFF" w:themeColor="background1"/>
                          <w:lang w:val="fr-BE"/>
                        </w:rPr>
                        <w:t>questions</w:t>
                      </w:r>
                      <w:r w:rsidR="00214EC1" w:rsidRPr="00D03E38">
                        <w:rPr>
                          <w:rFonts w:ascii="Century Gothic" w:hAnsi="Century Gothic"/>
                          <w:color w:val="FFFFFF" w:themeColor="background1"/>
                          <w:lang w:val="fr-BE"/>
                        </w:rPr>
                        <w:t xml:space="preserve"> essentielles que vous êtes en droit de vous poser avant de prendre l’importe d</w:t>
                      </w:r>
                      <w:r w:rsidR="002A3428" w:rsidRPr="00D03E38">
                        <w:rPr>
                          <w:rFonts w:ascii="Century Gothic" w:hAnsi="Century Gothic"/>
                          <w:color w:val="FFFFFF" w:themeColor="background1"/>
                          <w:lang w:val="fr-BE"/>
                        </w:rPr>
                        <w:t>é</w:t>
                      </w:r>
                      <w:r w:rsidR="00214EC1" w:rsidRPr="00D03E38">
                        <w:rPr>
                          <w:rFonts w:ascii="Century Gothic" w:hAnsi="Century Gothic"/>
                          <w:color w:val="FFFFFF" w:themeColor="background1"/>
                          <w:lang w:val="fr-BE"/>
                        </w:rPr>
                        <w:t xml:space="preserve">cision d’acheter votre appartement. </w:t>
                      </w:r>
                    </w:p>
                    <w:p w14:paraId="51D2D592" w14:textId="1F9D24FE" w:rsidR="003404D3" w:rsidRPr="00D03E38" w:rsidRDefault="00214EC1" w:rsidP="009273D8">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Les bâtiments sont construits d’une manière traditionnelle en respectant les règles de l’art de la construction, en veillant au strict respect des législations et prescriptions en vigueur et notamment la conformité en matière d’incendie (SRI), de conformité électrique et gaz le cas échéant (selon les normes des gestionnaires de réseaux), des prescriptions relatives aux personnes à mobilité réduite (PMR), aux exigences de la région wallonne en matière isolation, aération et ventilation des bâtiments (PEB)</w:t>
                      </w:r>
                      <w:r w:rsidR="00296068" w:rsidRPr="00D03E38">
                        <w:rPr>
                          <w:rFonts w:ascii="Century Gothic" w:hAnsi="Century Gothic"/>
                          <w:color w:val="FFFFFF" w:themeColor="background1"/>
                          <w:lang w:val="fr-BE"/>
                        </w:rPr>
                        <w:t xml:space="preserve"> et aux impositions du permis d’urbanisme.</w:t>
                      </w:r>
                    </w:p>
                    <w:p w14:paraId="3A9B0EBB" w14:textId="401D0BDD" w:rsidR="00846A17" w:rsidRDefault="00846A17" w:rsidP="00846A17">
                      <w:pPr>
                        <w:spacing w:after="0" w:line="480" w:lineRule="auto"/>
                        <w:rPr>
                          <w:rFonts w:ascii="Century Gothic" w:hAnsi="Century Gothic"/>
                          <w:color w:val="FFFFFF" w:themeColor="background1"/>
                          <w:lang w:val="fr-BE"/>
                        </w:rPr>
                      </w:pPr>
                      <w:r w:rsidRPr="00D03E38">
                        <w:rPr>
                          <w:rFonts w:ascii="Century Gothic" w:hAnsi="Century Gothic"/>
                          <w:color w:val="FFFFFF" w:themeColor="background1"/>
                          <w:lang w:val="fr-BE"/>
                        </w:rPr>
                        <w:t>D’ores et déjà, nous tenons à vous remercier</w:t>
                      </w:r>
                      <w:r w:rsidRPr="00847F69">
                        <w:rPr>
                          <w:rFonts w:ascii="Century Gothic" w:hAnsi="Century Gothic"/>
                          <w:color w:val="FFFFFF" w:themeColor="background1"/>
                          <w:sz w:val="24"/>
                          <w:szCs w:val="24"/>
                          <w:lang w:val="fr-BE"/>
                        </w:rPr>
                        <w:t xml:space="preserve"> </w:t>
                      </w:r>
                      <w:r w:rsidRPr="00316DDB">
                        <w:rPr>
                          <w:rFonts w:ascii="Century Gothic" w:hAnsi="Century Gothic"/>
                          <w:color w:val="FFFFFF" w:themeColor="background1"/>
                          <w:lang w:val="fr-BE"/>
                        </w:rPr>
                        <w:t xml:space="preserve">pour l’intérêt que vous portez à l’égard de nos projets. </w:t>
                      </w:r>
                    </w:p>
                    <w:p w14:paraId="355CED3C" w14:textId="4905E95E" w:rsidR="00316DDB" w:rsidRDefault="00316DDB" w:rsidP="00846A17">
                      <w:pPr>
                        <w:spacing w:after="0" w:line="480" w:lineRule="auto"/>
                        <w:rPr>
                          <w:rFonts w:ascii="Century Gothic" w:hAnsi="Century Gothic"/>
                          <w:color w:val="FFFFFF" w:themeColor="background1"/>
                          <w:lang w:val="fr-BE"/>
                        </w:rPr>
                      </w:pPr>
                    </w:p>
                    <w:p w14:paraId="77C61D97" w14:textId="066A1F59" w:rsidR="006D2BEA" w:rsidRDefault="006D2BEA" w:rsidP="00846A17">
                      <w:pPr>
                        <w:spacing w:after="0" w:line="480" w:lineRule="auto"/>
                        <w:rPr>
                          <w:rFonts w:ascii="Century Gothic" w:hAnsi="Century Gothic"/>
                          <w:color w:val="FFFFFF" w:themeColor="background1"/>
                          <w:lang w:val="fr-BE"/>
                        </w:rPr>
                      </w:pPr>
                    </w:p>
                    <w:p w14:paraId="6DD7F8E5" w14:textId="77777777" w:rsidR="006D2BEA" w:rsidRDefault="006D2BEA" w:rsidP="00846A17">
                      <w:pPr>
                        <w:spacing w:after="0" w:line="480" w:lineRule="auto"/>
                        <w:rPr>
                          <w:rFonts w:ascii="Century Gothic" w:hAnsi="Century Gothic"/>
                          <w:color w:val="FFFFFF" w:themeColor="background1"/>
                          <w:lang w:val="fr-BE"/>
                        </w:rPr>
                      </w:pPr>
                    </w:p>
                    <w:p w14:paraId="21B8E31F" w14:textId="3A88F408" w:rsidR="00316DDB" w:rsidRDefault="00316DDB" w:rsidP="006D2BEA">
                      <w:pPr>
                        <w:spacing w:after="0" w:line="276" w:lineRule="auto"/>
                        <w:ind w:firstLine="720"/>
                        <w:rPr>
                          <w:rFonts w:ascii="Century Gothic" w:hAnsi="Century Gothic"/>
                          <w:color w:val="FFFFFF" w:themeColor="background1"/>
                          <w:lang w:val="fr-BE"/>
                        </w:rPr>
                      </w:pPr>
                      <w:r>
                        <w:rPr>
                          <w:rFonts w:ascii="Century Gothic" w:hAnsi="Century Gothic"/>
                          <w:color w:val="FFFFFF" w:themeColor="background1"/>
                          <w:lang w:val="fr-BE"/>
                        </w:rPr>
                        <w:t>Thierry Hermesse</w:t>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p>
                    <w:p w14:paraId="19A0D80E" w14:textId="360D2639" w:rsidR="00316DDB" w:rsidRPr="00316DDB" w:rsidRDefault="00316DDB" w:rsidP="00316DDB">
                      <w:pPr>
                        <w:spacing w:after="0" w:line="276" w:lineRule="auto"/>
                        <w:ind w:firstLine="720"/>
                        <w:rPr>
                          <w:rFonts w:ascii="Century Gothic" w:hAnsi="Century Gothic"/>
                          <w:color w:val="FFFFFF" w:themeColor="background1"/>
                          <w:lang w:val="fr-BE"/>
                        </w:rPr>
                      </w:pPr>
                      <w:r>
                        <w:rPr>
                          <w:rFonts w:ascii="Century Gothic" w:hAnsi="Century Gothic"/>
                          <w:color w:val="FFFFFF" w:themeColor="background1"/>
                          <w:lang w:val="fr-BE"/>
                        </w:rPr>
                        <w:t>Administrateur</w:t>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r>
                        <w:rPr>
                          <w:rFonts w:ascii="Century Gothic" w:hAnsi="Century Gothic"/>
                          <w:color w:val="FFFFFF" w:themeColor="background1"/>
                          <w:lang w:val="fr-BE"/>
                        </w:rPr>
                        <w:tab/>
                      </w:r>
                    </w:p>
                    <w:p w14:paraId="6AA0EC6D" w14:textId="77777777" w:rsidR="00846A17" w:rsidRPr="00847F69" w:rsidRDefault="00846A17" w:rsidP="00316DDB">
                      <w:pPr>
                        <w:spacing w:after="0" w:line="276" w:lineRule="auto"/>
                        <w:rPr>
                          <w:rFonts w:ascii="Century Gothic" w:hAnsi="Century Gothic"/>
                          <w:color w:val="FFFFFF" w:themeColor="background1"/>
                          <w:sz w:val="24"/>
                          <w:szCs w:val="24"/>
                          <w:lang w:val="fr-BE"/>
                        </w:rPr>
                      </w:pPr>
                    </w:p>
                    <w:p w14:paraId="23DE58FD" w14:textId="77777777" w:rsidR="00296068" w:rsidRPr="00214EC1" w:rsidRDefault="00296068" w:rsidP="00410FBB">
                      <w:pPr>
                        <w:spacing w:after="0"/>
                        <w:rPr>
                          <w:color w:val="FFFFFF" w:themeColor="background1"/>
                          <w:sz w:val="24"/>
                          <w:szCs w:val="24"/>
                          <w:lang w:val="fr-BE"/>
                        </w:rPr>
                      </w:pPr>
                    </w:p>
                  </w:txbxContent>
                </v:textbox>
              </v:shape>
            </w:pict>
          </mc:Fallback>
        </mc:AlternateContent>
      </w:r>
    </w:p>
    <w:p w14:paraId="7DDEDD1B" w14:textId="77777777" w:rsidR="003404D3" w:rsidRDefault="003404D3">
      <w:pPr>
        <w:pStyle w:val="Titre2"/>
        <w:rPr>
          <w14:shadow w14:blurRad="50800" w14:dist="50800" w14:dir="5400000" w14:sx="0" w14:sy="0" w14:kx="0" w14:ky="0" w14:algn="ctr">
            <w14:srgbClr w14:val="1D2A49"/>
          </w14:shadow>
          <w14:props3d w14:extrusionH="57150" w14:contourW="12700" w14:prstMaterial="none">
            <w14:extrusionClr>
              <w14:schemeClr w14:val="bg1"/>
            </w14:extrusionClr>
            <w14:contourClr>
              <w14:srgbClr w14:val="121E33"/>
            </w14:contourClr>
          </w14:props3d>
        </w:rPr>
      </w:pPr>
    </w:p>
    <w:p w14:paraId="36455BC5" w14:textId="77777777" w:rsidR="003404D3" w:rsidRPr="00C75EDA" w:rsidRDefault="003404D3">
      <w:pPr>
        <w:pStyle w:val="Titre2"/>
        <w:rPr>
          <w:lang w:val="fr-BE"/>
          <w14:shadow w14:blurRad="50800" w14:dist="50800" w14:dir="5400000" w14:sx="0" w14:sy="0" w14:kx="0" w14:ky="0" w14:algn="ctr">
            <w14:srgbClr w14:val="1D2A49"/>
          </w14:shadow>
          <w14:props3d w14:extrusionH="57150" w14:contourW="12700" w14:prstMaterial="none">
            <w14:extrusionClr>
              <w14:schemeClr w14:val="bg1"/>
            </w14:extrusionClr>
            <w14:contourClr>
              <w14:srgbClr w14:val="121E33"/>
            </w14:contourClr>
          </w14:props3d>
        </w:rPr>
      </w:pPr>
    </w:p>
    <w:p w14:paraId="42FF4BD4" w14:textId="77777777" w:rsidR="003404D3" w:rsidRDefault="003404D3">
      <w:pPr>
        <w:pStyle w:val="Titre2"/>
        <w:rPr>
          <w14:shadow w14:blurRad="50800" w14:dist="50800" w14:dir="5400000" w14:sx="0" w14:sy="0" w14:kx="0" w14:ky="0" w14:algn="ctr">
            <w14:srgbClr w14:val="1D2A49"/>
          </w14:shadow>
          <w14:props3d w14:extrusionH="57150" w14:contourW="12700" w14:prstMaterial="none">
            <w14:extrusionClr>
              <w14:schemeClr w14:val="bg1"/>
            </w14:extrusionClr>
            <w14:contourClr>
              <w14:srgbClr w14:val="121E33"/>
            </w14:contourClr>
          </w14:props3d>
        </w:rPr>
      </w:pPr>
    </w:p>
    <w:p w14:paraId="220FBE99" w14:textId="77777777" w:rsidR="003404D3" w:rsidRDefault="003404D3">
      <w:pPr>
        <w:pStyle w:val="Titre2"/>
        <w:rPr>
          <w14:shadow w14:blurRad="50800" w14:dist="50800" w14:dir="5400000" w14:sx="0" w14:sy="0" w14:kx="0" w14:ky="0" w14:algn="ctr">
            <w14:srgbClr w14:val="1D2A49"/>
          </w14:shadow>
          <w14:props3d w14:extrusionH="57150" w14:contourW="12700" w14:prstMaterial="none">
            <w14:extrusionClr>
              <w14:schemeClr w14:val="bg1"/>
            </w14:extrusionClr>
            <w14:contourClr>
              <w14:srgbClr w14:val="121E33"/>
            </w14:contourClr>
          </w14:props3d>
        </w:rPr>
      </w:pPr>
    </w:p>
    <w:p w14:paraId="05E62D14" w14:textId="0AFB7828" w:rsidR="00214EC1" w:rsidRPr="00C75EDA" w:rsidRDefault="00214EC1">
      <w:pPr>
        <w:pStyle w:val="Titre2"/>
        <w:rPr>
          <w:lang w:val="fr-BE"/>
        </w:rPr>
      </w:pPr>
    </w:p>
    <w:p w14:paraId="6C9F88D5" w14:textId="09805460" w:rsidR="00410FBB" w:rsidRDefault="00410FBB" w:rsidP="00410FBB">
      <w:pPr>
        <w:pStyle w:val="Titre2"/>
        <w:ind w:left="720"/>
      </w:pPr>
    </w:p>
    <w:p w14:paraId="1B31A884" w14:textId="5B1A87EC" w:rsidR="00C61DA5" w:rsidRDefault="00C61DA5" w:rsidP="00410FBB">
      <w:pPr>
        <w:pStyle w:val="Titre2"/>
        <w:ind w:left="720"/>
      </w:pPr>
    </w:p>
    <w:p w14:paraId="23DD5CE0" w14:textId="7E40C5AD" w:rsidR="00C61DA5" w:rsidRDefault="00C61DA5" w:rsidP="00410FBB">
      <w:pPr>
        <w:pStyle w:val="Titre2"/>
        <w:ind w:left="720"/>
      </w:pPr>
    </w:p>
    <w:p w14:paraId="15EC88EB" w14:textId="2E4D57A5" w:rsidR="00C61DA5" w:rsidRDefault="00C61DA5" w:rsidP="00410FBB">
      <w:pPr>
        <w:pStyle w:val="Titre2"/>
        <w:ind w:left="720"/>
      </w:pPr>
    </w:p>
    <w:p w14:paraId="6828183A" w14:textId="65364741" w:rsidR="00C61DA5" w:rsidRDefault="00C61DA5" w:rsidP="00410FBB">
      <w:pPr>
        <w:pStyle w:val="Titre2"/>
        <w:ind w:left="720"/>
      </w:pPr>
    </w:p>
    <w:p w14:paraId="6E586ED0" w14:textId="51A01879" w:rsidR="00C61DA5" w:rsidRDefault="00C61DA5" w:rsidP="00410FBB">
      <w:pPr>
        <w:pStyle w:val="Titre2"/>
        <w:ind w:left="720"/>
      </w:pPr>
    </w:p>
    <w:p w14:paraId="05D7BDFD" w14:textId="40A05931" w:rsidR="00C61DA5" w:rsidRDefault="00C61DA5" w:rsidP="00410FBB">
      <w:pPr>
        <w:pStyle w:val="Titre2"/>
        <w:ind w:left="720"/>
      </w:pPr>
    </w:p>
    <w:p w14:paraId="628A952D" w14:textId="7989BA28" w:rsidR="00C61DA5" w:rsidRDefault="00C61DA5" w:rsidP="00410FBB">
      <w:pPr>
        <w:pStyle w:val="Titre2"/>
        <w:ind w:left="720"/>
      </w:pPr>
    </w:p>
    <w:p w14:paraId="33B7966E" w14:textId="7949173E" w:rsidR="00C61DA5" w:rsidRDefault="00C61DA5" w:rsidP="00410FBB">
      <w:pPr>
        <w:pStyle w:val="Titre2"/>
        <w:ind w:left="720"/>
      </w:pPr>
    </w:p>
    <w:p w14:paraId="040D9B64" w14:textId="190EF42B" w:rsidR="00E66550" w:rsidRDefault="00E66550" w:rsidP="00410FBB">
      <w:pPr>
        <w:pStyle w:val="Titre2"/>
        <w:ind w:left="720"/>
      </w:pPr>
    </w:p>
    <w:p w14:paraId="6DB9C8DF" w14:textId="0B5BF625" w:rsidR="00E66550" w:rsidRDefault="00E66550" w:rsidP="00410FBB">
      <w:pPr>
        <w:pStyle w:val="Titre2"/>
        <w:ind w:left="720"/>
      </w:pPr>
    </w:p>
    <w:p w14:paraId="61FEA8E7" w14:textId="01A2A05B" w:rsidR="00E66550" w:rsidRDefault="00E66550" w:rsidP="00410FBB">
      <w:pPr>
        <w:pStyle w:val="Titre2"/>
        <w:ind w:left="720"/>
      </w:pPr>
    </w:p>
    <w:p w14:paraId="56EE6EE4" w14:textId="142104A3" w:rsidR="00E66550" w:rsidRDefault="00E66550" w:rsidP="00410FBB">
      <w:pPr>
        <w:pStyle w:val="Titre2"/>
        <w:ind w:left="720"/>
      </w:pPr>
    </w:p>
    <w:p w14:paraId="51BB9E0E" w14:textId="25AB6BCF" w:rsidR="00E66550" w:rsidRDefault="00E66550" w:rsidP="00410FBB">
      <w:pPr>
        <w:pStyle w:val="Titre2"/>
        <w:ind w:left="720"/>
      </w:pPr>
    </w:p>
    <w:p w14:paraId="3C53AD2E" w14:textId="71279466" w:rsidR="00E66550" w:rsidRDefault="00E66550" w:rsidP="00410FBB">
      <w:pPr>
        <w:pStyle w:val="Titre2"/>
        <w:ind w:left="720"/>
      </w:pPr>
    </w:p>
    <w:p w14:paraId="16751354" w14:textId="2473442D" w:rsidR="00E66550" w:rsidRDefault="00E66550" w:rsidP="00410FBB">
      <w:pPr>
        <w:pStyle w:val="Titre2"/>
        <w:ind w:left="720"/>
      </w:pPr>
    </w:p>
    <w:p w14:paraId="750B30D6" w14:textId="495D6E50" w:rsidR="00E66550" w:rsidRDefault="00E66550" w:rsidP="00410FBB">
      <w:pPr>
        <w:pStyle w:val="Titre2"/>
        <w:ind w:left="720"/>
      </w:pPr>
    </w:p>
    <w:p w14:paraId="205DD48C" w14:textId="4AAFBE66" w:rsidR="00E66550" w:rsidRDefault="00E66550" w:rsidP="00410FBB">
      <w:pPr>
        <w:pStyle w:val="Titre2"/>
        <w:ind w:left="720"/>
      </w:pPr>
    </w:p>
    <w:p w14:paraId="53282A17" w14:textId="46E3A8CB" w:rsidR="00E66550" w:rsidRDefault="00E66550" w:rsidP="00410FBB">
      <w:pPr>
        <w:pStyle w:val="Titre2"/>
        <w:ind w:left="720"/>
      </w:pPr>
    </w:p>
    <w:p w14:paraId="26CF57ED" w14:textId="7B6CF350" w:rsidR="00E66550" w:rsidRDefault="00E66550" w:rsidP="00410FBB">
      <w:pPr>
        <w:pStyle w:val="Titre2"/>
        <w:ind w:left="720"/>
      </w:pPr>
    </w:p>
    <w:p w14:paraId="1DBF4A90" w14:textId="4E9C2B96" w:rsidR="00E66550" w:rsidRDefault="00E66550" w:rsidP="00410FBB">
      <w:pPr>
        <w:pStyle w:val="Titre2"/>
        <w:ind w:left="720"/>
      </w:pPr>
    </w:p>
    <w:p w14:paraId="5840F8F3" w14:textId="4F9B6BDA" w:rsidR="00E66550" w:rsidRDefault="00E66550" w:rsidP="00410FBB">
      <w:pPr>
        <w:pStyle w:val="Titre2"/>
        <w:ind w:left="720"/>
      </w:pPr>
    </w:p>
    <w:p w14:paraId="1885616A" w14:textId="4FF6E378" w:rsidR="00E66550" w:rsidRDefault="00E66550" w:rsidP="00410FBB">
      <w:pPr>
        <w:pStyle w:val="Titre2"/>
        <w:ind w:left="720"/>
      </w:pPr>
    </w:p>
    <w:p w14:paraId="4D8142C4" w14:textId="72EB40AD" w:rsidR="00E66550" w:rsidRDefault="00E66550" w:rsidP="00410FBB">
      <w:pPr>
        <w:pStyle w:val="Titre2"/>
        <w:ind w:left="720"/>
      </w:pPr>
    </w:p>
    <w:p w14:paraId="461D2721" w14:textId="6773079C" w:rsidR="00E66550" w:rsidRDefault="00E66550" w:rsidP="00410FBB">
      <w:pPr>
        <w:pStyle w:val="Titre2"/>
        <w:ind w:left="720"/>
      </w:pPr>
    </w:p>
    <w:p w14:paraId="42F7D7B8" w14:textId="391B84D6" w:rsidR="00E66550" w:rsidRDefault="00E66550" w:rsidP="00410FBB">
      <w:pPr>
        <w:pStyle w:val="Titre2"/>
        <w:ind w:left="720"/>
      </w:pPr>
    </w:p>
    <w:p w14:paraId="6FC3DB28" w14:textId="77777777" w:rsidR="00E66550" w:rsidRDefault="00E66550" w:rsidP="00410FBB">
      <w:pPr>
        <w:pStyle w:val="Titre2"/>
        <w:ind w:left="720"/>
      </w:pPr>
    </w:p>
    <w:p w14:paraId="5BFE4C0B" w14:textId="2795D0F9" w:rsidR="00C61DA5" w:rsidRDefault="00C61DA5" w:rsidP="00410FBB">
      <w:pPr>
        <w:pStyle w:val="Titre2"/>
        <w:ind w:left="720"/>
      </w:pPr>
    </w:p>
    <w:p w14:paraId="397EBAE5" w14:textId="4DD4C63F" w:rsidR="00C75EDA" w:rsidRDefault="00C75EDA" w:rsidP="00410FBB">
      <w:pPr>
        <w:pStyle w:val="Titre2"/>
        <w:ind w:left="720"/>
      </w:pPr>
    </w:p>
    <w:p w14:paraId="76C63DAB" w14:textId="2E38C0B5" w:rsidR="00C75EDA" w:rsidRDefault="00C75EDA" w:rsidP="00410FBB">
      <w:pPr>
        <w:pStyle w:val="Titre2"/>
        <w:ind w:left="720"/>
      </w:pPr>
    </w:p>
    <w:p w14:paraId="5245B5B2" w14:textId="5758549D" w:rsidR="00C75EDA" w:rsidRDefault="00C75EDA" w:rsidP="00410FBB">
      <w:pPr>
        <w:pStyle w:val="Titre2"/>
        <w:ind w:left="720"/>
      </w:pPr>
    </w:p>
    <w:p w14:paraId="352B6940" w14:textId="5D717D23" w:rsidR="00C22FBD" w:rsidRPr="00F11A82" w:rsidRDefault="00C22FBD" w:rsidP="00135F7D">
      <w:pPr>
        <w:spacing w:line="276" w:lineRule="auto"/>
        <w:rPr>
          <w:rFonts w:ascii="Century Gothic" w:eastAsia="Times New Roman" w:hAnsi="Century Gothic" w:cs="Times New Roman"/>
          <w:color w:val="002060"/>
          <w:sz w:val="18"/>
          <w:szCs w:val="18"/>
          <w:lang w:val="fr-BE" w:eastAsia="fr-FR" w:bidi="ar-SA"/>
        </w:rPr>
      </w:pPr>
    </w:p>
    <w:p w14:paraId="0BDAC602" w14:textId="628E2462" w:rsidR="00F11A82" w:rsidRDefault="00F11A82" w:rsidP="00B020FE">
      <w:pPr>
        <w:rPr>
          <w:rFonts w:ascii="Century Gothic" w:eastAsia="Times New Roman" w:hAnsi="Century Gothic" w:cs="Times New Roman"/>
          <w:color w:val="002060"/>
          <w:sz w:val="18"/>
          <w:szCs w:val="18"/>
          <w:lang w:val="fr-BE" w:eastAsia="fr-FR" w:bidi="ar-SA"/>
        </w:rPr>
      </w:pPr>
    </w:p>
    <w:p w14:paraId="6C3D5F49" w14:textId="046C515D" w:rsidR="00214EC1" w:rsidRPr="00A44C64" w:rsidRDefault="00214EC1" w:rsidP="00D14119">
      <w:pPr>
        <w:pStyle w:val="Titre2"/>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rPr>
          <w:rFonts w:cs="Times New Roman (Titres CS)"/>
          <w:b/>
          <w:color w:val="002060"/>
        </w:rPr>
      </w:pPr>
      <w:r w:rsidRPr="00A44C64">
        <w:rPr>
          <w:rFonts w:cs="Times New Roman (Titres CS)"/>
          <w:b/>
          <w:color w:val="002060"/>
        </w:rPr>
        <w:lastRenderedPageBreak/>
        <w:t>GROS ŒUVRE FERME</w:t>
      </w:r>
    </w:p>
    <w:p w14:paraId="0442E944" w14:textId="690E3AD7" w:rsidR="00410FBB" w:rsidRDefault="00410FBB" w:rsidP="00410FBB">
      <w:pPr>
        <w:pStyle w:val="Titre2"/>
        <w:ind w:left="720"/>
      </w:pPr>
    </w:p>
    <w:p w14:paraId="2F9A9031" w14:textId="02289EAD" w:rsidR="00214EC1" w:rsidRDefault="00214EC1" w:rsidP="00214EC1">
      <w:pPr>
        <w:pStyle w:val="Titre2"/>
        <w:ind w:left="720"/>
      </w:pPr>
    </w:p>
    <w:p w14:paraId="2637BB5D" w14:textId="033D30CA" w:rsidR="00AB7B3A" w:rsidRPr="0075000F" w:rsidRDefault="003D5C96">
      <w:pPr>
        <w:pStyle w:val="Titre2"/>
        <w:rPr>
          <w:rFonts w:ascii="Century Gothic" w:hAnsi="Century Gothic"/>
          <w:b/>
          <w:bCs/>
          <w:color w:val="1A466E"/>
        </w:rPr>
      </w:pPr>
      <w:r w:rsidRPr="0075000F">
        <w:rPr>
          <w:rFonts w:ascii="Century Gothic" w:hAnsi="Century Gothic"/>
          <w:b/>
          <w:bCs/>
          <w:color w:val="1A466E"/>
        </w:rPr>
        <w:t>Titre 1</w:t>
      </w:r>
      <w:r w:rsidR="00214EC1" w:rsidRPr="0075000F">
        <w:rPr>
          <w:rFonts w:ascii="Century Gothic" w:hAnsi="Century Gothic"/>
          <w:b/>
          <w:bCs/>
          <w:color w:val="1A466E"/>
        </w:rPr>
        <w:t xml:space="preserve"> : Gros œuvre </w:t>
      </w:r>
    </w:p>
    <w:p w14:paraId="431BA046" w14:textId="3C032ED4" w:rsidR="00AB7B3A" w:rsidRPr="007406E3" w:rsidRDefault="00FF1D6B"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Le terrain est nettoyé, les déchets évacués et le terrassement « gros cube » réalisé ;</w:t>
      </w:r>
    </w:p>
    <w:p w14:paraId="291AEB88" w14:textId="708F14FE" w:rsidR="00FF1D6B" w:rsidRPr="007406E3" w:rsidRDefault="00FF1D6B"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Une boucle de terre en cuivre est placée sur tout le pourtour du bâtiment ;</w:t>
      </w:r>
    </w:p>
    <w:p w14:paraId="72EBE40A" w14:textId="5CDB4B17" w:rsidR="00FF1D6B" w:rsidRPr="007406E3" w:rsidRDefault="00FF1D6B"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Le sous-œuvre (dalles, fondations, …) est réalisé suivant les directives du bureau d’étude</w:t>
      </w:r>
      <w:r w:rsidR="001A332A" w:rsidRPr="007406E3">
        <w:rPr>
          <w:rFonts w:ascii="Century Gothic" w:hAnsi="Century Gothic" w:cs="Times New Roman (Corps CS)"/>
          <w:color w:val="002060"/>
        </w:rPr>
        <w:t>s</w:t>
      </w:r>
      <w:r w:rsidRPr="007406E3">
        <w:rPr>
          <w:rFonts w:ascii="Century Gothic" w:hAnsi="Century Gothic" w:cs="Times New Roman (Corps CS)"/>
          <w:color w:val="002060"/>
        </w:rPr>
        <w:t xml:space="preserve"> (Ingénieurs) ;</w:t>
      </w:r>
    </w:p>
    <w:p w14:paraId="0D6D485D" w14:textId="639E06D0" w:rsidR="00FF1D6B" w:rsidRPr="007406E3" w:rsidRDefault="00FF1D6B"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Le réseau d’égouttage est réalisé en conformité et en collaboration avec les autorités communale ;</w:t>
      </w:r>
    </w:p>
    <w:p w14:paraId="31CC8BB0" w14:textId="72E0030A" w:rsidR="00FF1D6B" w:rsidRPr="007406E3" w:rsidRDefault="00FF1D6B"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 xml:space="preserve">Une protection des murs contre terre est prévue. Les murs enterrés sont protégés par une membrane </w:t>
      </w:r>
      <w:proofErr w:type="spellStart"/>
      <w:r w:rsidRPr="007406E3">
        <w:rPr>
          <w:rFonts w:ascii="Century Gothic" w:hAnsi="Century Gothic" w:cs="Times New Roman (Corps CS)"/>
          <w:color w:val="002060"/>
        </w:rPr>
        <w:t>nopé</w:t>
      </w:r>
      <w:proofErr w:type="spellEnd"/>
      <w:r w:rsidRPr="007406E3">
        <w:rPr>
          <w:rFonts w:ascii="Century Gothic" w:hAnsi="Century Gothic" w:cs="Times New Roman (Corps CS)"/>
          <w:color w:val="002060"/>
        </w:rPr>
        <w:t xml:space="preserve">, un cimentage et une couche de goudron liquide (coaltar). Un drain est </w:t>
      </w:r>
      <w:r w:rsidR="0059124B" w:rsidRPr="007406E3">
        <w:rPr>
          <w:rFonts w:ascii="Century Gothic" w:hAnsi="Century Gothic" w:cs="Times New Roman (Corps CS)"/>
          <w:color w:val="002060"/>
        </w:rPr>
        <w:t>enfui</w:t>
      </w:r>
      <w:r w:rsidRPr="007406E3">
        <w:rPr>
          <w:rFonts w:ascii="Century Gothic" w:hAnsi="Century Gothic" w:cs="Times New Roman (Corps CS)"/>
          <w:color w:val="002060"/>
        </w:rPr>
        <w:t xml:space="preserve"> tout autour du bâtiment ;</w:t>
      </w:r>
    </w:p>
    <w:p w14:paraId="145EBAA4" w14:textId="620A5082" w:rsidR="00FF1D6B" w:rsidRPr="007406E3" w:rsidRDefault="00FF1D6B"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Des bandes de « </w:t>
      </w:r>
      <w:proofErr w:type="spellStart"/>
      <w:r w:rsidRPr="007406E3">
        <w:rPr>
          <w:rFonts w:ascii="Century Gothic" w:hAnsi="Century Gothic" w:cs="Times New Roman (Corps CS)"/>
          <w:color w:val="002060"/>
        </w:rPr>
        <w:t>diba</w:t>
      </w:r>
      <w:proofErr w:type="spellEnd"/>
      <w:r w:rsidRPr="007406E3">
        <w:rPr>
          <w:rFonts w:ascii="Century Gothic" w:hAnsi="Century Gothic" w:cs="Times New Roman (Corps CS)"/>
          <w:color w:val="002060"/>
        </w:rPr>
        <w:t> » sont placées au niveau de toutes les battées de fenêtres</w:t>
      </w:r>
      <w:r w:rsidR="001A332A" w:rsidRPr="007406E3">
        <w:rPr>
          <w:rFonts w:ascii="Century Gothic" w:hAnsi="Century Gothic" w:cs="Times New Roman (Corps CS)"/>
          <w:color w:val="002060"/>
        </w:rPr>
        <w:t>, de tous les linteaux et au point bas de chaque mur</w:t>
      </w:r>
      <w:r w:rsidR="007406E3" w:rsidRPr="007406E3">
        <w:rPr>
          <w:rFonts w:ascii="Century Gothic" w:hAnsi="Century Gothic" w:cs="Times New Roman (Corps CS)"/>
          <w:color w:val="002060"/>
        </w:rPr>
        <w:t> ;</w:t>
      </w:r>
      <w:r w:rsidR="001A332A" w:rsidRPr="007406E3">
        <w:rPr>
          <w:rFonts w:ascii="Century Gothic" w:hAnsi="Century Gothic" w:cs="Times New Roman (Corps CS)"/>
          <w:color w:val="002060"/>
        </w:rPr>
        <w:t xml:space="preserve"> </w:t>
      </w:r>
    </w:p>
    <w:p w14:paraId="3D3B06BA" w14:textId="076EAC39" w:rsidR="001A332A" w:rsidRPr="007406E3" w:rsidRDefault="001A332A"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Les planchers des niveaux sont réalisés en hourdis en béton + treillis en acier + dalle de compression en béton. L</w:t>
      </w:r>
      <w:r w:rsidR="00910343">
        <w:rPr>
          <w:rFonts w:ascii="Century Gothic" w:hAnsi="Century Gothic" w:cs="Times New Roman (Corps CS)"/>
          <w:color w:val="002060"/>
        </w:rPr>
        <w:t>’épaisseur des planchers est dimensionnée par le bureau d’étude</w:t>
      </w:r>
      <w:r w:rsidRPr="007406E3">
        <w:rPr>
          <w:rFonts w:ascii="Century Gothic" w:hAnsi="Century Gothic" w:cs="Times New Roman (Corps CS)"/>
          <w:color w:val="002060"/>
        </w:rPr>
        <w:t xml:space="preserve"> ;</w:t>
      </w:r>
    </w:p>
    <w:p w14:paraId="5F84B075" w14:textId="0A6F15A9" w:rsidR="001A332A" w:rsidRPr="007406E3" w:rsidRDefault="001A332A"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Les terrasses sont réalisées suivant les instructions du bureau d’étude avec coupure thermique ;</w:t>
      </w:r>
    </w:p>
    <w:p w14:paraId="4D179AD6" w14:textId="5874B725" w:rsidR="001A332A" w:rsidRPr="007406E3" w:rsidRDefault="001A332A"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 xml:space="preserve">Les parements extérieurs sont </w:t>
      </w:r>
      <w:r w:rsidR="00040B51" w:rsidRPr="007406E3">
        <w:rPr>
          <w:rFonts w:ascii="Century Gothic" w:hAnsi="Century Gothic" w:cs="Times New Roman (Corps CS)"/>
          <w:color w:val="002060"/>
        </w:rPr>
        <w:t xml:space="preserve">en </w:t>
      </w:r>
      <w:r w:rsidRPr="007406E3">
        <w:rPr>
          <w:rFonts w:ascii="Century Gothic" w:hAnsi="Century Gothic" w:cs="Times New Roman (Corps CS)"/>
          <w:color w:val="002060"/>
        </w:rPr>
        <w:t>briques et</w:t>
      </w:r>
      <w:r w:rsidR="0055437F" w:rsidRPr="007406E3">
        <w:rPr>
          <w:rFonts w:ascii="Century Gothic" w:hAnsi="Century Gothic" w:cs="Times New Roman (Corps CS)"/>
          <w:color w:val="002060"/>
        </w:rPr>
        <w:t>/ou</w:t>
      </w:r>
      <w:r w:rsidRPr="007406E3">
        <w:rPr>
          <w:rFonts w:ascii="Century Gothic" w:hAnsi="Century Gothic" w:cs="Times New Roman (Corps CS)"/>
          <w:color w:val="002060"/>
        </w:rPr>
        <w:t xml:space="preserve"> crépi sur isolation. Les tons utilisés sont avalisés par l’administration communale en respect des prescrits du permis d’urbanisme + blocs de 14 cm ou 19 cm selon instructions du bureau</w:t>
      </w:r>
      <w:r w:rsidR="0055437F" w:rsidRPr="007406E3">
        <w:rPr>
          <w:rFonts w:ascii="Century Gothic" w:hAnsi="Century Gothic" w:cs="Times New Roman (Corps CS)"/>
          <w:color w:val="002060"/>
        </w:rPr>
        <w:t xml:space="preserve"> d’étude</w:t>
      </w:r>
      <w:r w:rsidRPr="007406E3">
        <w:rPr>
          <w:rFonts w:ascii="Century Gothic" w:hAnsi="Century Gothic" w:cs="Times New Roman (Corps CS)"/>
          <w:color w:val="002060"/>
        </w:rPr>
        <w:t>. ;</w:t>
      </w:r>
      <w:r w:rsidR="00DF6F56" w:rsidRPr="007406E3">
        <w:rPr>
          <w:rFonts w:cs="Times New Roman (Corps CS)"/>
          <w:noProof/>
          <w:color w:val="002060"/>
        </w:rPr>
        <w:t xml:space="preserve"> </w:t>
      </w:r>
    </w:p>
    <w:p w14:paraId="526DACBD" w14:textId="610C9AE3" w:rsidR="001A332A" w:rsidRPr="007406E3" w:rsidRDefault="001A332A"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Les murs enterrés sont en blocs béton</w:t>
      </w:r>
      <w:r w:rsidR="003D075C">
        <w:rPr>
          <w:rFonts w:ascii="Century Gothic" w:hAnsi="Century Gothic" w:cs="Times New Roman (Corps CS)"/>
          <w:color w:val="002060"/>
        </w:rPr>
        <w:t xml:space="preserve"> ou silico-calcaire</w:t>
      </w:r>
      <w:r w:rsidRPr="007406E3">
        <w:rPr>
          <w:rFonts w:ascii="Century Gothic" w:hAnsi="Century Gothic" w:cs="Times New Roman (Corps CS)"/>
          <w:color w:val="002060"/>
        </w:rPr>
        <w:t xml:space="preserve"> de 29 et 34 cm ou </w:t>
      </w:r>
      <w:proofErr w:type="spellStart"/>
      <w:r w:rsidRPr="007406E3">
        <w:rPr>
          <w:rFonts w:ascii="Century Gothic" w:hAnsi="Century Gothic" w:cs="Times New Roman (Corps CS)"/>
          <w:color w:val="002060"/>
        </w:rPr>
        <w:t>stepocs</w:t>
      </w:r>
      <w:proofErr w:type="spellEnd"/>
      <w:r w:rsidRPr="007406E3">
        <w:rPr>
          <w:rFonts w:ascii="Century Gothic" w:hAnsi="Century Gothic" w:cs="Times New Roman (Corps CS)"/>
          <w:color w:val="002060"/>
        </w:rPr>
        <w:t xml:space="preserve"> ou encore béton coffré selon imposition du bureau d’études de stabilité. Les maçonneries d</w:t>
      </w:r>
      <w:r w:rsidR="00847F69" w:rsidRPr="007406E3">
        <w:rPr>
          <w:rFonts w:ascii="Century Gothic" w:hAnsi="Century Gothic" w:cs="Times New Roman (Corps CS)"/>
          <w:color w:val="002060"/>
        </w:rPr>
        <w:t>u</w:t>
      </w:r>
      <w:r w:rsidRPr="007406E3">
        <w:rPr>
          <w:rFonts w:ascii="Century Gothic" w:hAnsi="Century Gothic" w:cs="Times New Roman (Corps CS)"/>
          <w:color w:val="002060"/>
        </w:rPr>
        <w:t xml:space="preserve"> garage</w:t>
      </w:r>
      <w:r w:rsidR="00847F69" w:rsidRPr="007406E3">
        <w:rPr>
          <w:rFonts w:ascii="Century Gothic" w:hAnsi="Century Gothic" w:cs="Times New Roman (Corps CS)"/>
          <w:color w:val="002060"/>
        </w:rPr>
        <w:t xml:space="preserve"> et des </w:t>
      </w:r>
      <w:r w:rsidRPr="007406E3">
        <w:rPr>
          <w:rFonts w:ascii="Century Gothic" w:hAnsi="Century Gothic" w:cs="Times New Roman (Corps CS)"/>
          <w:color w:val="002060"/>
        </w:rPr>
        <w:t>caves restent nues mais rejointoyées.</w:t>
      </w:r>
    </w:p>
    <w:p w14:paraId="231FA3DB" w14:textId="6DBF2E54" w:rsidR="001A332A" w:rsidRPr="007406E3" w:rsidRDefault="001A332A" w:rsidP="00635531">
      <w:pPr>
        <w:pStyle w:val="Paragraphedeliste"/>
        <w:numPr>
          <w:ilvl w:val="0"/>
          <w:numId w:val="3"/>
        </w:numPr>
        <w:spacing w:line="276" w:lineRule="auto"/>
        <w:rPr>
          <w:rFonts w:ascii="Century Gothic" w:hAnsi="Century Gothic" w:cs="Times New Roman (Corps CS)"/>
          <w:color w:val="002060"/>
        </w:rPr>
      </w:pPr>
      <w:r w:rsidRPr="007406E3">
        <w:rPr>
          <w:rFonts w:ascii="Century Gothic" w:hAnsi="Century Gothic" w:cs="Times New Roman (Corps CS)"/>
          <w:color w:val="002060"/>
        </w:rPr>
        <w:t xml:space="preserve">Les murs porteurs intérieurs sont, suivant leur emplacement, en blocs béton </w:t>
      </w:r>
      <w:r w:rsidR="003D075C">
        <w:rPr>
          <w:rFonts w:ascii="Century Gothic" w:hAnsi="Century Gothic" w:cs="Times New Roman (Corps CS)"/>
          <w:color w:val="002060"/>
        </w:rPr>
        <w:t xml:space="preserve">ou silico-calcaire </w:t>
      </w:r>
      <w:r w:rsidRPr="007406E3">
        <w:rPr>
          <w:rFonts w:ascii="Century Gothic" w:hAnsi="Century Gothic" w:cs="Times New Roman (Corps CS)"/>
          <w:color w:val="002060"/>
        </w:rPr>
        <w:t>14 ou 19 cm (voir plans d’exécution)</w:t>
      </w:r>
      <w:r w:rsidR="0055437F" w:rsidRPr="007406E3">
        <w:rPr>
          <w:rFonts w:ascii="Century Gothic" w:hAnsi="Century Gothic" w:cs="Times New Roman (Corps CS)"/>
          <w:color w:val="002060"/>
        </w:rPr>
        <w:t xml:space="preserve"> ou autre </w:t>
      </w:r>
      <w:r w:rsidR="00412B88" w:rsidRPr="007406E3">
        <w:rPr>
          <w:rFonts w:ascii="Century Gothic" w:hAnsi="Century Gothic" w:cs="Times New Roman (Corps CS)"/>
          <w:color w:val="002060"/>
        </w:rPr>
        <w:t>matériau selon les instructions du bureau d’étude</w:t>
      </w:r>
    </w:p>
    <w:p w14:paraId="07652E30" w14:textId="352E278F" w:rsidR="001A332A" w:rsidRPr="007406E3" w:rsidRDefault="001A332A" w:rsidP="00635531">
      <w:pPr>
        <w:pStyle w:val="Paragraphedeliste"/>
        <w:numPr>
          <w:ilvl w:val="0"/>
          <w:numId w:val="3"/>
        </w:numPr>
        <w:spacing w:line="276" w:lineRule="auto"/>
        <w:rPr>
          <w:rFonts w:ascii="Century Gothic" w:hAnsi="Century Gothic"/>
          <w:color w:val="002060"/>
        </w:rPr>
      </w:pPr>
      <w:r w:rsidRPr="007406E3">
        <w:rPr>
          <w:rFonts w:ascii="Century Gothic" w:hAnsi="Century Gothic" w:cs="Times New Roman (Corps CS)"/>
          <w:color w:val="002060"/>
        </w:rPr>
        <w:t>Les appartements sont compartimentés les uns envers les autres</w:t>
      </w:r>
      <w:r w:rsidRPr="007406E3">
        <w:rPr>
          <w:rFonts w:ascii="Century Gothic" w:hAnsi="Century Gothic"/>
          <w:color w:val="002060"/>
        </w:rPr>
        <w:t xml:space="preserve"> </w:t>
      </w:r>
    </w:p>
    <w:p w14:paraId="76900872" w14:textId="395E5C6C" w:rsidR="00214EC1" w:rsidRPr="007406E3" w:rsidRDefault="000335CF">
      <w:pPr>
        <w:pStyle w:val="Titre2"/>
        <w:rPr>
          <w:rFonts w:ascii="Century Gothic" w:hAnsi="Century Gothic"/>
          <w:b/>
          <w:bCs/>
          <w:color w:val="002060"/>
        </w:rPr>
      </w:pPr>
      <w:sdt>
        <w:sdtPr>
          <w:rPr>
            <w:rFonts w:ascii="Century Gothic" w:hAnsi="Century Gothic"/>
            <w:b/>
            <w:bCs/>
            <w:color w:val="1A466E"/>
          </w:rPr>
          <w:id w:val="-1714501254"/>
          <w:placeholder>
            <w:docPart w:val="5D1BAAE4DCB077438C55468DE4195D0A"/>
          </w:placeholder>
          <w:temporary/>
          <w:showingPlcHdr/>
          <w15:appearance w15:val="hidden"/>
          <w:text/>
        </w:sdtPr>
        <w:sdtEndPr/>
        <w:sdtContent>
          <w:r w:rsidR="00890EA6" w:rsidRPr="0075000F">
            <w:rPr>
              <w:rFonts w:ascii="Century Gothic" w:hAnsi="Century Gothic"/>
              <w:b/>
              <w:bCs/>
              <w:color w:val="1A466E"/>
            </w:rPr>
            <w:t>Titre 2</w:t>
          </w:r>
        </w:sdtContent>
      </w:sdt>
      <w:r w:rsidR="00214EC1" w:rsidRPr="0075000F">
        <w:rPr>
          <w:rFonts w:ascii="Century Gothic" w:hAnsi="Century Gothic"/>
          <w:b/>
          <w:bCs/>
          <w:color w:val="1A466E"/>
        </w:rPr>
        <w:t xml:space="preserve"> : </w:t>
      </w:r>
      <w:r w:rsidR="00214EC1" w:rsidRPr="007406E3">
        <w:rPr>
          <w:rFonts w:ascii="Century Gothic" w:hAnsi="Century Gothic"/>
          <w:b/>
          <w:bCs/>
          <w:color w:val="002060"/>
        </w:rPr>
        <w:t>Toiture plate</w:t>
      </w:r>
    </w:p>
    <w:p w14:paraId="740C78F8" w14:textId="0D936106" w:rsidR="002F1311" w:rsidRPr="007406E3" w:rsidRDefault="002F1311"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Structure : hourdis en béton, dalle de compression + armature, chape de pente ;</w:t>
      </w:r>
    </w:p>
    <w:p w14:paraId="56696BA8" w14:textId="762DED7A" w:rsidR="002F1311" w:rsidRPr="007406E3" w:rsidRDefault="002F1311"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Isolation : panneaux rigides</w:t>
      </w:r>
      <w:r w:rsidR="0074680A" w:rsidRPr="007406E3">
        <w:rPr>
          <w:rFonts w:ascii="Century Gothic" w:hAnsi="Century Gothic"/>
          <w:color w:val="002060"/>
          <w:sz w:val="20"/>
          <w:szCs w:val="20"/>
        </w:rPr>
        <w:t xml:space="preserve">, </w:t>
      </w:r>
      <w:r w:rsidRPr="007406E3">
        <w:rPr>
          <w:rFonts w:ascii="Century Gothic" w:hAnsi="Century Gothic"/>
          <w:color w:val="002060"/>
          <w:sz w:val="20"/>
          <w:szCs w:val="20"/>
        </w:rPr>
        <w:t>conforme</w:t>
      </w:r>
      <w:r w:rsidR="0074680A" w:rsidRPr="007406E3">
        <w:rPr>
          <w:rFonts w:ascii="Century Gothic" w:hAnsi="Century Gothic"/>
          <w:color w:val="002060"/>
          <w:sz w:val="20"/>
          <w:szCs w:val="20"/>
        </w:rPr>
        <w:t>s</w:t>
      </w:r>
      <w:r w:rsidRPr="007406E3">
        <w:rPr>
          <w:rFonts w:ascii="Century Gothic" w:hAnsi="Century Gothic"/>
          <w:color w:val="002060"/>
          <w:sz w:val="20"/>
          <w:szCs w:val="20"/>
        </w:rPr>
        <w:t xml:space="preserve"> aux impositions du PEB ;</w:t>
      </w:r>
    </w:p>
    <w:p w14:paraId="7552ABE3" w14:textId="17D15A32" w:rsidR="002F1311" w:rsidRPr="007406E3" w:rsidRDefault="002F1311"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Etanchéité : deux couches de roofing de type polymère + remontées ;</w:t>
      </w:r>
    </w:p>
    <w:p w14:paraId="3C06FC4F" w14:textId="295EC6C5" w:rsidR="002F1311" w:rsidRPr="007406E3" w:rsidRDefault="002F1311"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Les solins et toutes les canalisations hydrauliques de toiture sont en zinc ;</w:t>
      </w:r>
    </w:p>
    <w:p w14:paraId="33FC3D86" w14:textId="7BB0D0CE" w:rsidR="002F1311" w:rsidRPr="007406E3" w:rsidRDefault="002F1311"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L’éclairage de cages d’escalier est assuré par une coupole électrique qui à la fonction d’exutoire de fumée répondant aux normes imposées (SRI)</w:t>
      </w:r>
    </w:p>
    <w:p w14:paraId="08BE02FF" w14:textId="796F4962" w:rsidR="00DA6FDB" w:rsidRPr="00DA6FDB" w:rsidRDefault="00DA6FDB" w:rsidP="00D221CF">
      <w:pPr>
        <w:pStyle w:val="Paragraphedeliste"/>
        <w:spacing w:after="0" w:line="240" w:lineRule="auto"/>
        <w:rPr>
          <w:rFonts w:ascii="Times New Roman" w:eastAsia="Times New Roman" w:hAnsi="Times New Roman" w:cs="Times New Roman"/>
          <w:color w:val="auto"/>
          <w:sz w:val="24"/>
          <w:szCs w:val="24"/>
          <w:lang w:val="fr-BE" w:eastAsia="fr-FR" w:bidi="ar-SA"/>
        </w:rPr>
      </w:pPr>
      <w:r w:rsidRPr="00DA6FDB">
        <w:rPr>
          <w:rFonts w:ascii="Times New Roman" w:eastAsia="Times New Roman" w:hAnsi="Times New Roman" w:cs="Times New Roman"/>
          <w:color w:val="auto"/>
          <w:sz w:val="24"/>
          <w:szCs w:val="24"/>
          <w:lang w:val="fr-BE" w:eastAsia="fr-FR" w:bidi="ar-SA"/>
        </w:rPr>
        <w:fldChar w:fldCharType="begin"/>
      </w:r>
      <w:r w:rsidRPr="00DA6FDB">
        <w:rPr>
          <w:rFonts w:ascii="Times New Roman" w:eastAsia="Times New Roman" w:hAnsi="Times New Roman" w:cs="Times New Roman"/>
          <w:color w:val="auto"/>
          <w:sz w:val="24"/>
          <w:szCs w:val="24"/>
          <w:lang w:val="fr-BE" w:eastAsia="fr-FR" w:bidi="ar-SA"/>
        </w:rPr>
        <w:instrText xml:space="preserve"> INCLUDEPICTURE "https://www.handyhomeottevaere.be/assets/images/moxie/shop/navision/PVEL100100NTRKLK_02.jpg?type=crop&amp;w=1040&amp;h=780" \* MERGEFORMATINET </w:instrText>
      </w:r>
      <w:r w:rsidRPr="00DA6FDB">
        <w:rPr>
          <w:rFonts w:ascii="Times New Roman" w:eastAsia="Times New Roman" w:hAnsi="Times New Roman" w:cs="Times New Roman"/>
          <w:color w:val="auto"/>
          <w:sz w:val="24"/>
          <w:szCs w:val="24"/>
          <w:lang w:val="fr-BE" w:eastAsia="fr-FR" w:bidi="ar-SA"/>
        </w:rPr>
        <w:fldChar w:fldCharType="separate"/>
      </w:r>
      <w:r w:rsidRPr="00DA6FDB">
        <w:rPr>
          <w:rFonts w:ascii="Times New Roman" w:eastAsia="Times New Roman" w:hAnsi="Times New Roman" w:cs="Times New Roman"/>
          <w:color w:val="auto"/>
          <w:sz w:val="24"/>
          <w:szCs w:val="24"/>
          <w:lang w:val="fr-BE" w:eastAsia="fr-FR" w:bidi="ar-SA"/>
        </w:rPr>
        <w:fldChar w:fldCharType="end"/>
      </w:r>
    </w:p>
    <w:p w14:paraId="0C88708A" w14:textId="5E632699" w:rsidR="00AB7B3A" w:rsidRPr="0075000F" w:rsidRDefault="00214EC1">
      <w:pPr>
        <w:pStyle w:val="Titre2"/>
        <w:rPr>
          <w:rFonts w:ascii="Century Gothic" w:hAnsi="Century Gothic"/>
          <w:b/>
          <w:bCs/>
          <w:color w:val="1A466E"/>
        </w:rPr>
      </w:pPr>
      <w:r w:rsidRPr="0075000F">
        <w:rPr>
          <w:rFonts w:ascii="Century Gothic" w:hAnsi="Century Gothic"/>
          <w:b/>
          <w:bCs/>
          <w:color w:val="1A466E"/>
        </w:rPr>
        <w:t xml:space="preserve">Titre 3 : </w:t>
      </w:r>
      <w:r w:rsidR="00FF1D6B" w:rsidRPr="0075000F">
        <w:rPr>
          <w:rFonts w:ascii="Century Gothic" w:hAnsi="Century Gothic"/>
          <w:b/>
          <w:bCs/>
          <w:color w:val="1A466E"/>
        </w:rPr>
        <w:t>Menuiserie extérieure</w:t>
      </w:r>
    </w:p>
    <w:p w14:paraId="1CCCA41C" w14:textId="0EE81E86" w:rsidR="002F1311" w:rsidRPr="00B0540E" w:rsidRDefault="002F1311" w:rsidP="00635531">
      <w:pPr>
        <w:pStyle w:val="Titre2"/>
        <w:numPr>
          <w:ilvl w:val="0"/>
          <w:numId w:val="3"/>
        </w:numPr>
        <w:spacing w:line="276" w:lineRule="auto"/>
        <w:rPr>
          <w:rFonts w:ascii="Century Gothic" w:hAnsi="Century Gothic"/>
          <w:color w:val="002060"/>
          <w:sz w:val="20"/>
          <w:szCs w:val="20"/>
        </w:rPr>
      </w:pPr>
      <w:r w:rsidRPr="00B0540E">
        <w:rPr>
          <w:rFonts w:ascii="Century Gothic" w:hAnsi="Century Gothic"/>
          <w:color w:val="002060"/>
          <w:sz w:val="20"/>
          <w:szCs w:val="20"/>
        </w:rPr>
        <w:t xml:space="preserve">Les menuiseries extérieures sont en PVC </w:t>
      </w:r>
      <w:r w:rsidR="00412B88" w:rsidRPr="0074680A">
        <w:rPr>
          <w:rFonts w:ascii="Century Gothic" w:hAnsi="Century Gothic" w:cs="Times New Roman (Titres CS)"/>
          <w:color w:val="002060"/>
          <w:sz w:val="20"/>
          <w:szCs w:val="20"/>
        </w:rPr>
        <w:t>de ton</w:t>
      </w:r>
      <w:r w:rsidR="00412B88" w:rsidRPr="0074680A">
        <w:rPr>
          <w:rFonts w:ascii="Century Gothic" w:hAnsi="Century Gothic"/>
          <w:color w:val="002060"/>
          <w:sz w:val="20"/>
          <w:szCs w:val="20"/>
        </w:rPr>
        <w:t xml:space="preserve"> </w:t>
      </w:r>
      <w:r w:rsidRPr="00B0540E">
        <w:rPr>
          <w:rFonts w:ascii="Century Gothic" w:hAnsi="Century Gothic"/>
          <w:color w:val="002060"/>
          <w:sz w:val="20"/>
          <w:szCs w:val="20"/>
        </w:rPr>
        <w:t xml:space="preserve">gris à l’extérieur et blanc à l’intérieur (de marque </w:t>
      </w:r>
      <w:proofErr w:type="spellStart"/>
      <w:r w:rsidRPr="00B0540E">
        <w:rPr>
          <w:rFonts w:ascii="Century Gothic" w:hAnsi="Century Gothic"/>
          <w:color w:val="002060"/>
          <w:sz w:val="20"/>
          <w:szCs w:val="20"/>
        </w:rPr>
        <w:t>Schüco</w:t>
      </w:r>
      <w:proofErr w:type="spellEnd"/>
      <w:r w:rsidRPr="00B0540E">
        <w:rPr>
          <w:rFonts w:ascii="Century Gothic" w:hAnsi="Century Gothic"/>
          <w:color w:val="002060"/>
          <w:sz w:val="20"/>
          <w:szCs w:val="20"/>
        </w:rPr>
        <w:t xml:space="preserve"> ou équivalent).</w:t>
      </w:r>
      <w:r w:rsidR="009C6089" w:rsidRPr="00B0540E">
        <w:rPr>
          <w:rFonts w:ascii="Century Gothic" w:hAnsi="Century Gothic"/>
          <w:color w:val="002060"/>
          <w:sz w:val="20"/>
          <w:szCs w:val="20"/>
        </w:rPr>
        <w:t xml:space="preserve"> Châssis à </w:t>
      </w:r>
      <w:r w:rsidR="009C6089" w:rsidRPr="00B0540E">
        <w:rPr>
          <w:rFonts w:ascii="Century Gothic" w:hAnsi="Century Gothic"/>
          <w:b/>
          <w:bCs/>
          <w:color w:val="002060"/>
          <w:sz w:val="20"/>
          <w:szCs w:val="20"/>
        </w:rPr>
        <w:t>6 chambres</w:t>
      </w:r>
      <w:r w:rsidR="00C90A05" w:rsidRPr="00B0540E">
        <w:rPr>
          <w:rFonts w:ascii="Century Gothic" w:hAnsi="Century Gothic"/>
          <w:color w:val="002060"/>
          <w:sz w:val="20"/>
          <w:szCs w:val="20"/>
        </w:rPr>
        <w:t xml:space="preserve">. </w:t>
      </w:r>
      <w:r w:rsidRPr="00B0540E">
        <w:rPr>
          <w:rFonts w:ascii="Century Gothic" w:hAnsi="Century Gothic"/>
          <w:color w:val="002060"/>
          <w:sz w:val="20"/>
          <w:szCs w:val="20"/>
        </w:rPr>
        <w:t xml:space="preserve">L’huisserie/quincaillerie de marque Roto ou </w:t>
      </w:r>
      <w:proofErr w:type="gramStart"/>
      <w:r w:rsidRPr="00B0540E">
        <w:rPr>
          <w:rFonts w:ascii="Century Gothic" w:hAnsi="Century Gothic"/>
          <w:color w:val="002060"/>
          <w:sz w:val="20"/>
          <w:szCs w:val="20"/>
        </w:rPr>
        <w:t>équivalent;</w:t>
      </w:r>
      <w:proofErr w:type="gramEnd"/>
    </w:p>
    <w:p w14:paraId="2E27C6D4" w14:textId="46838D88" w:rsidR="00D83EB5" w:rsidRPr="002F52C5" w:rsidRDefault="00D83EB5" w:rsidP="00EF6AFE">
      <w:pPr>
        <w:pStyle w:val="Titre2"/>
        <w:keepNext w:val="0"/>
        <w:keepLines w:val="0"/>
        <w:widowControl w:val="0"/>
        <w:numPr>
          <w:ilvl w:val="0"/>
          <w:numId w:val="3"/>
        </w:numPr>
        <w:spacing w:line="276" w:lineRule="auto"/>
        <w:rPr>
          <w:rFonts w:ascii="Century Gothic" w:hAnsi="Century Gothic"/>
          <w:color w:val="002060"/>
          <w:sz w:val="20"/>
          <w:szCs w:val="20"/>
        </w:rPr>
      </w:pPr>
      <w:r w:rsidRPr="00D83EB5">
        <w:rPr>
          <w:rFonts w:ascii="Century Gothic" w:hAnsi="Century Gothic"/>
          <w:color w:val="002060"/>
          <w:sz w:val="20"/>
          <w:szCs w:val="20"/>
        </w:rPr>
        <w:t xml:space="preserve">Toutes les baies vitrées sont munies de </w:t>
      </w:r>
      <w:r w:rsidRPr="002F52C5">
        <w:rPr>
          <w:rFonts w:ascii="Century Gothic" w:hAnsi="Century Gothic"/>
          <w:color w:val="002060"/>
          <w:sz w:val="20"/>
          <w:szCs w:val="20"/>
        </w:rPr>
        <w:t xml:space="preserve">vitrage Saint-Gobain haute performance conforme aux exigences de la norme </w:t>
      </w:r>
      <w:r w:rsidR="00EA3BC0">
        <w:rPr>
          <w:rFonts w:ascii="Century Gothic" w:hAnsi="Century Gothic"/>
          <w:color w:val="002060"/>
          <w:sz w:val="20"/>
          <w:szCs w:val="20"/>
        </w:rPr>
        <w:t>PEB A+</w:t>
      </w:r>
      <w:r w:rsidRPr="002F52C5">
        <w:rPr>
          <w:rFonts w:ascii="Century Gothic" w:hAnsi="Century Gothic"/>
          <w:color w:val="002060"/>
          <w:sz w:val="20"/>
          <w:szCs w:val="20"/>
        </w:rPr>
        <w:t>. Le vitrage sera acoustique pour les façades donnant sur voiries à forte circulation</w:t>
      </w:r>
    </w:p>
    <w:p w14:paraId="127A6FB3" w14:textId="75EFAB00" w:rsidR="00D83EB5" w:rsidRPr="00D83EB5" w:rsidRDefault="00C44754" w:rsidP="00213E59">
      <w:pPr>
        <w:pStyle w:val="Titre2"/>
        <w:keepNext w:val="0"/>
        <w:keepLines w:val="0"/>
        <w:widowControl w:val="0"/>
        <w:numPr>
          <w:ilvl w:val="0"/>
          <w:numId w:val="3"/>
        </w:numPr>
        <w:spacing w:line="276" w:lineRule="auto"/>
        <w:rPr>
          <w:rFonts w:ascii="Century Gothic" w:hAnsi="Century Gothic" w:cs="Times New Roman (Titres CS)"/>
          <w:color w:val="002060"/>
          <w:sz w:val="20"/>
          <w:szCs w:val="20"/>
        </w:rPr>
      </w:pPr>
      <w:r w:rsidRPr="00D83EB5">
        <w:rPr>
          <w:rFonts w:ascii="Century Gothic" w:hAnsi="Century Gothic"/>
          <w:color w:val="002060"/>
          <w:sz w:val="20"/>
          <w:szCs w:val="20"/>
        </w:rPr>
        <w:t>Les menuiseries sont fixes ou oscillo-battantes.</w:t>
      </w:r>
      <w:r w:rsidR="003D5D60">
        <w:rPr>
          <w:rFonts w:ascii="Century Gothic" w:hAnsi="Century Gothic"/>
          <w:color w:val="002060"/>
          <w:sz w:val="20"/>
          <w:szCs w:val="20"/>
        </w:rPr>
        <w:t xml:space="preserve"> La pièce de vie principale est équipée d’une double porte-fenêtre permettant l’accès à la terrasse.</w:t>
      </w:r>
    </w:p>
    <w:p w14:paraId="772CFF9B" w14:textId="77777777" w:rsidR="00D83EB5" w:rsidRPr="00D83EB5" w:rsidRDefault="00227DEF" w:rsidP="001A1A8D">
      <w:pPr>
        <w:pStyle w:val="Titre2"/>
        <w:keepNext w:val="0"/>
        <w:keepLines w:val="0"/>
        <w:widowControl w:val="0"/>
        <w:numPr>
          <w:ilvl w:val="0"/>
          <w:numId w:val="3"/>
        </w:numPr>
        <w:spacing w:line="276" w:lineRule="auto"/>
        <w:rPr>
          <w:rFonts w:ascii="Century Gothic" w:hAnsi="Century Gothic"/>
          <w:color w:val="002060"/>
          <w:sz w:val="20"/>
          <w:szCs w:val="20"/>
        </w:rPr>
      </w:pPr>
      <w:r w:rsidRPr="00D83EB5">
        <w:rPr>
          <w:rFonts w:ascii="Century Gothic" w:hAnsi="Century Gothic"/>
          <w:color w:val="002060"/>
          <w:sz w:val="20"/>
          <w:szCs w:val="20"/>
        </w:rPr>
        <w:t>Les vitrages</w:t>
      </w:r>
      <w:r w:rsidR="0074680A" w:rsidRPr="00D83EB5">
        <w:rPr>
          <w:rFonts w:ascii="Century Gothic" w:hAnsi="Century Gothic"/>
          <w:color w:val="002060"/>
          <w:sz w:val="20"/>
          <w:szCs w:val="20"/>
        </w:rPr>
        <w:t xml:space="preserve"> </w:t>
      </w:r>
      <w:r w:rsidRPr="00D83EB5">
        <w:rPr>
          <w:rFonts w:ascii="Century Gothic" w:hAnsi="Century Gothic"/>
          <w:color w:val="002060"/>
          <w:sz w:val="20"/>
          <w:szCs w:val="20"/>
        </w:rPr>
        <w:t xml:space="preserve">sont renforcés pour une question de sécurité (vitrage feuilleté Ultra 33.2 </w:t>
      </w:r>
      <w:proofErr w:type="spellStart"/>
      <w:r w:rsidRPr="00D83EB5">
        <w:rPr>
          <w:rFonts w:ascii="Century Gothic" w:hAnsi="Century Gothic"/>
          <w:color w:val="002060"/>
          <w:sz w:val="20"/>
          <w:szCs w:val="20"/>
        </w:rPr>
        <w:t>Stadip</w:t>
      </w:r>
      <w:proofErr w:type="spellEnd"/>
      <w:r w:rsidRPr="00D83EB5">
        <w:rPr>
          <w:rFonts w:ascii="Century Gothic" w:hAnsi="Century Gothic"/>
          <w:color w:val="002060"/>
          <w:sz w:val="20"/>
          <w:szCs w:val="20"/>
        </w:rPr>
        <w:t>) </w:t>
      </w:r>
      <w:r w:rsidR="00412B88" w:rsidRPr="00D83EB5">
        <w:rPr>
          <w:rFonts w:ascii="Century Gothic" w:hAnsi="Century Gothic" w:cs="Times New Roman (Titres CS)"/>
          <w:color w:val="002060"/>
          <w:sz w:val="20"/>
          <w:szCs w:val="20"/>
        </w:rPr>
        <w:t>aux endroits nécessaires selon la norme NBN S 23-</w:t>
      </w:r>
      <w:proofErr w:type="gramStart"/>
      <w:r w:rsidR="00412B88" w:rsidRPr="00D83EB5">
        <w:rPr>
          <w:rFonts w:ascii="Century Gothic" w:hAnsi="Century Gothic" w:cs="Times New Roman (Titres CS)"/>
          <w:color w:val="002060"/>
          <w:sz w:val="20"/>
          <w:szCs w:val="20"/>
        </w:rPr>
        <w:t>002</w:t>
      </w:r>
      <w:r w:rsidRPr="00D83EB5">
        <w:rPr>
          <w:rFonts w:ascii="Century Gothic" w:hAnsi="Century Gothic" w:cs="Times New Roman (Titres CS)"/>
          <w:color w:val="002060"/>
          <w:sz w:val="20"/>
          <w:szCs w:val="20"/>
        </w:rPr>
        <w:t>;</w:t>
      </w:r>
      <w:proofErr w:type="gramEnd"/>
    </w:p>
    <w:p w14:paraId="27C0BC86" w14:textId="03BFFBD6" w:rsidR="00FF1D6B" w:rsidRPr="00D83EB5" w:rsidRDefault="00227DEF" w:rsidP="001A1A8D">
      <w:pPr>
        <w:pStyle w:val="Titre2"/>
        <w:keepNext w:val="0"/>
        <w:keepLines w:val="0"/>
        <w:widowControl w:val="0"/>
        <w:numPr>
          <w:ilvl w:val="0"/>
          <w:numId w:val="3"/>
        </w:numPr>
        <w:spacing w:line="276" w:lineRule="auto"/>
        <w:rPr>
          <w:rFonts w:ascii="Century Gothic" w:hAnsi="Century Gothic"/>
          <w:color w:val="002060"/>
          <w:sz w:val="20"/>
          <w:szCs w:val="20"/>
        </w:rPr>
      </w:pPr>
      <w:r w:rsidRPr="00D83EB5">
        <w:rPr>
          <w:rFonts w:ascii="Century Gothic" w:hAnsi="Century Gothic" w:cs="Times New Roman (Titres CS)"/>
          <w:color w:val="002060"/>
          <w:sz w:val="20"/>
          <w:szCs w:val="20"/>
        </w:rPr>
        <w:t>Des garde-corps conformes</w:t>
      </w:r>
      <w:r w:rsidR="00343F36" w:rsidRPr="00D83EB5">
        <w:rPr>
          <w:rFonts w:ascii="Century Gothic" w:hAnsi="Century Gothic" w:cs="Times New Roman (Titres CS)"/>
          <w:color w:val="002060"/>
          <w:sz w:val="20"/>
          <w:szCs w:val="20"/>
        </w:rPr>
        <w:t xml:space="preserve"> à la norme NBN B 03-004</w:t>
      </w:r>
      <w:r w:rsidRPr="00D83EB5">
        <w:rPr>
          <w:rFonts w:ascii="Century Gothic" w:hAnsi="Century Gothic" w:cs="Times New Roman (Titres CS)"/>
          <w:color w:val="002060"/>
          <w:sz w:val="20"/>
          <w:szCs w:val="20"/>
        </w:rPr>
        <w:t xml:space="preserve"> sont placés au niveau des baies ne </w:t>
      </w:r>
      <w:r w:rsidRPr="00D83EB5">
        <w:rPr>
          <w:rFonts w:ascii="Century Gothic" w:hAnsi="Century Gothic"/>
          <w:color w:val="002060"/>
          <w:sz w:val="20"/>
          <w:szCs w:val="20"/>
        </w:rPr>
        <w:t>comportant pas d’allèges ainsi qu’au niveau des terrasses/balcons.</w:t>
      </w:r>
    </w:p>
    <w:p w14:paraId="626FB4FD" w14:textId="77777777" w:rsidR="00C90A05" w:rsidRPr="00635531" w:rsidRDefault="00C90A05" w:rsidP="00C90A05">
      <w:pPr>
        <w:pStyle w:val="Titre2"/>
        <w:spacing w:line="276" w:lineRule="auto"/>
        <w:ind w:left="720"/>
        <w:rPr>
          <w:rFonts w:ascii="Century Gothic" w:hAnsi="Century Gothic"/>
          <w:color w:val="121E33"/>
          <w:sz w:val="20"/>
          <w:szCs w:val="20"/>
        </w:rPr>
      </w:pPr>
    </w:p>
    <w:p w14:paraId="3C774B4D" w14:textId="6774B4F0" w:rsidR="00FF1D6B" w:rsidRPr="0075000F" w:rsidRDefault="00FF1D6B" w:rsidP="00635531">
      <w:pPr>
        <w:pStyle w:val="Titre2"/>
        <w:spacing w:line="276" w:lineRule="auto"/>
        <w:rPr>
          <w:rFonts w:ascii="Century Gothic" w:hAnsi="Century Gothic"/>
          <w:b/>
          <w:bCs/>
          <w:color w:val="1A466E"/>
        </w:rPr>
      </w:pPr>
      <w:r w:rsidRPr="0075000F">
        <w:rPr>
          <w:rFonts w:ascii="Century Gothic" w:hAnsi="Century Gothic"/>
          <w:b/>
          <w:bCs/>
          <w:color w:val="1A466E"/>
        </w:rPr>
        <w:t>Titre 4 : Aménagement extérieur</w:t>
      </w:r>
    </w:p>
    <w:p w14:paraId="386BFF69" w14:textId="658EE67C" w:rsidR="00227DEF" w:rsidRPr="007406E3" w:rsidRDefault="00227DEF"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Est prévu dans poste « gros œuvre fermé » : les divers raccordements</w:t>
      </w:r>
      <w:r w:rsidR="00EA3BC0">
        <w:rPr>
          <w:rFonts w:ascii="Century Gothic" w:hAnsi="Century Gothic"/>
          <w:color w:val="002060"/>
          <w:sz w:val="20"/>
          <w:szCs w:val="20"/>
        </w:rPr>
        <w:t xml:space="preserve"> privatifs</w:t>
      </w:r>
      <w:r w:rsidRPr="007406E3">
        <w:rPr>
          <w:rFonts w:ascii="Century Gothic" w:hAnsi="Century Gothic"/>
          <w:color w:val="002060"/>
          <w:sz w:val="20"/>
          <w:szCs w:val="20"/>
        </w:rPr>
        <w:t xml:space="preserve"> à l’égout, aux énergies utiles, aux moyens de télécommunications (Proximus et </w:t>
      </w:r>
      <w:proofErr w:type="spellStart"/>
      <w:r w:rsidRPr="007406E3">
        <w:rPr>
          <w:rFonts w:ascii="Century Gothic" w:hAnsi="Century Gothic"/>
          <w:color w:val="002060"/>
          <w:sz w:val="20"/>
          <w:szCs w:val="20"/>
        </w:rPr>
        <w:t>Voo</w:t>
      </w:r>
      <w:proofErr w:type="spellEnd"/>
      <w:r w:rsidRPr="007406E3">
        <w:rPr>
          <w:rFonts w:ascii="Century Gothic" w:hAnsi="Century Gothic"/>
          <w:color w:val="002060"/>
          <w:sz w:val="20"/>
          <w:szCs w:val="20"/>
        </w:rPr>
        <w:t>) ;</w:t>
      </w:r>
    </w:p>
    <w:p w14:paraId="070A101B" w14:textId="6DB24AAB" w:rsidR="00227DEF" w:rsidRPr="007406E3" w:rsidRDefault="00242D96" w:rsidP="00635531">
      <w:pPr>
        <w:pStyle w:val="Titre2"/>
        <w:numPr>
          <w:ilvl w:val="0"/>
          <w:numId w:val="3"/>
        </w:numPr>
        <w:spacing w:line="276" w:lineRule="auto"/>
        <w:rPr>
          <w:rFonts w:ascii="Century Gothic" w:hAnsi="Century Gothic"/>
          <w:color w:val="002060"/>
          <w:sz w:val="20"/>
          <w:szCs w:val="20"/>
        </w:rPr>
      </w:pPr>
      <w:r>
        <w:rPr>
          <w:rFonts w:ascii="Century Gothic" w:hAnsi="Century Gothic"/>
          <w:color w:val="002060"/>
          <w:sz w:val="20"/>
          <w:szCs w:val="20"/>
        </w:rPr>
        <w:t>Sauf dispositions contraires au permis, l</w:t>
      </w:r>
      <w:r w:rsidR="00227DEF" w:rsidRPr="007406E3">
        <w:rPr>
          <w:rFonts w:ascii="Century Gothic" w:hAnsi="Century Gothic"/>
          <w:color w:val="002060"/>
          <w:sz w:val="20"/>
          <w:szCs w:val="20"/>
        </w:rPr>
        <w:t>es</w:t>
      </w:r>
      <w:r w:rsidR="00765E1B" w:rsidRPr="007406E3">
        <w:rPr>
          <w:rFonts w:ascii="Century Gothic" w:hAnsi="Century Gothic"/>
          <w:color w:val="002060"/>
          <w:sz w:val="20"/>
          <w:szCs w:val="20"/>
        </w:rPr>
        <w:t xml:space="preserve"> emplacements de</w:t>
      </w:r>
      <w:r w:rsidR="00227DEF" w:rsidRPr="007406E3">
        <w:rPr>
          <w:rFonts w:ascii="Century Gothic" w:hAnsi="Century Gothic"/>
          <w:color w:val="002060"/>
          <w:sz w:val="20"/>
          <w:szCs w:val="20"/>
        </w:rPr>
        <w:t xml:space="preserve"> parkings</w:t>
      </w:r>
      <w:r w:rsidR="00765E1B" w:rsidRPr="007406E3">
        <w:rPr>
          <w:rFonts w:ascii="Century Gothic" w:hAnsi="Century Gothic"/>
          <w:color w:val="002060"/>
          <w:sz w:val="20"/>
          <w:szCs w:val="20"/>
        </w:rPr>
        <w:t xml:space="preserve"> extérieurs</w:t>
      </w:r>
      <w:r w:rsidR="00227DEF" w:rsidRPr="007406E3">
        <w:rPr>
          <w:rFonts w:ascii="Century Gothic" w:hAnsi="Century Gothic"/>
          <w:color w:val="002060"/>
          <w:sz w:val="20"/>
          <w:szCs w:val="20"/>
        </w:rPr>
        <w:t xml:space="preserve"> sont revêtus d’</w:t>
      </w:r>
      <w:r w:rsidR="00635531" w:rsidRPr="007406E3">
        <w:rPr>
          <w:rFonts w:ascii="Century Gothic" w:hAnsi="Century Gothic"/>
          <w:color w:val="002060"/>
          <w:sz w:val="20"/>
          <w:szCs w:val="20"/>
        </w:rPr>
        <w:t xml:space="preserve">un </w:t>
      </w:r>
      <w:r w:rsidR="00227DEF" w:rsidRPr="007406E3">
        <w:rPr>
          <w:rFonts w:ascii="Century Gothic" w:hAnsi="Century Gothic"/>
          <w:color w:val="002060"/>
          <w:sz w:val="20"/>
          <w:szCs w:val="20"/>
        </w:rPr>
        <w:t>empierrement</w:t>
      </w:r>
      <w:r w:rsidR="008E63D4" w:rsidRPr="007406E3">
        <w:rPr>
          <w:rFonts w:ascii="Century Gothic" w:hAnsi="Century Gothic"/>
          <w:color w:val="002060"/>
          <w:sz w:val="20"/>
          <w:szCs w:val="20"/>
        </w:rPr>
        <w:t xml:space="preserve"> afin de laisser </w:t>
      </w:r>
      <w:r w:rsidR="00211029" w:rsidRPr="007406E3">
        <w:rPr>
          <w:rFonts w:ascii="Century Gothic" w:hAnsi="Century Gothic"/>
          <w:color w:val="002060"/>
          <w:sz w:val="20"/>
          <w:szCs w:val="20"/>
        </w:rPr>
        <w:t>une perméabilité du terrain.</w:t>
      </w:r>
      <w:r w:rsidR="008A6942" w:rsidRPr="007406E3">
        <w:rPr>
          <w:rFonts w:ascii="Century Gothic" w:hAnsi="Century Gothic"/>
          <w:color w:val="002060"/>
          <w:sz w:val="20"/>
          <w:szCs w:val="20"/>
        </w:rPr>
        <w:t xml:space="preserve"> </w:t>
      </w:r>
    </w:p>
    <w:p w14:paraId="7687FD1C" w14:textId="5A0608A4" w:rsidR="00635531" w:rsidRDefault="00635531" w:rsidP="00635531">
      <w:pPr>
        <w:pStyle w:val="Titre2"/>
        <w:spacing w:line="276" w:lineRule="auto"/>
        <w:rPr>
          <w:rFonts w:ascii="Century Gothic" w:hAnsi="Century Gothic"/>
          <w:color w:val="121E33"/>
          <w:sz w:val="20"/>
          <w:szCs w:val="20"/>
        </w:rPr>
      </w:pPr>
    </w:p>
    <w:p w14:paraId="348663F4" w14:textId="22B56275" w:rsidR="00635531" w:rsidRDefault="00635531" w:rsidP="00635531">
      <w:pPr>
        <w:pStyle w:val="Titre2"/>
        <w:spacing w:line="276" w:lineRule="auto"/>
        <w:rPr>
          <w:rFonts w:ascii="Century Gothic" w:hAnsi="Century Gothic"/>
          <w:color w:val="121E33"/>
          <w:sz w:val="20"/>
          <w:szCs w:val="20"/>
        </w:rPr>
      </w:pPr>
    </w:p>
    <w:p w14:paraId="238EDBAD" w14:textId="275BE2F9" w:rsidR="00635531" w:rsidRDefault="00635531" w:rsidP="00635531">
      <w:pPr>
        <w:pStyle w:val="Titre2"/>
        <w:spacing w:line="276" w:lineRule="auto"/>
        <w:rPr>
          <w:rFonts w:ascii="Century Gothic" w:hAnsi="Century Gothic"/>
          <w:color w:val="121E33"/>
          <w:sz w:val="20"/>
          <w:szCs w:val="20"/>
        </w:rPr>
      </w:pPr>
    </w:p>
    <w:p w14:paraId="21AEC93B" w14:textId="39FE7BC8" w:rsidR="00242D96" w:rsidRDefault="00242D96" w:rsidP="00242D96">
      <w:pPr>
        <w:pStyle w:val="Titre2"/>
        <w:keepNext w:val="0"/>
        <w:keepLines w:val="0"/>
        <w:widowControl w:val="0"/>
        <w:spacing w:line="240" w:lineRule="auto"/>
        <w:rPr>
          <w:rFonts w:ascii="Century Gothic" w:hAnsi="Century Gothic"/>
          <w:b/>
          <w:bCs/>
          <w:color w:val="1A466E"/>
        </w:rPr>
      </w:pPr>
      <w:r>
        <w:rPr>
          <w:rFonts w:ascii="Century Gothic" w:hAnsi="Century Gothic"/>
          <w:b/>
          <w:bCs/>
          <w:color w:val="1A466E"/>
        </w:rPr>
        <w:t xml:space="preserve"> Isolation</w:t>
      </w:r>
    </w:p>
    <w:p w14:paraId="496AA916" w14:textId="77777777" w:rsidR="00242D96" w:rsidRDefault="00242D96" w:rsidP="00242D96">
      <w:pPr>
        <w:pStyle w:val="Titre2"/>
        <w:keepNext w:val="0"/>
        <w:keepLines w:val="0"/>
        <w:widowControl w:val="0"/>
        <w:spacing w:line="240" w:lineRule="auto"/>
        <w:rPr>
          <w:rFonts w:ascii="Century Gothic" w:hAnsi="Century Gothic"/>
          <w:b/>
          <w:bCs/>
          <w:color w:val="1A466E"/>
        </w:rPr>
      </w:pPr>
    </w:p>
    <w:p w14:paraId="1BE583DE" w14:textId="693E348A" w:rsidR="00242D96" w:rsidRDefault="00242D96" w:rsidP="00242D96">
      <w:pPr>
        <w:pStyle w:val="Titre2"/>
        <w:keepNext w:val="0"/>
        <w:keepLines w:val="0"/>
        <w:widowControl w:val="0"/>
        <w:spacing w:line="240" w:lineRule="auto"/>
        <w:ind w:left="720"/>
        <w:rPr>
          <w:rFonts w:ascii="Century Gothic" w:hAnsi="Century Gothic"/>
          <w:color w:val="1A466E"/>
          <w:sz w:val="20"/>
          <w:szCs w:val="20"/>
        </w:rPr>
      </w:pPr>
      <w:r w:rsidRPr="00D465ED">
        <w:rPr>
          <w:rFonts w:ascii="Century Gothic" w:hAnsi="Century Gothic"/>
          <w:color w:val="1A466E"/>
          <w:sz w:val="20"/>
          <w:szCs w:val="20"/>
        </w:rPr>
        <w:t xml:space="preserve">L’isolation </w:t>
      </w:r>
      <w:r>
        <w:rPr>
          <w:rFonts w:ascii="Century Gothic" w:hAnsi="Century Gothic"/>
          <w:color w:val="1A466E"/>
          <w:sz w:val="20"/>
          <w:szCs w:val="20"/>
        </w:rPr>
        <w:t xml:space="preserve">globale mise en œuvre correspond aux recommandations du certificateur PEB afin de répondre aux normes </w:t>
      </w:r>
      <w:r w:rsidRPr="002848FE">
        <w:rPr>
          <w:rFonts w:ascii="Century Gothic" w:hAnsi="Century Gothic"/>
          <w:b/>
          <w:bCs/>
          <w:color w:val="1A466E"/>
          <w:sz w:val="20"/>
          <w:szCs w:val="20"/>
          <w:u w:val="single"/>
        </w:rPr>
        <w:t>Q Zen</w:t>
      </w:r>
      <w:r>
        <w:rPr>
          <w:rFonts w:ascii="Century Gothic" w:hAnsi="Century Gothic"/>
          <w:color w:val="1A466E"/>
          <w:sz w:val="20"/>
          <w:szCs w:val="20"/>
        </w:rPr>
        <w:t xml:space="preserve"> et de bénéficier d’un label </w:t>
      </w:r>
      <w:r w:rsidRPr="002848FE">
        <w:rPr>
          <w:rFonts w:ascii="Century Gothic" w:hAnsi="Century Gothic"/>
          <w:b/>
          <w:bCs/>
          <w:color w:val="1A466E"/>
          <w:sz w:val="20"/>
          <w:szCs w:val="20"/>
          <w:u w:val="single"/>
        </w:rPr>
        <w:t>PEB A</w:t>
      </w:r>
      <w:r w:rsidR="004A5D9F">
        <w:rPr>
          <w:rFonts w:ascii="Century Gothic" w:hAnsi="Century Gothic"/>
          <w:b/>
          <w:bCs/>
          <w:color w:val="1A466E"/>
          <w:sz w:val="20"/>
          <w:szCs w:val="20"/>
          <w:u w:val="single"/>
        </w:rPr>
        <w:t>+</w:t>
      </w:r>
      <w:r>
        <w:rPr>
          <w:rFonts w:ascii="Century Gothic" w:hAnsi="Century Gothic"/>
          <w:color w:val="1A466E"/>
          <w:sz w:val="20"/>
          <w:szCs w:val="20"/>
        </w:rPr>
        <w:t>.</w:t>
      </w:r>
    </w:p>
    <w:p w14:paraId="4F008B14" w14:textId="77777777" w:rsidR="00242D96" w:rsidRDefault="00242D96" w:rsidP="00242D96">
      <w:pPr>
        <w:pStyle w:val="Titre2"/>
        <w:keepNext w:val="0"/>
        <w:keepLines w:val="0"/>
        <w:widowControl w:val="0"/>
        <w:spacing w:line="240" w:lineRule="auto"/>
        <w:ind w:left="720"/>
        <w:rPr>
          <w:rFonts w:ascii="Century Gothic" w:hAnsi="Century Gothic"/>
          <w:color w:val="1A466E"/>
          <w:sz w:val="20"/>
          <w:szCs w:val="20"/>
        </w:rPr>
      </w:pPr>
    </w:p>
    <w:p w14:paraId="62E45747" w14:textId="77777777" w:rsidR="00242D96" w:rsidRDefault="00242D96" w:rsidP="00242D96">
      <w:pPr>
        <w:pStyle w:val="Titre2"/>
        <w:keepNext w:val="0"/>
        <w:keepLines w:val="0"/>
        <w:widowControl w:val="0"/>
        <w:spacing w:line="240" w:lineRule="auto"/>
        <w:ind w:left="720"/>
        <w:rPr>
          <w:rFonts w:ascii="Century Gothic" w:hAnsi="Century Gothic"/>
          <w:color w:val="1A466E"/>
          <w:sz w:val="20"/>
          <w:szCs w:val="20"/>
        </w:rPr>
      </w:pPr>
      <w:r>
        <w:rPr>
          <w:rFonts w:ascii="Century Gothic" w:hAnsi="Century Gothic"/>
          <w:color w:val="1A466E"/>
          <w:sz w:val="20"/>
          <w:szCs w:val="20"/>
        </w:rPr>
        <w:t>L’étanchéité a l’air mise en œuvre correspond également aux recommandations du certificateur PEB.</w:t>
      </w:r>
    </w:p>
    <w:p w14:paraId="6CF536E7" w14:textId="77777777" w:rsidR="00242D96" w:rsidRDefault="00242D96" w:rsidP="00242D96">
      <w:pPr>
        <w:pStyle w:val="Titre2"/>
        <w:keepNext w:val="0"/>
        <w:keepLines w:val="0"/>
        <w:widowControl w:val="0"/>
        <w:spacing w:line="240" w:lineRule="auto"/>
        <w:ind w:left="720"/>
        <w:rPr>
          <w:rFonts w:ascii="Century Gothic" w:hAnsi="Century Gothic"/>
          <w:color w:val="1A466E"/>
          <w:sz w:val="20"/>
          <w:szCs w:val="20"/>
        </w:rPr>
      </w:pPr>
    </w:p>
    <w:p w14:paraId="7F214DA3" w14:textId="2AFFCBFD" w:rsidR="00635531" w:rsidRDefault="00242D96" w:rsidP="00242D96">
      <w:pPr>
        <w:pStyle w:val="Titre2"/>
        <w:keepNext w:val="0"/>
        <w:keepLines w:val="0"/>
        <w:widowControl w:val="0"/>
        <w:spacing w:line="240" w:lineRule="auto"/>
        <w:ind w:left="720"/>
        <w:rPr>
          <w:rFonts w:ascii="Century Gothic" w:hAnsi="Century Gothic"/>
          <w:color w:val="121E33"/>
          <w:sz w:val="20"/>
          <w:szCs w:val="20"/>
        </w:rPr>
      </w:pPr>
      <w:r>
        <w:rPr>
          <w:rFonts w:ascii="Century Gothic" w:hAnsi="Century Gothic"/>
          <w:b/>
          <w:bCs/>
          <w:noProof/>
          <w:color w:val="1A466E"/>
        </w:rPr>
        <w:drawing>
          <wp:anchor distT="0" distB="0" distL="114300" distR="114300" simplePos="0" relativeHeight="251662336" behindDoc="0" locked="0" layoutInCell="1" allowOverlap="1" wp14:anchorId="3910D3A6" wp14:editId="57C4E0DE">
            <wp:simplePos x="0" y="0"/>
            <wp:positionH relativeFrom="column">
              <wp:posOffset>504825</wp:posOffset>
            </wp:positionH>
            <wp:positionV relativeFrom="paragraph">
              <wp:posOffset>854710</wp:posOffset>
            </wp:positionV>
            <wp:extent cx="2088000" cy="2257200"/>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8000" cy="225720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olor w:val="1A466E"/>
          <w:sz w:val="20"/>
          <w:szCs w:val="20"/>
        </w:rPr>
        <w:t xml:space="preserve">Le vitrage de marque Saint Gobain est choisi en fonction de l’orientation afin d’obtenir un </w:t>
      </w:r>
      <w:proofErr w:type="gramStart"/>
      <w:r>
        <w:rPr>
          <w:rFonts w:ascii="Century Gothic" w:hAnsi="Century Gothic"/>
          <w:color w:val="1A466E"/>
          <w:sz w:val="20"/>
          <w:szCs w:val="20"/>
        </w:rPr>
        <w:t>confort  de</w:t>
      </w:r>
      <w:proofErr w:type="gramEnd"/>
      <w:r>
        <w:rPr>
          <w:rFonts w:ascii="Century Gothic" w:hAnsi="Century Gothic"/>
          <w:color w:val="1A466E"/>
          <w:sz w:val="20"/>
          <w:szCs w:val="20"/>
        </w:rPr>
        <w:t xml:space="preserve"> vie supérieur.</w:t>
      </w:r>
      <w:r w:rsidRPr="00242D96">
        <w:rPr>
          <w:rFonts w:ascii="Century Gothic" w:hAnsi="Century Gothic"/>
          <w:b/>
          <w:bCs/>
          <w:noProof/>
          <w:color w:val="1A466E"/>
        </w:rPr>
        <w:t xml:space="preserve"> </w:t>
      </w:r>
    </w:p>
    <w:p w14:paraId="7DB3D40E" w14:textId="35CE18BC" w:rsidR="00FF1D6B" w:rsidRPr="00A44C64" w:rsidRDefault="00FF1D6B" w:rsidP="00635531">
      <w:pPr>
        <w:pStyle w:val="Titre2"/>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rPr>
          <w:rFonts w:cs="Times New Roman (Titres CS)"/>
          <w:b/>
          <w:color w:val="002060"/>
        </w:rPr>
      </w:pPr>
      <w:r w:rsidRPr="00A44C64">
        <w:rPr>
          <w:rFonts w:cs="Times New Roman (Titres CS)"/>
          <w:b/>
          <w:color w:val="002060"/>
        </w:rPr>
        <w:lastRenderedPageBreak/>
        <w:t>PARACHEVEMENT</w:t>
      </w:r>
    </w:p>
    <w:p w14:paraId="5990E518" w14:textId="54116352" w:rsidR="00635531" w:rsidRDefault="00635531" w:rsidP="00FF1D6B">
      <w:pPr>
        <w:pStyle w:val="Titre2"/>
        <w:rPr>
          <w:rFonts w:ascii="Century Gothic" w:hAnsi="Century Gothic"/>
          <w:color w:val="1A466E"/>
        </w:rPr>
      </w:pPr>
    </w:p>
    <w:p w14:paraId="50283018" w14:textId="27611D1C" w:rsidR="00FF1D6B" w:rsidRPr="0075000F" w:rsidRDefault="00FF1D6B" w:rsidP="00FF1D6B">
      <w:pPr>
        <w:pStyle w:val="Titre2"/>
        <w:rPr>
          <w:rFonts w:ascii="Century Gothic" w:hAnsi="Century Gothic"/>
          <w:b/>
          <w:bCs/>
          <w:color w:val="1A466E"/>
        </w:rPr>
      </w:pPr>
      <w:r w:rsidRPr="0075000F">
        <w:rPr>
          <w:rFonts w:ascii="Century Gothic" w:hAnsi="Century Gothic"/>
          <w:b/>
          <w:bCs/>
          <w:color w:val="1A466E"/>
        </w:rPr>
        <w:t>Titre 5 : Electric</w:t>
      </w:r>
      <w:r w:rsidR="00635531" w:rsidRPr="0075000F">
        <w:rPr>
          <w:rFonts w:ascii="Century Gothic" w:hAnsi="Century Gothic"/>
          <w:b/>
          <w:bCs/>
          <w:color w:val="1A466E"/>
        </w:rPr>
        <w:t>i</w:t>
      </w:r>
      <w:r w:rsidRPr="0075000F">
        <w:rPr>
          <w:rFonts w:ascii="Century Gothic" w:hAnsi="Century Gothic"/>
          <w:b/>
          <w:bCs/>
          <w:color w:val="1A466E"/>
        </w:rPr>
        <w:t>té (suivant configuration de l’appartement)</w:t>
      </w:r>
    </w:p>
    <w:p w14:paraId="204B0276" w14:textId="2DA5EA94" w:rsidR="00227DEF" w:rsidRPr="007406E3" w:rsidRDefault="00227DEF" w:rsidP="00635531">
      <w:pPr>
        <w:pStyle w:val="Titre2"/>
        <w:spacing w:line="276" w:lineRule="auto"/>
        <w:ind w:left="720"/>
        <w:rPr>
          <w:rFonts w:ascii="Century Gothic" w:hAnsi="Century Gothic"/>
          <w:color w:val="002060"/>
          <w:sz w:val="20"/>
          <w:szCs w:val="20"/>
        </w:rPr>
      </w:pPr>
      <w:r w:rsidRPr="007406E3">
        <w:rPr>
          <w:rFonts w:ascii="Century Gothic" w:hAnsi="Century Gothic"/>
          <w:color w:val="002060"/>
          <w:sz w:val="20"/>
          <w:szCs w:val="20"/>
        </w:rPr>
        <w:t>L’installation électrique est réceptionnée conformément aux prescrits par un organisme agréé indépendant. Chaque appartement dispose de son propre compteur ainsi que de son coffret avec différentiels et disjoncteurs. Un compteur commun est prévu pour éclairer les parties communes ces dernières sont pourvues d’appliques et/ou de luminaires (cages d’escalier, halls communs, zone de manœuvre et d’accès au parking</w:t>
      </w:r>
      <w:r w:rsidR="00BF16EB" w:rsidRPr="007406E3">
        <w:rPr>
          <w:rFonts w:ascii="Century Gothic" w:hAnsi="Century Gothic"/>
          <w:color w:val="002060"/>
          <w:sz w:val="20"/>
          <w:szCs w:val="20"/>
        </w:rPr>
        <w:t>, locaux techniques</w:t>
      </w:r>
      <w:r w:rsidRPr="007406E3">
        <w:rPr>
          <w:rFonts w:ascii="Century Gothic" w:hAnsi="Century Gothic"/>
          <w:color w:val="002060"/>
          <w:sz w:val="20"/>
          <w:szCs w:val="20"/>
        </w:rPr>
        <w:t>)</w:t>
      </w:r>
    </w:p>
    <w:p w14:paraId="116E8DF3" w14:textId="2410E285" w:rsidR="00227DEF" w:rsidRPr="007406E3" w:rsidRDefault="00227DEF" w:rsidP="00635531">
      <w:pPr>
        <w:pStyle w:val="Titre2"/>
        <w:spacing w:line="276" w:lineRule="auto"/>
        <w:rPr>
          <w:rFonts w:ascii="Century Gothic" w:hAnsi="Century Gothic"/>
          <w:color w:val="002060"/>
          <w:sz w:val="20"/>
          <w:szCs w:val="20"/>
        </w:rPr>
      </w:pPr>
    </w:p>
    <w:p w14:paraId="270E37E0" w14:textId="6D6A9509" w:rsidR="00227DEF" w:rsidRPr="007406E3" w:rsidRDefault="00227DEF" w:rsidP="00635531">
      <w:pPr>
        <w:pStyle w:val="Titre2"/>
        <w:spacing w:line="276" w:lineRule="auto"/>
        <w:ind w:firstLine="720"/>
        <w:rPr>
          <w:rFonts w:ascii="Century Gothic" w:hAnsi="Century Gothic"/>
          <w:color w:val="002060"/>
          <w:sz w:val="20"/>
          <w:szCs w:val="20"/>
        </w:rPr>
      </w:pPr>
      <w:r w:rsidRPr="007406E3">
        <w:rPr>
          <w:rFonts w:ascii="Century Gothic" w:hAnsi="Century Gothic"/>
          <w:color w:val="002060"/>
          <w:sz w:val="20"/>
          <w:szCs w:val="20"/>
        </w:rPr>
        <w:t>Les communs :</w:t>
      </w:r>
    </w:p>
    <w:p w14:paraId="105BC05F" w14:textId="4AC5AE56" w:rsidR="00227DEF" w:rsidRPr="007406E3" w:rsidRDefault="00227DEF" w:rsidP="00635531">
      <w:pPr>
        <w:pStyle w:val="Titre2"/>
        <w:spacing w:line="276" w:lineRule="auto"/>
        <w:ind w:firstLine="720"/>
        <w:rPr>
          <w:rFonts w:ascii="Century Gothic" w:hAnsi="Century Gothic"/>
          <w:color w:val="002060"/>
          <w:sz w:val="20"/>
          <w:szCs w:val="20"/>
        </w:rPr>
      </w:pPr>
      <w:r w:rsidRPr="007406E3">
        <w:rPr>
          <w:rFonts w:ascii="Century Gothic" w:hAnsi="Century Gothic"/>
          <w:color w:val="002060"/>
          <w:sz w:val="20"/>
          <w:szCs w:val="20"/>
        </w:rPr>
        <w:t>Les luminaires et</w:t>
      </w:r>
      <w:r w:rsidR="00BF16EB" w:rsidRPr="007406E3">
        <w:rPr>
          <w:rFonts w:ascii="Century Gothic" w:hAnsi="Century Gothic"/>
          <w:color w:val="002060"/>
          <w:sz w:val="20"/>
          <w:szCs w:val="20"/>
        </w:rPr>
        <w:t xml:space="preserve">/ou </w:t>
      </w:r>
      <w:r w:rsidRPr="007406E3">
        <w:rPr>
          <w:rFonts w:ascii="Century Gothic" w:hAnsi="Century Gothic"/>
          <w:color w:val="002060"/>
          <w:sz w:val="20"/>
          <w:szCs w:val="20"/>
        </w:rPr>
        <w:t>les appliques (</w:t>
      </w:r>
      <w:r w:rsidR="00BF16EB" w:rsidRPr="007406E3">
        <w:rPr>
          <w:rFonts w:ascii="Century Gothic" w:hAnsi="Century Gothic"/>
          <w:color w:val="002060"/>
          <w:sz w:val="20"/>
          <w:szCs w:val="20"/>
        </w:rPr>
        <w:t xml:space="preserve">produits </w:t>
      </w:r>
      <w:r w:rsidRPr="007406E3">
        <w:rPr>
          <w:rFonts w:ascii="Century Gothic" w:hAnsi="Century Gothic"/>
          <w:color w:val="002060"/>
          <w:sz w:val="20"/>
          <w:szCs w:val="20"/>
        </w:rPr>
        <w:t>au choix</w:t>
      </w:r>
      <w:r w:rsidR="00BF16EB" w:rsidRPr="007406E3">
        <w:rPr>
          <w:rFonts w:ascii="Century Gothic" w:hAnsi="Century Gothic"/>
          <w:color w:val="002060"/>
          <w:sz w:val="20"/>
          <w:szCs w:val="20"/>
        </w:rPr>
        <w:t xml:space="preserve"> exclusif</w:t>
      </w:r>
      <w:r w:rsidRPr="007406E3">
        <w:rPr>
          <w:rFonts w:ascii="Century Gothic" w:hAnsi="Century Gothic"/>
          <w:color w:val="002060"/>
          <w:sz w:val="20"/>
          <w:szCs w:val="20"/>
        </w:rPr>
        <w:t xml:space="preserve"> du promoteur)</w:t>
      </w:r>
      <w:r w:rsidR="00BF16EB" w:rsidRPr="007406E3">
        <w:rPr>
          <w:rFonts w:ascii="Century Gothic" w:hAnsi="Century Gothic"/>
          <w:color w:val="002060"/>
          <w:sz w:val="20"/>
          <w:szCs w:val="20"/>
        </w:rPr>
        <w:t xml:space="preserve"> sont </w:t>
      </w:r>
      <w:proofErr w:type="gramStart"/>
      <w:r w:rsidR="00BF16EB" w:rsidRPr="007406E3">
        <w:rPr>
          <w:rFonts w:ascii="Century Gothic" w:hAnsi="Century Gothic"/>
          <w:color w:val="002060"/>
          <w:sz w:val="20"/>
          <w:szCs w:val="20"/>
        </w:rPr>
        <w:t>fournis et placés</w:t>
      </w:r>
      <w:proofErr w:type="gramEnd"/>
      <w:r w:rsidR="00BF16EB" w:rsidRPr="007406E3">
        <w:rPr>
          <w:rFonts w:ascii="Century Gothic" w:hAnsi="Century Gothic"/>
          <w:color w:val="002060"/>
          <w:sz w:val="20"/>
          <w:szCs w:val="20"/>
        </w:rPr>
        <w:t>.</w:t>
      </w:r>
    </w:p>
    <w:p w14:paraId="1CA7D28E" w14:textId="1AB6E4B0" w:rsidR="00BF16EB" w:rsidRPr="007406E3" w:rsidRDefault="00BF16EB"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Local technique :</w:t>
      </w:r>
    </w:p>
    <w:p w14:paraId="536A2C48" w14:textId="0D96C1D2"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w:t>
      </w:r>
      <w:r w:rsidR="007406E3" w:rsidRPr="007406E3">
        <w:rPr>
          <w:rFonts w:ascii="Century Gothic" w:hAnsi="Century Gothic"/>
          <w:color w:val="002060"/>
          <w:sz w:val="18"/>
          <w:szCs w:val="18"/>
        </w:rPr>
        <w:t xml:space="preserve"> </w:t>
      </w:r>
      <w:r w:rsidRPr="007406E3">
        <w:rPr>
          <w:rFonts w:ascii="Century Gothic" w:hAnsi="Century Gothic"/>
          <w:color w:val="002060"/>
          <w:sz w:val="18"/>
          <w:szCs w:val="18"/>
        </w:rPr>
        <w:t>1direction + luminaire</w:t>
      </w:r>
    </w:p>
    <w:p w14:paraId="2DDB4BF5" w14:textId="7CE0A3D3"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de courant bipolaire + terre + sécurité</w:t>
      </w:r>
    </w:p>
    <w:p w14:paraId="2D4CDAB8" w14:textId="6955315C" w:rsidR="00BF16EB" w:rsidRPr="007406E3" w:rsidRDefault="00BF16EB"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Couloir d’accès aux caves :</w:t>
      </w:r>
    </w:p>
    <w:p w14:paraId="7A9CED01" w14:textId="36D61B0F"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 Luminaires + détecteurs</w:t>
      </w:r>
    </w:p>
    <w:p w14:paraId="4E8B79FB" w14:textId="53101A5F" w:rsidR="00BF16EB" w:rsidRPr="007406E3" w:rsidRDefault="00BF16EB"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Escalier :</w:t>
      </w:r>
    </w:p>
    <w:p w14:paraId="64E3D873" w14:textId="64B79785"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Points lumineux (nombre en fonction des besoins à l’appréciation du promoteur) + luminaires + détecteurs + minuterie + éclairage de secours</w:t>
      </w:r>
    </w:p>
    <w:p w14:paraId="769804AB" w14:textId="23709058" w:rsidR="00BF16EB" w:rsidRPr="007406E3" w:rsidRDefault="00BF16EB"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 xml:space="preserve">Entrée : </w:t>
      </w:r>
    </w:p>
    <w:p w14:paraId="453E7C59" w14:textId="75F4B76B"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 luminaires + détecteurs</w:t>
      </w:r>
    </w:p>
    <w:p w14:paraId="368BBD1C" w14:textId="52EFC7CF"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de courant bipolaire + terre + sécurité</w:t>
      </w:r>
    </w:p>
    <w:p w14:paraId="402A7C23" w14:textId="6961BCBB"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 xml:space="preserve">1 parlophone avec caméra relié à tous les appartements, </w:t>
      </w:r>
    </w:p>
    <w:p w14:paraId="3AA36F78" w14:textId="1E4818D9" w:rsidR="00BF16EB" w:rsidRPr="007406E3" w:rsidRDefault="00BF16EB"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Dégagements de tous les niveaux :</w:t>
      </w:r>
    </w:p>
    <w:p w14:paraId="6667325A" w14:textId="2731A577"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Points lumineux (nombre en fonction des besoins à l’appréciation du promoteur) + luminaires + détecteurs</w:t>
      </w:r>
    </w:p>
    <w:p w14:paraId="0C874E77" w14:textId="32550286"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Eclairage de secours</w:t>
      </w:r>
    </w:p>
    <w:p w14:paraId="51C464A2" w14:textId="4CD14F82" w:rsidR="00BF16EB" w:rsidRPr="007406E3" w:rsidRDefault="00BF16EB"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Parking :</w:t>
      </w:r>
    </w:p>
    <w:p w14:paraId="3807B68D" w14:textId="4A75A4E3"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Bloc de secours</w:t>
      </w:r>
    </w:p>
    <w:p w14:paraId="23AB4816" w14:textId="0DDD1021"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Armatures à néons (nombre en fonction des besoins à l’appréciation du promoteur) + néons + détecteurs ;</w:t>
      </w:r>
    </w:p>
    <w:p w14:paraId="1CDED7D3" w14:textId="00D6B6C3"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Alimentation exutoire de fumée + Protection coffret et disjoncteur supplémentaire ;</w:t>
      </w:r>
    </w:p>
    <w:p w14:paraId="24DDD347" w14:textId="4BDDF0CE" w:rsidR="00BF16EB" w:rsidRPr="007406E3" w:rsidRDefault="00BF16E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Câble d’alimentation</w:t>
      </w:r>
      <w:r w:rsidR="00DC210B" w:rsidRPr="007406E3">
        <w:rPr>
          <w:rFonts w:ascii="Century Gothic" w:hAnsi="Century Gothic"/>
          <w:color w:val="002060"/>
          <w:sz w:val="18"/>
          <w:szCs w:val="18"/>
        </w:rPr>
        <w:t> : compteur vers coffret, arrivée principale : domaine public vers compteur</w:t>
      </w:r>
    </w:p>
    <w:p w14:paraId="0A110AE4" w14:textId="2EA5D3E8" w:rsidR="00DC210B" w:rsidRPr="007406E3" w:rsidRDefault="00DC210B" w:rsidP="00635531">
      <w:pPr>
        <w:pStyle w:val="Titre2"/>
        <w:spacing w:line="276" w:lineRule="auto"/>
        <w:rPr>
          <w:rFonts w:ascii="Century Gothic" w:hAnsi="Century Gothic"/>
          <w:color w:val="002060"/>
          <w:sz w:val="20"/>
          <w:szCs w:val="20"/>
        </w:rPr>
      </w:pPr>
    </w:p>
    <w:p w14:paraId="784A396E" w14:textId="40D0FE46" w:rsidR="00D14119" w:rsidRPr="007406E3" w:rsidRDefault="00DC210B" w:rsidP="00635531">
      <w:pPr>
        <w:pStyle w:val="Titre2"/>
        <w:spacing w:line="276" w:lineRule="auto"/>
        <w:ind w:left="720"/>
        <w:rPr>
          <w:rFonts w:ascii="Century Gothic" w:hAnsi="Century Gothic"/>
          <w:color w:val="002060"/>
          <w:sz w:val="20"/>
          <w:szCs w:val="20"/>
        </w:rPr>
      </w:pPr>
      <w:r w:rsidRPr="007406E3">
        <w:rPr>
          <w:rFonts w:ascii="Century Gothic" w:hAnsi="Century Gothic"/>
          <w:color w:val="002060"/>
          <w:sz w:val="20"/>
          <w:szCs w:val="20"/>
        </w:rPr>
        <w:t xml:space="preserve">La réception électrique sera effectuée par un organisme de contrôle indépendant agréé. </w:t>
      </w:r>
    </w:p>
    <w:p w14:paraId="5FD09949" w14:textId="06B361AD" w:rsidR="00DC210B" w:rsidRPr="007406E3" w:rsidRDefault="00DC210B" w:rsidP="00635531">
      <w:pPr>
        <w:pStyle w:val="Titre2"/>
        <w:spacing w:line="276" w:lineRule="auto"/>
        <w:ind w:left="720"/>
        <w:rPr>
          <w:rFonts w:ascii="Century Gothic" w:hAnsi="Century Gothic"/>
          <w:color w:val="002060"/>
          <w:sz w:val="20"/>
          <w:szCs w:val="20"/>
        </w:rPr>
      </w:pPr>
      <w:r w:rsidRPr="007406E3">
        <w:rPr>
          <w:rFonts w:ascii="Century Gothic" w:hAnsi="Century Gothic"/>
          <w:color w:val="002060"/>
          <w:sz w:val="20"/>
          <w:szCs w:val="20"/>
        </w:rPr>
        <w:t>Le certificat de conformité électrique ainsi que le schéma fi</w:t>
      </w:r>
      <w:r w:rsidR="00117738" w:rsidRPr="007406E3">
        <w:rPr>
          <w:rFonts w:ascii="Century Gothic" w:hAnsi="Century Gothic"/>
          <w:color w:val="002060"/>
          <w:sz w:val="20"/>
          <w:szCs w:val="20"/>
        </w:rPr>
        <w:t>la</w:t>
      </w:r>
      <w:r w:rsidRPr="007406E3">
        <w:rPr>
          <w:rFonts w:ascii="Century Gothic" w:hAnsi="Century Gothic"/>
          <w:color w:val="002060"/>
          <w:sz w:val="20"/>
          <w:szCs w:val="20"/>
        </w:rPr>
        <w:t>ire feront partie intégrante du dossier d’intervention ultérieur (DIU) transmis à la réception provisoire</w:t>
      </w:r>
      <w:r w:rsidR="00117738" w:rsidRPr="007406E3">
        <w:rPr>
          <w:rFonts w:ascii="Century Gothic" w:hAnsi="Century Gothic"/>
          <w:color w:val="002060"/>
          <w:sz w:val="20"/>
          <w:szCs w:val="20"/>
        </w:rPr>
        <w:t xml:space="preserve"> des communs </w:t>
      </w:r>
      <w:r w:rsidRPr="007406E3">
        <w:rPr>
          <w:rFonts w:ascii="Century Gothic" w:hAnsi="Century Gothic"/>
          <w:color w:val="002060"/>
          <w:sz w:val="20"/>
          <w:szCs w:val="20"/>
        </w:rPr>
        <w:t>(RP).</w:t>
      </w:r>
    </w:p>
    <w:p w14:paraId="6D073CE2" w14:textId="205DCA52" w:rsidR="00DC210B" w:rsidRPr="007406E3" w:rsidRDefault="00DC210B" w:rsidP="00635531">
      <w:pPr>
        <w:pStyle w:val="Titre2"/>
        <w:spacing w:line="276" w:lineRule="auto"/>
        <w:rPr>
          <w:rFonts w:ascii="Century Gothic" w:hAnsi="Century Gothic"/>
          <w:color w:val="002060"/>
          <w:sz w:val="20"/>
          <w:szCs w:val="20"/>
        </w:rPr>
      </w:pPr>
    </w:p>
    <w:p w14:paraId="5F137492" w14:textId="5ABEC5D0" w:rsidR="00DC210B" w:rsidRPr="007406E3" w:rsidRDefault="00DC210B" w:rsidP="00635531">
      <w:pPr>
        <w:pStyle w:val="Titre2"/>
        <w:spacing w:line="276" w:lineRule="auto"/>
        <w:ind w:firstLine="720"/>
        <w:rPr>
          <w:rFonts w:ascii="Century Gothic" w:hAnsi="Century Gothic"/>
          <w:color w:val="002060"/>
          <w:sz w:val="20"/>
          <w:szCs w:val="20"/>
        </w:rPr>
      </w:pPr>
      <w:r w:rsidRPr="007406E3">
        <w:rPr>
          <w:rFonts w:ascii="Century Gothic" w:hAnsi="Century Gothic"/>
          <w:color w:val="002060"/>
          <w:sz w:val="20"/>
          <w:szCs w:val="20"/>
        </w:rPr>
        <w:t>Les appartements :</w:t>
      </w:r>
    </w:p>
    <w:p w14:paraId="73CB290D" w14:textId="77777777" w:rsidR="000327DE" w:rsidRPr="007406E3" w:rsidRDefault="000327DE" w:rsidP="000327DE">
      <w:pPr>
        <w:pStyle w:val="Titre2"/>
        <w:spacing w:line="276" w:lineRule="auto"/>
        <w:ind w:firstLine="720"/>
        <w:rPr>
          <w:rFonts w:ascii="Century Gothic" w:hAnsi="Century Gothic"/>
          <w:color w:val="002060"/>
          <w:sz w:val="20"/>
          <w:szCs w:val="20"/>
        </w:rPr>
      </w:pPr>
      <w:r w:rsidRPr="007406E3">
        <w:rPr>
          <w:rFonts w:ascii="Century Gothic" w:hAnsi="Century Gothic"/>
          <w:color w:val="002060"/>
          <w:sz w:val="20"/>
          <w:szCs w:val="20"/>
        </w:rPr>
        <w:t xml:space="preserve">Les luminaires et/ou les appliques (produits au choix exclusif du promoteur) sont </w:t>
      </w:r>
      <w:proofErr w:type="gramStart"/>
      <w:r w:rsidRPr="007406E3">
        <w:rPr>
          <w:rFonts w:ascii="Century Gothic" w:hAnsi="Century Gothic"/>
          <w:color w:val="002060"/>
          <w:sz w:val="20"/>
          <w:szCs w:val="20"/>
        </w:rPr>
        <w:t>fournis et placés</w:t>
      </w:r>
      <w:proofErr w:type="gramEnd"/>
      <w:r w:rsidRPr="007406E3">
        <w:rPr>
          <w:rFonts w:ascii="Century Gothic" w:hAnsi="Century Gothic"/>
          <w:color w:val="002060"/>
          <w:sz w:val="20"/>
          <w:szCs w:val="20"/>
        </w:rPr>
        <w:t>.</w:t>
      </w:r>
    </w:p>
    <w:p w14:paraId="5941363E" w14:textId="22E9861F" w:rsidR="00DC210B" w:rsidRPr="007406E3" w:rsidRDefault="00DC210B" w:rsidP="00635531">
      <w:pPr>
        <w:pStyle w:val="Titre2"/>
        <w:spacing w:line="276" w:lineRule="auto"/>
        <w:ind w:firstLine="720"/>
        <w:rPr>
          <w:rFonts w:ascii="Century Gothic" w:hAnsi="Century Gothic"/>
          <w:color w:val="002060"/>
          <w:sz w:val="20"/>
          <w:szCs w:val="20"/>
        </w:rPr>
      </w:pPr>
    </w:p>
    <w:p w14:paraId="05BC1012" w14:textId="5B770DCD" w:rsidR="00DC210B" w:rsidRPr="007406E3" w:rsidRDefault="00DC210B" w:rsidP="00635531">
      <w:pPr>
        <w:pStyle w:val="Titre2"/>
        <w:spacing w:line="276" w:lineRule="auto"/>
        <w:rPr>
          <w:rFonts w:ascii="Century Gothic" w:hAnsi="Century Gothic"/>
          <w:color w:val="002060"/>
          <w:sz w:val="20"/>
          <w:szCs w:val="20"/>
        </w:rPr>
      </w:pPr>
    </w:p>
    <w:p w14:paraId="033ED23D" w14:textId="39A7B1F8" w:rsidR="00DC210B" w:rsidRPr="007406E3" w:rsidRDefault="00DC210B"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Buanderie/débarras :</w:t>
      </w:r>
    </w:p>
    <w:p w14:paraId="6D5D3BF9" w14:textId="7B7F0A9F" w:rsidR="00DC210B" w:rsidRPr="007406E3" w:rsidRDefault="00DC210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bipolaire</w:t>
      </w:r>
    </w:p>
    <w:p w14:paraId="22E6E6F1" w14:textId="77355789" w:rsidR="00DC210B" w:rsidRPr="007406E3" w:rsidRDefault="00DC210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de courant bipolaire + terre + sécurité pour lave-linge</w:t>
      </w:r>
    </w:p>
    <w:p w14:paraId="23C19EAE" w14:textId="386B82FA" w:rsidR="00DC210B" w:rsidRPr="007406E3" w:rsidRDefault="00DC210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de courant bipolaire + terre + sécurité pour sèche-linge</w:t>
      </w:r>
    </w:p>
    <w:p w14:paraId="3E1916A6" w14:textId="1C8F9DDC" w:rsidR="00DC210B" w:rsidRPr="007406E3" w:rsidRDefault="00DC210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alimentation pour le système de chauffage/système de production d’eau chaude</w:t>
      </w:r>
    </w:p>
    <w:p w14:paraId="4777767B" w14:textId="64FDE792" w:rsidR="00DC210B" w:rsidRPr="007406E3" w:rsidRDefault="00DC210B"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 xml:space="preserve">1 alimentation pour le système de ventilation mécanique contrôlée (VMC) </w:t>
      </w:r>
      <w:r w:rsidR="000327DE">
        <w:rPr>
          <w:rFonts w:ascii="Century Gothic" w:hAnsi="Century Gothic"/>
          <w:color w:val="002060"/>
          <w:sz w:val="18"/>
          <w:szCs w:val="18"/>
        </w:rPr>
        <w:t>double flux</w:t>
      </w:r>
    </w:p>
    <w:p w14:paraId="1CD7DCBB" w14:textId="6CEF59CB" w:rsidR="00962225" w:rsidRPr="007406E3" w:rsidRDefault="00962225"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Entrée :</w:t>
      </w:r>
    </w:p>
    <w:p w14:paraId="0D63D2B5" w14:textId="5A3F38DD" w:rsidR="00962225" w:rsidRPr="007406E3" w:rsidRDefault="00962225"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Sonnerie complète avec bouton poussoir + vidéophone</w:t>
      </w:r>
    </w:p>
    <w:p w14:paraId="17549E09" w14:textId="12E9D3E0" w:rsidR="00962225" w:rsidRPr="007406E3" w:rsidRDefault="00962225"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2 directions</w:t>
      </w:r>
    </w:p>
    <w:p w14:paraId="2F71F272" w14:textId="03B7F2EA" w:rsidR="00962225" w:rsidRPr="007406E3" w:rsidRDefault="00962225"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bipolaire + terre + sécurité</w:t>
      </w:r>
    </w:p>
    <w:p w14:paraId="09FF2994" w14:textId="2196E4DD" w:rsidR="00962225" w:rsidRPr="007406E3" w:rsidRDefault="00962225"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Séjour :</w:t>
      </w:r>
    </w:p>
    <w:p w14:paraId="46AD9337" w14:textId="5777A95B" w:rsidR="00962225" w:rsidRPr="007406E3" w:rsidRDefault="00962225"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2 points lumineux 2 directions ;</w:t>
      </w:r>
    </w:p>
    <w:p w14:paraId="6B8D842B" w14:textId="4D9D12B0" w:rsidR="00962225" w:rsidRPr="007406E3" w:rsidRDefault="005E6CFB" w:rsidP="00635531">
      <w:pPr>
        <w:pStyle w:val="Titre2"/>
        <w:numPr>
          <w:ilvl w:val="2"/>
          <w:numId w:val="3"/>
        </w:numPr>
        <w:spacing w:line="276" w:lineRule="auto"/>
        <w:rPr>
          <w:rFonts w:ascii="Century Gothic" w:hAnsi="Century Gothic"/>
          <w:color w:val="002060"/>
          <w:sz w:val="18"/>
          <w:szCs w:val="18"/>
        </w:rPr>
      </w:pPr>
      <w:r>
        <w:rPr>
          <w:rFonts w:ascii="Century Gothic" w:hAnsi="Century Gothic"/>
          <w:color w:val="002060"/>
          <w:sz w:val="18"/>
          <w:szCs w:val="18"/>
        </w:rPr>
        <w:t>8</w:t>
      </w:r>
      <w:r w:rsidR="00962225" w:rsidRPr="007406E3">
        <w:rPr>
          <w:rFonts w:ascii="Century Gothic" w:hAnsi="Century Gothic"/>
          <w:color w:val="002060"/>
          <w:sz w:val="18"/>
          <w:szCs w:val="18"/>
        </w:rPr>
        <w:t xml:space="preserve"> prises de courant bipolaires + terre + sécurité (</w:t>
      </w:r>
      <w:r>
        <w:rPr>
          <w:rFonts w:ascii="Century Gothic" w:hAnsi="Century Gothic"/>
          <w:color w:val="002060"/>
          <w:sz w:val="18"/>
          <w:szCs w:val="18"/>
        </w:rPr>
        <w:t xml:space="preserve">1 </w:t>
      </w:r>
      <w:r w:rsidR="00962225" w:rsidRPr="007406E3">
        <w:rPr>
          <w:rFonts w:ascii="Century Gothic" w:hAnsi="Century Gothic"/>
          <w:color w:val="002060"/>
          <w:sz w:val="18"/>
          <w:szCs w:val="18"/>
        </w:rPr>
        <w:t>simple</w:t>
      </w:r>
      <w:r>
        <w:rPr>
          <w:rFonts w:ascii="Century Gothic" w:hAnsi="Century Gothic"/>
          <w:color w:val="002060"/>
          <w:sz w:val="18"/>
          <w:szCs w:val="18"/>
        </w:rPr>
        <w:t>, 2 doubles</w:t>
      </w:r>
      <w:r w:rsidR="00962225" w:rsidRPr="007406E3">
        <w:rPr>
          <w:rFonts w:ascii="Century Gothic" w:hAnsi="Century Gothic"/>
          <w:color w:val="002060"/>
          <w:sz w:val="18"/>
          <w:szCs w:val="18"/>
        </w:rPr>
        <w:t xml:space="preserve"> et </w:t>
      </w:r>
      <w:r>
        <w:rPr>
          <w:rFonts w:ascii="Century Gothic" w:hAnsi="Century Gothic"/>
          <w:color w:val="002060"/>
          <w:sz w:val="18"/>
          <w:szCs w:val="18"/>
        </w:rPr>
        <w:t xml:space="preserve">1 </w:t>
      </w:r>
      <w:r w:rsidR="00962225" w:rsidRPr="007406E3">
        <w:rPr>
          <w:rFonts w:ascii="Century Gothic" w:hAnsi="Century Gothic"/>
          <w:color w:val="002060"/>
          <w:sz w:val="18"/>
          <w:szCs w:val="18"/>
        </w:rPr>
        <w:t>triple)</w:t>
      </w:r>
    </w:p>
    <w:p w14:paraId="2216129B" w14:textId="6C0DF4A6" w:rsidR="00962225" w:rsidRPr="007406E3" w:rsidRDefault="00962225"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lastRenderedPageBreak/>
        <w:t>1 alimentation pour le thermostat d’ambiance</w:t>
      </w:r>
    </w:p>
    <w:p w14:paraId="747D4D11" w14:textId="5C191A0A" w:rsidR="00962225" w:rsidRPr="007406E3" w:rsidRDefault="00962225"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RJ 45</w:t>
      </w:r>
    </w:p>
    <w:p w14:paraId="4A08D477" w14:textId="587B5293" w:rsidR="00962225" w:rsidRPr="007406E3" w:rsidRDefault="00962225"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 xml:space="preserve">1 prise TV </w:t>
      </w:r>
    </w:p>
    <w:p w14:paraId="0E1BC505" w14:textId="15CEB577" w:rsidR="00962225" w:rsidRPr="007406E3" w:rsidRDefault="00962225"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Cuisine :</w:t>
      </w:r>
    </w:p>
    <w:p w14:paraId="361455EC" w14:textId="77324E1D" w:rsidR="00962225" w:rsidRPr="007406E3" w:rsidRDefault="004027CF"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alimentation 2 directions pour éclairage de la cuisine</w:t>
      </w:r>
    </w:p>
    <w:p w14:paraId="5FEBA6CB" w14:textId="457384FE" w:rsidR="004027CF" w:rsidRPr="007406E3" w:rsidRDefault="004027CF"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2 directions</w:t>
      </w:r>
    </w:p>
    <w:p w14:paraId="7BC1DEDC" w14:textId="08C6C7A9" w:rsidR="004027CF" w:rsidRPr="007406E3" w:rsidRDefault="004027CF"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de courant bipolaire + terre + sécurité</w:t>
      </w:r>
    </w:p>
    <w:p w14:paraId="4CE65265" w14:textId="205C6B64" w:rsidR="004027CF" w:rsidRPr="007406E3" w:rsidRDefault="004027CF"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2 double prises de courant au niveau du plan de travail</w:t>
      </w:r>
    </w:p>
    <w:p w14:paraId="1490B1E0" w14:textId="30AFCF7B" w:rsidR="004027CF" w:rsidRPr="007406E3" w:rsidRDefault="004027CF"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2 prises de courant bipolaires + terre + sécurité pour électro-ménagers</w:t>
      </w:r>
    </w:p>
    <w:p w14:paraId="63B768DD" w14:textId="158F110E" w:rsidR="004027CF" w:rsidRPr="007406E3" w:rsidRDefault="004027CF"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de courant pour taques vitro et four</w:t>
      </w:r>
    </w:p>
    <w:p w14:paraId="2C8DF478" w14:textId="08E8C7CE" w:rsidR="004027CF" w:rsidRPr="007406E3" w:rsidRDefault="004027CF"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de courant pour le lave-vaisselle</w:t>
      </w:r>
    </w:p>
    <w:p w14:paraId="6545D1D8" w14:textId="7C10452D" w:rsidR="004027CF" w:rsidRPr="007406E3" w:rsidRDefault="004027CF" w:rsidP="00635531">
      <w:pPr>
        <w:pStyle w:val="Titre2"/>
        <w:numPr>
          <w:ilvl w:val="2"/>
          <w:numId w:val="3"/>
        </w:numPr>
        <w:spacing w:line="276" w:lineRule="auto"/>
        <w:rPr>
          <w:rFonts w:ascii="Century Gothic" w:hAnsi="Century Gothic"/>
          <w:color w:val="002060"/>
          <w:sz w:val="20"/>
          <w:szCs w:val="20"/>
        </w:rPr>
      </w:pPr>
      <w:r w:rsidRPr="007406E3">
        <w:rPr>
          <w:rFonts w:ascii="Century Gothic" w:hAnsi="Century Gothic"/>
          <w:color w:val="002060"/>
          <w:sz w:val="18"/>
          <w:szCs w:val="18"/>
        </w:rPr>
        <w:t>1 alimentation pour la hotte</w:t>
      </w:r>
    </w:p>
    <w:p w14:paraId="173ACE6E" w14:textId="220BD6E4" w:rsidR="004027CF" w:rsidRPr="007406E3" w:rsidRDefault="004027CF"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Chambre 1 principale :</w:t>
      </w:r>
    </w:p>
    <w:p w14:paraId="3B3FB0D6" w14:textId="14D675EE" w:rsidR="004027CF" w:rsidRPr="007406E3" w:rsidRDefault="004027CF"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2 directions</w:t>
      </w:r>
    </w:p>
    <w:p w14:paraId="0276DC78" w14:textId="52EFFFF6" w:rsidR="004027CF" w:rsidRPr="007406E3" w:rsidRDefault="000327DE" w:rsidP="00635531">
      <w:pPr>
        <w:pStyle w:val="Titre2"/>
        <w:numPr>
          <w:ilvl w:val="2"/>
          <w:numId w:val="3"/>
        </w:numPr>
        <w:spacing w:line="276" w:lineRule="auto"/>
        <w:rPr>
          <w:rFonts w:ascii="Century Gothic" w:hAnsi="Century Gothic"/>
          <w:color w:val="002060"/>
          <w:sz w:val="18"/>
          <w:szCs w:val="18"/>
        </w:rPr>
      </w:pPr>
      <w:r>
        <w:rPr>
          <w:rFonts w:ascii="Century Gothic" w:hAnsi="Century Gothic"/>
          <w:color w:val="002060"/>
          <w:sz w:val="18"/>
          <w:szCs w:val="18"/>
        </w:rPr>
        <w:t>7</w:t>
      </w:r>
      <w:r w:rsidR="004027CF" w:rsidRPr="007406E3">
        <w:rPr>
          <w:rFonts w:ascii="Century Gothic" w:hAnsi="Century Gothic"/>
          <w:color w:val="002060"/>
          <w:sz w:val="18"/>
          <w:szCs w:val="18"/>
        </w:rPr>
        <w:t xml:space="preserve"> p</w:t>
      </w:r>
      <w:r w:rsidR="0012095E" w:rsidRPr="007406E3">
        <w:rPr>
          <w:rFonts w:ascii="Century Gothic" w:hAnsi="Century Gothic"/>
          <w:color w:val="002060"/>
          <w:sz w:val="18"/>
          <w:szCs w:val="18"/>
        </w:rPr>
        <w:t>rises de courant bipolaires + terres + sécurité (</w:t>
      </w:r>
      <w:r w:rsidR="004B13A2">
        <w:rPr>
          <w:rFonts w:ascii="Century Gothic" w:hAnsi="Century Gothic"/>
          <w:color w:val="002060"/>
          <w:sz w:val="18"/>
          <w:szCs w:val="18"/>
        </w:rPr>
        <w:t xml:space="preserve">1 </w:t>
      </w:r>
      <w:r w:rsidR="0012095E" w:rsidRPr="007406E3">
        <w:rPr>
          <w:rFonts w:ascii="Century Gothic" w:hAnsi="Century Gothic"/>
          <w:color w:val="002060"/>
          <w:sz w:val="18"/>
          <w:szCs w:val="18"/>
        </w:rPr>
        <w:t xml:space="preserve">simple et </w:t>
      </w:r>
      <w:r w:rsidR="004B13A2">
        <w:rPr>
          <w:rFonts w:ascii="Century Gothic" w:hAnsi="Century Gothic"/>
          <w:color w:val="002060"/>
          <w:sz w:val="18"/>
          <w:szCs w:val="18"/>
        </w:rPr>
        <w:t xml:space="preserve">3 </w:t>
      </w:r>
      <w:r w:rsidR="0012095E" w:rsidRPr="007406E3">
        <w:rPr>
          <w:rFonts w:ascii="Century Gothic" w:hAnsi="Century Gothic"/>
          <w:color w:val="002060"/>
          <w:sz w:val="18"/>
          <w:szCs w:val="18"/>
        </w:rPr>
        <w:t>double</w:t>
      </w:r>
      <w:r w:rsidR="005E6CFB">
        <w:rPr>
          <w:rFonts w:ascii="Century Gothic" w:hAnsi="Century Gothic"/>
          <w:color w:val="002060"/>
          <w:sz w:val="18"/>
          <w:szCs w:val="18"/>
        </w:rPr>
        <w:t>s</w:t>
      </w:r>
      <w:r w:rsidR="0012095E" w:rsidRPr="007406E3">
        <w:rPr>
          <w:rFonts w:ascii="Century Gothic" w:hAnsi="Century Gothic"/>
          <w:color w:val="002060"/>
          <w:sz w:val="18"/>
          <w:szCs w:val="18"/>
        </w:rPr>
        <w:t>)</w:t>
      </w:r>
    </w:p>
    <w:p w14:paraId="6CEC5D7C" w14:textId="5E0EC23B" w:rsidR="0012095E" w:rsidRPr="007406E3" w:rsidRDefault="0012095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RJ 45</w:t>
      </w:r>
    </w:p>
    <w:p w14:paraId="773E329D" w14:textId="788B47B6" w:rsidR="0012095E" w:rsidRPr="007406E3" w:rsidRDefault="0012095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TV</w:t>
      </w:r>
    </w:p>
    <w:p w14:paraId="124B0F26" w14:textId="0CF92AB5" w:rsidR="0012095E" w:rsidRPr="007406E3" w:rsidRDefault="0012095E"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WC :</w:t>
      </w:r>
    </w:p>
    <w:p w14:paraId="4DE81B86" w14:textId="1FE4D5C2" w:rsidR="0012095E" w:rsidRPr="007406E3" w:rsidRDefault="0012095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1 direction</w:t>
      </w:r>
    </w:p>
    <w:p w14:paraId="28E945C0" w14:textId="0226EDDD" w:rsidR="0012095E" w:rsidRPr="007406E3" w:rsidRDefault="0012095E"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Chambre 2 </w:t>
      </w:r>
      <w:r w:rsidR="00D621C8">
        <w:rPr>
          <w:rFonts w:ascii="Century Gothic" w:hAnsi="Century Gothic"/>
          <w:color w:val="002060"/>
          <w:sz w:val="20"/>
          <w:szCs w:val="20"/>
        </w:rPr>
        <w:t xml:space="preserve">et 3 </w:t>
      </w:r>
      <w:r w:rsidRPr="007406E3">
        <w:rPr>
          <w:rFonts w:ascii="Century Gothic" w:hAnsi="Century Gothic"/>
          <w:color w:val="002060"/>
          <w:sz w:val="20"/>
          <w:szCs w:val="20"/>
        </w:rPr>
        <w:t>:</w:t>
      </w:r>
    </w:p>
    <w:p w14:paraId="1E9FC347" w14:textId="77777777" w:rsidR="0012095E" w:rsidRPr="007406E3" w:rsidRDefault="0012095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2 directions</w:t>
      </w:r>
    </w:p>
    <w:p w14:paraId="72134EDC" w14:textId="53A097E5" w:rsidR="0012095E" w:rsidRPr="007406E3" w:rsidRDefault="000327DE" w:rsidP="00635531">
      <w:pPr>
        <w:pStyle w:val="Titre2"/>
        <w:numPr>
          <w:ilvl w:val="2"/>
          <w:numId w:val="3"/>
        </w:numPr>
        <w:spacing w:line="276" w:lineRule="auto"/>
        <w:rPr>
          <w:rFonts w:ascii="Century Gothic" w:hAnsi="Century Gothic"/>
          <w:color w:val="002060"/>
          <w:sz w:val="18"/>
          <w:szCs w:val="18"/>
        </w:rPr>
      </w:pPr>
      <w:r>
        <w:rPr>
          <w:rFonts w:ascii="Century Gothic" w:hAnsi="Century Gothic"/>
          <w:color w:val="002060"/>
          <w:sz w:val="18"/>
          <w:szCs w:val="18"/>
        </w:rPr>
        <w:t>5</w:t>
      </w:r>
      <w:r w:rsidR="0012095E" w:rsidRPr="007406E3">
        <w:rPr>
          <w:rFonts w:ascii="Century Gothic" w:hAnsi="Century Gothic"/>
          <w:color w:val="002060"/>
          <w:sz w:val="18"/>
          <w:szCs w:val="18"/>
        </w:rPr>
        <w:t xml:space="preserve"> prises de courant bipolaires + terres + sécurité (</w:t>
      </w:r>
      <w:r w:rsidR="004B13A2">
        <w:rPr>
          <w:rFonts w:ascii="Century Gothic" w:hAnsi="Century Gothic"/>
          <w:color w:val="002060"/>
          <w:sz w:val="18"/>
          <w:szCs w:val="18"/>
        </w:rPr>
        <w:t xml:space="preserve">1 </w:t>
      </w:r>
      <w:r w:rsidR="0012095E" w:rsidRPr="007406E3">
        <w:rPr>
          <w:rFonts w:ascii="Century Gothic" w:hAnsi="Century Gothic"/>
          <w:color w:val="002060"/>
          <w:sz w:val="18"/>
          <w:szCs w:val="18"/>
        </w:rPr>
        <w:t xml:space="preserve">simple et </w:t>
      </w:r>
      <w:r w:rsidR="004B13A2">
        <w:rPr>
          <w:rFonts w:ascii="Century Gothic" w:hAnsi="Century Gothic"/>
          <w:color w:val="002060"/>
          <w:sz w:val="18"/>
          <w:szCs w:val="18"/>
        </w:rPr>
        <w:t xml:space="preserve">2 </w:t>
      </w:r>
      <w:r w:rsidR="0012095E" w:rsidRPr="007406E3">
        <w:rPr>
          <w:rFonts w:ascii="Century Gothic" w:hAnsi="Century Gothic"/>
          <w:color w:val="002060"/>
          <w:sz w:val="18"/>
          <w:szCs w:val="18"/>
        </w:rPr>
        <w:t>double</w:t>
      </w:r>
      <w:r w:rsidR="005E6CFB">
        <w:rPr>
          <w:rFonts w:ascii="Century Gothic" w:hAnsi="Century Gothic"/>
          <w:color w:val="002060"/>
          <w:sz w:val="18"/>
          <w:szCs w:val="18"/>
        </w:rPr>
        <w:t>s</w:t>
      </w:r>
      <w:r w:rsidR="0012095E" w:rsidRPr="007406E3">
        <w:rPr>
          <w:rFonts w:ascii="Century Gothic" w:hAnsi="Century Gothic"/>
          <w:color w:val="002060"/>
          <w:sz w:val="18"/>
          <w:szCs w:val="18"/>
        </w:rPr>
        <w:t>)</w:t>
      </w:r>
    </w:p>
    <w:p w14:paraId="69C5467B" w14:textId="77777777" w:rsidR="0012095E" w:rsidRPr="007406E3" w:rsidRDefault="0012095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RJ 45</w:t>
      </w:r>
    </w:p>
    <w:p w14:paraId="502DC090" w14:textId="77777777" w:rsidR="0012095E" w:rsidRPr="007406E3" w:rsidRDefault="0012095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TV</w:t>
      </w:r>
    </w:p>
    <w:p w14:paraId="1606F78B" w14:textId="0ED533B2" w:rsidR="0012095E" w:rsidRPr="007406E3" w:rsidRDefault="0012095E"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Hall de nuit/ sas d’entrée :</w:t>
      </w:r>
    </w:p>
    <w:p w14:paraId="242CF65A" w14:textId="073EEC76" w:rsidR="0012095E" w:rsidRPr="007406E3" w:rsidRDefault="0012095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2 points lumineux 2 directions</w:t>
      </w:r>
    </w:p>
    <w:p w14:paraId="14021F2C" w14:textId="52916C0A" w:rsidR="0012095E" w:rsidRPr="007406E3" w:rsidRDefault="0012095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prise de courant</w:t>
      </w:r>
      <w:r w:rsidR="000B7822" w:rsidRPr="007406E3">
        <w:rPr>
          <w:rFonts w:ascii="Century Gothic" w:hAnsi="Century Gothic"/>
          <w:color w:val="002060"/>
          <w:sz w:val="18"/>
          <w:szCs w:val="18"/>
        </w:rPr>
        <w:t xml:space="preserve"> bipolaire + terre + sécurité</w:t>
      </w:r>
    </w:p>
    <w:p w14:paraId="260F1CD1" w14:textId="77861FDD" w:rsidR="000B7822" w:rsidRPr="007406E3" w:rsidRDefault="000B7822"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Salle-de-bains :</w:t>
      </w:r>
    </w:p>
    <w:p w14:paraId="6F814D1B" w14:textId="24F35E0E" w:rsidR="000B7822" w:rsidRPr="007406E3" w:rsidRDefault="006D1511"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central 1 direction</w:t>
      </w:r>
    </w:p>
    <w:p w14:paraId="276BF795" w14:textId="1D5B538A" w:rsidR="006D1511" w:rsidRPr="007406E3" w:rsidRDefault="004B13A2" w:rsidP="00635531">
      <w:pPr>
        <w:pStyle w:val="Titre2"/>
        <w:numPr>
          <w:ilvl w:val="2"/>
          <w:numId w:val="3"/>
        </w:numPr>
        <w:spacing w:line="276" w:lineRule="auto"/>
        <w:rPr>
          <w:rFonts w:ascii="Century Gothic" w:hAnsi="Century Gothic"/>
          <w:color w:val="002060"/>
          <w:sz w:val="18"/>
          <w:szCs w:val="18"/>
        </w:rPr>
      </w:pPr>
      <w:r>
        <w:rPr>
          <w:rFonts w:ascii="Century Gothic" w:hAnsi="Century Gothic"/>
          <w:color w:val="002060"/>
          <w:sz w:val="18"/>
          <w:szCs w:val="18"/>
        </w:rPr>
        <w:t>2</w:t>
      </w:r>
      <w:r w:rsidR="006D1511" w:rsidRPr="007406E3">
        <w:rPr>
          <w:rFonts w:ascii="Century Gothic" w:hAnsi="Century Gothic"/>
          <w:color w:val="002060"/>
          <w:sz w:val="18"/>
          <w:szCs w:val="18"/>
        </w:rPr>
        <w:t xml:space="preserve"> </w:t>
      </w:r>
      <w:r w:rsidR="00856F8D" w:rsidRPr="007406E3">
        <w:rPr>
          <w:rFonts w:ascii="Century Gothic" w:hAnsi="Century Gothic"/>
          <w:color w:val="002060"/>
          <w:sz w:val="18"/>
          <w:szCs w:val="18"/>
        </w:rPr>
        <w:t>double</w:t>
      </w:r>
      <w:r w:rsidR="005E6CFB">
        <w:rPr>
          <w:rFonts w:ascii="Century Gothic" w:hAnsi="Century Gothic"/>
          <w:color w:val="002060"/>
          <w:sz w:val="18"/>
          <w:szCs w:val="18"/>
        </w:rPr>
        <w:t>s</w:t>
      </w:r>
      <w:r w:rsidR="00856F8D" w:rsidRPr="007406E3">
        <w:rPr>
          <w:rFonts w:ascii="Century Gothic" w:hAnsi="Century Gothic"/>
          <w:color w:val="002060"/>
          <w:sz w:val="18"/>
          <w:szCs w:val="18"/>
        </w:rPr>
        <w:t xml:space="preserve"> prise</w:t>
      </w:r>
      <w:r w:rsidR="005E6CFB">
        <w:rPr>
          <w:rFonts w:ascii="Century Gothic" w:hAnsi="Century Gothic"/>
          <w:color w:val="002060"/>
          <w:sz w:val="18"/>
          <w:szCs w:val="18"/>
        </w:rPr>
        <w:t>s</w:t>
      </w:r>
      <w:r w:rsidR="006D1511" w:rsidRPr="007406E3">
        <w:rPr>
          <w:rFonts w:ascii="Century Gothic" w:hAnsi="Century Gothic"/>
          <w:color w:val="002060"/>
          <w:sz w:val="18"/>
          <w:szCs w:val="18"/>
        </w:rPr>
        <w:t xml:space="preserve"> de courant</w:t>
      </w:r>
      <w:r w:rsidR="00856F8D" w:rsidRPr="007406E3">
        <w:rPr>
          <w:rFonts w:ascii="Century Gothic" w:hAnsi="Century Gothic"/>
          <w:color w:val="002060"/>
          <w:sz w:val="18"/>
          <w:szCs w:val="18"/>
        </w:rPr>
        <w:t xml:space="preserve"> bipolaire + terre + sécurité</w:t>
      </w:r>
    </w:p>
    <w:p w14:paraId="7EEE750C" w14:textId="796F5C58" w:rsidR="00856F8D" w:rsidRPr="007406E3" w:rsidRDefault="00856F8D"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alimentation pour extraction</w:t>
      </w:r>
    </w:p>
    <w:p w14:paraId="35D06393" w14:textId="1585E6F9" w:rsidR="00856F8D" w:rsidRPr="007406E3" w:rsidRDefault="00856F8D"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Terrasses/balcons :</w:t>
      </w:r>
    </w:p>
    <w:p w14:paraId="4CFAA231" w14:textId="27DDA14F" w:rsidR="00856F8D" w:rsidRPr="007406E3" w:rsidRDefault="008260ED"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1 point lumineux bipolaire 1 direction</w:t>
      </w:r>
    </w:p>
    <w:p w14:paraId="7C821782" w14:textId="44A71D0F" w:rsidR="008260ED" w:rsidRPr="007406E3" w:rsidRDefault="008260ED"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 xml:space="preserve">1 prise de courant </w:t>
      </w:r>
      <w:r w:rsidR="00223C61" w:rsidRPr="007406E3">
        <w:rPr>
          <w:rFonts w:ascii="Century Gothic" w:hAnsi="Century Gothic"/>
          <w:color w:val="002060"/>
          <w:sz w:val="18"/>
          <w:szCs w:val="18"/>
        </w:rPr>
        <w:t>bipolaire + terre + sécurité</w:t>
      </w:r>
    </w:p>
    <w:p w14:paraId="5A129A58" w14:textId="253406FE" w:rsidR="0044225F" w:rsidRPr="007406E3" w:rsidRDefault="00AC4C6C" w:rsidP="00635531">
      <w:pPr>
        <w:pStyle w:val="Titre2"/>
        <w:numPr>
          <w:ilvl w:val="1"/>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Généralités</w:t>
      </w:r>
      <w:r w:rsidR="002B609D" w:rsidRPr="007406E3">
        <w:rPr>
          <w:rFonts w:ascii="Century Gothic" w:hAnsi="Century Gothic"/>
          <w:color w:val="002060"/>
          <w:sz w:val="20"/>
          <w:szCs w:val="20"/>
        </w:rPr>
        <w:t> :</w:t>
      </w:r>
    </w:p>
    <w:p w14:paraId="3E19A68D" w14:textId="7945A370" w:rsidR="00081618" w:rsidRPr="007406E3" w:rsidRDefault="00081618"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La réception électrique sera effectuée par un organisme de contrôle indépendant agréé. Le certificat de conformité électrique ainsi que le schéma filaire feront partie intégrante du dossier d’intervention ultérieur (DIU) transmis à la réception provisoire des communs (RP).</w:t>
      </w:r>
    </w:p>
    <w:p w14:paraId="57FD1065" w14:textId="0E6B2D7B" w:rsidR="002B609D" w:rsidRPr="007406E3" w:rsidRDefault="00B8059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Disjoncteurs automatiques</w:t>
      </w:r>
    </w:p>
    <w:p w14:paraId="40BC789D" w14:textId="368BC852" w:rsidR="00B8059E" w:rsidRPr="007406E3" w:rsidRDefault="00B8059E"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 xml:space="preserve">Différentiel </w:t>
      </w:r>
      <w:r w:rsidR="00321F47" w:rsidRPr="007406E3">
        <w:rPr>
          <w:rFonts w:ascii="Century Gothic" w:hAnsi="Century Gothic"/>
          <w:color w:val="002060"/>
          <w:sz w:val="18"/>
          <w:szCs w:val="18"/>
        </w:rPr>
        <w:t>général (30 mA)</w:t>
      </w:r>
    </w:p>
    <w:p w14:paraId="3D4997C9" w14:textId="63CD64BE" w:rsidR="00321F47" w:rsidRPr="007406E3" w:rsidRDefault="00321F47"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Différentiel pour la salle-de-bains (300 mA)</w:t>
      </w:r>
    </w:p>
    <w:p w14:paraId="41CCE851" w14:textId="763FFF6A" w:rsidR="00321F47" w:rsidRPr="007406E3" w:rsidRDefault="00321F47"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Lia</w:t>
      </w:r>
      <w:r w:rsidR="0035380D" w:rsidRPr="007406E3">
        <w:rPr>
          <w:rFonts w:ascii="Century Gothic" w:hAnsi="Century Gothic"/>
          <w:color w:val="002060"/>
          <w:sz w:val="18"/>
          <w:szCs w:val="18"/>
        </w:rPr>
        <w:t>isons équipotentielles</w:t>
      </w:r>
    </w:p>
    <w:p w14:paraId="103674A1" w14:textId="60143AF4" w:rsidR="0035380D" w:rsidRPr="007406E3" w:rsidRDefault="0035380D" w:rsidP="00635531">
      <w:pPr>
        <w:pStyle w:val="Titre2"/>
        <w:numPr>
          <w:ilvl w:val="2"/>
          <w:numId w:val="3"/>
        </w:numPr>
        <w:spacing w:line="276" w:lineRule="auto"/>
        <w:rPr>
          <w:rFonts w:ascii="Century Gothic" w:hAnsi="Century Gothic"/>
          <w:color w:val="002060"/>
          <w:sz w:val="18"/>
          <w:szCs w:val="18"/>
        </w:rPr>
      </w:pPr>
      <w:r w:rsidRPr="007406E3">
        <w:rPr>
          <w:rFonts w:ascii="Century Gothic" w:hAnsi="Century Gothic"/>
          <w:color w:val="002060"/>
          <w:sz w:val="18"/>
          <w:szCs w:val="18"/>
        </w:rPr>
        <w:t>Câble d’alimentation du coffret</w:t>
      </w:r>
    </w:p>
    <w:p w14:paraId="5DA8B441" w14:textId="77777777" w:rsidR="00BF16EB" w:rsidRPr="000F2237" w:rsidRDefault="00BF16EB" w:rsidP="0035380D">
      <w:pPr>
        <w:pStyle w:val="Titre2"/>
        <w:rPr>
          <w:rFonts w:ascii="Century Gothic" w:hAnsi="Century Gothic"/>
        </w:rPr>
      </w:pPr>
    </w:p>
    <w:p w14:paraId="09995C02" w14:textId="6D2FED4D" w:rsidR="00FF1D6B" w:rsidRPr="0075000F" w:rsidRDefault="00FF1D6B" w:rsidP="00FF1D6B">
      <w:pPr>
        <w:pStyle w:val="Titre2"/>
        <w:rPr>
          <w:rFonts w:ascii="Century Gothic" w:hAnsi="Century Gothic"/>
          <w:b/>
          <w:bCs/>
          <w:color w:val="1A466E"/>
        </w:rPr>
      </w:pPr>
      <w:r w:rsidRPr="0075000F">
        <w:rPr>
          <w:rFonts w:ascii="Century Gothic" w:hAnsi="Century Gothic"/>
          <w:b/>
          <w:bCs/>
          <w:color w:val="1A466E"/>
        </w:rPr>
        <w:t>Titre 6 : Plafonnage</w:t>
      </w:r>
      <w:r w:rsidR="007679A3" w:rsidRPr="0075000F">
        <w:rPr>
          <w:rFonts w:ascii="Century Gothic" w:hAnsi="Century Gothic"/>
          <w:b/>
          <w:bCs/>
          <w:color w:val="1A466E"/>
        </w:rPr>
        <w:t xml:space="preserve"> – chapes </w:t>
      </w:r>
      <w:r w:rsidR="00F66200" w:rsidRPr="0075000F">
        <w:rPr>
          <w:rFonts w:ascii="Century Gothic" w:hAnsi="Century Gothic"/>
          <w:b/>
          <w:bCs/>
          <w:color w:val="1A466E"/>
        </w:rPr>
        <w:t>–</w:t>
      </w:r>
      <w:r w:rsidR="007679A3" w:rsidRPr="0075000F">
        <w:rPr>
          <w:rFonts w:ascii="Century Gothic" w:hAnsi="Century Gothic"/>
          <w:b/>
          <w:bCs/>
          <w:color w:val="1A466E"/>
        </w:rPr>
        <w:t xml:space="preserve"> carrelage</w:t>
      </w:r>
      <w:r w:rsidR="00F66200" w:rsidRPr="0075000F">
        <w:rPr>
          <w:rFonts w:ascii="Century Gothic" w:hAnsi="Century Gothic"/>
          <w:b/>
          <w:bCs/>
          <w:color w:val="1A466E"/>
        </w:rPr>
        <w:t> :</w:t>
      </w:r>
    </w:p>
    <w:p w14:paraId="3778F0B7" w14:textId="36815A6C" w:rsidR="00350FA1" w:rsidRPr="007406E3" w:rsidRDefault="006210CB" w:rsidP="00635531">
      <w:pPr>
        <w:pStyle w:val="Titre2"/>
        <w:numPr>
          <w:ilvl w:val="0"/>
          <w:numId w:val="5"/>
        </w:numPr>
        <w:spacing w:line="276" w:lineRule="auto"/>
        <w:rPr>
          <w:rFonts w:ascii="Century Gothic" w:hAnsi="Century Gothic"/>
          <w:color w:val="002060"/>
          <w:sz w:val="20"/>
          <w:szCs w:val="20"/>
        </w:rPr>
      </w:pPr>
      <w:r w:rsidRPr="007406E3">
        <w:rPr>
          <w:rFonts w:ascii="Century Gothic" w:hAnsi="Century Gothic"/>
          <w:color w:val="002060"/>
          <w:sz w:val="20"/>
          <w:szCs w:val="20"/>
        </w:rPr>
        <w:t xml:space="preserve">Enduits : </w:t>
      </w:r>
    </w:p>
    <w:p w14:paraId="0DB563AF" w14:textId="33CFBDFF" w:rsidR="0035380D" w:rsidRPr="007406E3" w:rsidRDefault="006210CB" w:rsidP="00635531">
      <w:pPr>
        <w:pStyle w:val="Titre2"/>
        <w:spacing w:line="276" w:lineRule="auto"/>
        <w:ind w:left="1440"/>
        <w:rPr>
          <w:rFonts w:ascii="Century Gothic" w:hAnsi="Century Gothic" w:cs="Times New Roman (Titres CS)"/>
          <w:color w:val="002060"/>
          <w:sz w:val="20"/>
          <w:szCs w:val="20"/>
        </w:rPr>
      </w:pPr>
      <w:proofErr w:type="gramStart"/>
      <w:r w:rsidRPr="007406E3">
        <w:rPr>
          <w:rFonts w:ascii="Century Gothic" w:hAnsi="Century Gothic"/>
          <w:color w:val="002060"/>
          <w:sz w:val="20"/>
          <w:szCs w:val="20"/>
        </w:rPr>
        <w:t>toutes</w:t>
      </w:r>
      <w:proofErr w:type="gramEnd"/>
      <w:r w:rsidRPr="007406E3">
        <w:rPr>
          <w:rFonts w:ascii="Century Gothic" w:hAnsi="Century Gothic"/>
          <w:color w:val="002060"/>
          <w:sz w:val="20"/>
          <w:szCs w:val="20"/>
        </w:rPr>
        <w:t xml:space="preserve"> les pièces sont plafonnées à l’exception des caves et garages</w:t>
      </w:r>
      <w:r w:rsidR="008D2971" w:rsidRPr="007406E3">
        <w:rPr>
          <w:rFonts w:ascii="Century Gothic" w:hAnsi="Century Gothic"/>
          <w:color w:val="002060"/>
          <w:sz w:val="20"/>
          <w:szCs w:val="20"/>
        </w:rPr>
        <w:t xml:space="preserve"> où les blocs apparents sont rejointoyés. Le plafonnage </w:t>
      </w:r>
      <w:r w:rsidR="004071BA" w:rsidRPr="007406E3">
        <w:rPr>
          <w:rFonts w:ascii="Century Gothic" w:hAnsi="Century Gothic"/>
          <w:color w:val="002060"/>
          <w:sz w:val="20"/>
          <w:szCs w:val="20"/>
        </w:rPr>
        <w:t xml:space="preserve">a </w:t>
      </w:r>
      <w:r w:rsidR="008D2971" w:rsidRPr="007406E3">
        <w:rPr>
          <w:rFonts w:ascii="Century Gothic" w:hAnsi="Century Gothic"/>
          <w:color w:val="002060"/>
          <w:sz w:val="20"/>
          <w:szCs w:val="20"/>
        </w:rPr>
        <w:t>une épaisseur approximative de 10 mm</w:t>
      </w:r>
      <w:r w:rsidR="004071BA" w:rsidRPr="007406E3">
        <w:rPr>
          <w:rFonts w:ascii="Century Gothic" w:hAnsi="Century Gothic"/>
          <w:color w:val="002060"/>
          <w:sz w:val="20"/>
          <w:szCs w:val="20"/>
        </w:rPr>
        <w:t xml:space="preserve"> sur les murs et plafonds</w:t>
      </w:r>
      <w:r w:rsidR="00EE4AE6" w:rsidRPr="007406E3">
        <w:rPr>
          <w:rFonts w:ascii="Century Gothic" w:hAnsi="Century Gothic"/>
          <w:color w:val="002060"/>
          <w:sz w:val="20"/>
          <w:szCs w:val="20"/>
        </w:rPr>
        <w:t>. Les fissures et les trous d’une profondeur de plus de 1 mm sont rebouchés. Les cornière</w:t>
      </w:r>
      <w:r w:rsidR="00A3671C" w:rsidRPr="007406E3">
        <w:rPr>
          <w:rFonts w:ascii="Century Gothic" w:hAnsi="Century Gothic"/>
          <w:color w:val="002060"/>
          <w:sz w:val="20"/>
          <w:szCs w:val="20"/>
        </w:rPr>
        <w:t>s</w:t>
      </w:r>
      <w:r w:rsidR="00EE4AE6" w:rsidRPr="007406E3">
        <w:rPr>
          <w:rFonts w:ascii="Century Gothic" w:hAnsi="Century Gothic"/>
          <w:color w:val="002060"/>
          <w:sz w:val="20"/>
          <w:szCs w:val="20"/>
        </w:rPr>
        <w:t xml:space="preserve"> d’angle sont </w:t>
      </w:r>
      <w:r w:rsidR="00A3671C" w:rsidRPr="007406E3">
        <w:rPr>
          <w:rFonts w:ascii="Century Gothic" w:hAnsi="Century Gothic"/>
          <w:color w:val="002060"/>
          <w:sz w:val="20"/>
          <w:szCs w:val="20"/>
        </w:rPr>
        <w:t>en aluminium/acier galvanisé en fonction des stocks disponibles. Sur les surfaces lisses/non rugueuses</w:t>
      </w:r>
      <w:r w:rsidR="009632F9" w:rsidRPr="007406E3">
        <w:rPr>
          <w:rFonts w:ascii="Century Gothic" w:hAnsi="Century Gothic"/>
          <w:color w:val="002060"/>
          <w:sz w:val="20"/>
          <w:szCs w:val="20"/>
        </w:rPr>
        <w:t>, un produit d’accrochage (béton-contact) sera appliqué avant la couche de plafonnage</w:t>
      </w:r>
      <w:r w:rsidR="008A7C0F" w:rsidRPr="007406E3">
        <w:rPr>
          <w:rFonts w:ascii="Century Gothic" w:hAnsi="Century Gothic"/>
          <w:color w:val="002060"/>
          <w:sz w:val="20"/>
          <w:szCs w:val="20"/>
        </w:rPr>
        <w:t>. A la jonction de 2 matériaux différents (par exemple : bloc béton et plaque de plâtre)</w:t>
      </w:r>
      <w:r w:rsidR="002402AE" w:rsidRPr="007406E3">
        <w:rPr>
          <w:rFonts w:ascii="Century Gothic" w:hAnsi="Century Gothic"/>
          <w:color w:val="002060"/>
          <w:sz w:val="20"/>
          <w:szCs w:val="20"/>
        </w:rPr>
        <w:t>, un treillis synthétique de type « </w:t>
      </w:r>
      <w:proofErr w:type="spellStart"/>
      <w:r w:rsidR="002402AE" w:rsidRPr="007406E3">
        <w:rPr>
          <w:rFonts w:ascii="Century Gothic" w:hAnsi="Century Gothic"/>
          <w:color w:val="002060"/>
          <w:sz w:val="20"/>
          <w:szCs w:val="20"/>
        </w:rPr>
        <w:t>gytex</w:t>
      </w:r>
      <w:proofErr w:type="spellEnd"/>
      <w:r w:rsidR="002402AE" w:rsidRPr="007406E3">
        <w:rPr>
          <w:rFonts w:ascii="Century Gothic" w:hAnsi="Century Gothic"/>
          <w:color w:val="002060"/>
          <w:sz w:val="20"/>
          <w:szCs w:val="20"/>
        </w:rPr>
        <w:t> » sera posé</w:t>
      </w:r>
      <w:r w:rsidR="00F506A6" w:rsidRPr="007406E3">
        <w:rPr>
          <w:rFonts w:ascii="Century Gothic" w:hAnsi="Century Gothic"/>
          <w:color w:val="002060"/>
          <w:sz w:val="20"/>
          <w:szCs w:val="20"/>
        </w:rPr>
        <w:t xml:space="preserve">. Les tablettes de fenêtres </w:t>
      </w:r>
      <w:r w:rsidR="00BE53AA" w:rsidRPr="007406E3">
        <w:rPr>
          <w:rFonts w:ascii="Century Gothic" w:hAnsi="Century Gothic" w:cs="Times New Roman (Titres CS)"/>
          <w:color w:val="002060"/>
          <w:sz w:val="20"/>
          <w:szCs w:val="20"/>
        </w:rPr>
        <w:t xml:space="preserve">de ton blanc </w:t>
      </w:r>
      <w:r w:rsidR="00F506A6" w:rsidRPr="007406E3">
        <w:rPr>
          <w:rFonts w:ascii="Century Gothic" w:hAnsi="Century Gothic" w:cs="Times New Roman (Titres CS)"/>
          <w:color w:val="002060"/>
          <w:sz w:val="20"/>
          <w:szCs w:val="20"/>
        </w:rPr>
        <w:t xml:space="preserve">sont </w:t>
      </w:r>
      <w:r w:rsidR="0074680A" w:rsidRPr="007406E3">
        <w:rPr>
          <w:rFonts w:ascii="Century Gothic" w:hAnsi="Century Gothic" w:cs="Times New Roman (Titres CS)"/>
          <w:color w:val="002060"/>
          <w:sz w:val="20"/>
          <w:szCs w:val="20"/>
        </w:rPr>
        <w:t>p</w:t>
      </w:r>
      <w:r w:rsidR="00BE53AA" w:rsidRPr="007406E3">
        <w:rPr>
          <w:rFonts w:ascii="Century Gothic" w:hAnsi="Century Gothic" w:cs="Times New Roman (Titres CS)"/>
          <w:color w:val="002060"/>
          <w:sz w:val="20"/>
          <w:szCs w:val="20"/>
        </w:rPr>
        <w:t>osées.</w:t>
      </w:r>
    </w:p>
    <w:p w14:paraId="49827F6D" w14:textId="5EFB5150" w:rsidR="00D264E9" w:rsidRPr="007406E3" w:rsidRDefault="00D264E9" w:rsidP="00635531">
      <w:pPr>
        <w:pStyle w:val="Titre2"/>
        <w:numPr>
          <w:ilvl w:val="0"/>
          <w:numId w:val="5"/>
        </w:numPr>
        <w:spacing w:line="276" w:lineRule="auto"/>
        <w:rPr>
          <w:rFonts w:ascii="Century Gothic" w:hAnsi="Century Gothic"/>
          <w:color w:val="002060"/>
          <w:sz w:val="20"/>
          <w:szCs w:val="20"/>
        </w:rPr>
      </w:pPr>
      <w:r w:rsidRPr="007406E3">
        <w:rPr>
          <w:rFonts w:ascii="Century Gothic" w:hAnsi="Century Gothic"/>
          <w:color w:val="002060"/>
          <w:sz w:val="20"/>
          <w:szCs w:val="20"/>
        </w:rPr>
        <w:t>Blocs de plâtre ou blocs de béton plafonnés</w:t>
      </w:r>
      <w:r w:rsidR="00D72056" w:rsidRPr="007406E3">
        <w:rPr>
          <w:rFonts w:ascii="Century Gothic" w:hAnsi="Century Gothic"/>
          <w:color w:val="002060"/>
          <w:sz w:val="20"/>
          <w:szCs w:val="20"/>
        </w:rPr>
        <w:t> :</w:t>
      </w:r>
    </w:p>
    <w:p w14:paraId="197F65E4" w14:textId="268EC316" w:rsidR="00160706" w:rsidRPr="007406E3" w:rsidRDefault="008817C4" w:rsidP="007329E7">
      <w:pPr>
        <w:ind w:left="720" w:firstLine="720"/>
        <w:rPr>
          <w:rFonts w:ascii="Times New Roman" w:eastAsia="Times New Roman" w:hAnsi="Times New Roman" w:cs="Times New Roman"/>
          <w:color w:val="002060"/>
          <w:sz w:val="24"/>
          <w:szCs w:val="24"/>
          <w:lang w:val="fr-BE" w:eastAsia="fr-FR" w:bidi="ar-SA"/>
        </w:rPr>
      </w:pPr>
      <w:r w:rsidRPr="007406E3">
        <w:rPr>
          <w:rFonts w:ascii="Century Gothic" w:hAnsi="Century Gothic"/>
          <w:color w:val="002060"/>
        </w:rPr>
        <w:t>Les parois, murs, cloisons seront lisses et prêts à peindre</w:t>
      </w:r>
      <w:r w:rsidR="007671C8" w:rsidRPr="007406E3">
        <w:rPr>
          <w:rFonts w:ascii="Century Gothic" w:hAnsi="Century Gothic"/>
          <w:color w:val="002060"/>
        </w:rPr>
        <w:t xml:space="preserve">. </w:t>
      </w:r>
    </w:p>
    <w:p w14:paraId="49CADD77" w14:textId="4305C79A" w:rsidR="00D264E9" w:rsidRPr="007406E3" w:rsidRDefault="00D264E9" w:rsidP="00635531">
      <w:pPr>
        <w:pStyle w:val="Titre2"/>
        <w:spacing w:line="276" w:lineRule="auto"/>
        <w:ind w:left="1080" w:firstLine="360"/>
        <w:rPr>
          <w:rFonts w:ascii="Century Gothic" w:hAnsi="Century Gothic"/>
          <w:color w:val="002060"/>
          <w:sz w:val="20"/>
          <w:szCs w:val="20"/>
        </w:rPr>
      </w:pPr>
    </w:p>
    <w:p w14:paraId="7D8193EF" w14:textId="2385AD7B" w:rsidR="007671C8" w:rsidRPr="007406E3" w:rsidRDefault="007671C8" w:rsidP="00635531">
      <w:pPr>
        <w:pStyle w:val="Titre2"/>
        <w:numPr>
          <w:ilvl w:val="2"/>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Cloisons : blocs de plâtre de 9 cm d’épaisseur</w:t>
      </w:r>
    </w:p>
    <w:p w14:paraId="5D27EEC9" w14:textId="1CD93B39" w:rsidR="00200EF9" w:rsidRPr="007406E3" w:rsidRDefault="00936505" w:rsidP="00635531">
      <w:pPr>
        <w:pStyle w:val="Titre2"/>
        <w:numPr>
          <w:ilvl w:val="2"/>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Contre-cloisons : blocs de plâtre de 5 cm d’épaisseur</w:t>
      </w:r>
      <w:r w:rsidR="00B81E33" w:rsidRPr="007406E3">
        <w:rPr>
          <w:rFonts w:ascii="Century Gothic" w:hAnsi="Century Gothic"/>
          <w:color w:val="002060"/>
          <w:sz w:val="20"/>
          <w:szCs w:val="20"/>
        </w:rPr>
        <w:t xml:space="preserve"> + isolant de 5 cm</w:t>
      </w:r>
      <w:r w:rsidR="00BE5975" w:rsidRPr="007406E3">
        <w:rPr>
          <w:rFonts w:ascii="Century Gothic" w:hAnsi="Century Gothic"/>
          <w:color w:val="002060"/>
          <w:sz w:val="20"/>
          <w:szCs w:val="20"/>
        </w:rPr>
        <w:t>. Si nécessaire, le 1</w:t>
      </w:r>
      <w:r w:rsidR="00BE5975" w:rsidRPr="007406E3">
        <w:rPr>
          <w:rFonts w:ascii="Century Gothic" w:hAnsi="Century Gothic"/>
          <w:color w:val="002060"/>
          <w:sz w:val="20"/>
          <w:szCs w:val="20"/>
          <w:vertAlign w:val="superscript"/>
        </w:rPr>
        <w:t>er</w:t>
      </w:r>
      <w:r w:rsidR="00BE5975" w:rsidRPr="007406E3">
        <w:rPr>
          <w:rFonts w:ascii="Century Gothic" w:hAnsi="Century Gothic"/>
          <w:color w:val="002060"/>
          <w:sz w:val="20"/>
          <w:szCs w:val="20"/>
        </w:rPr>
        <w:t xml:space="preserve"> tas de bloc (pied de mur) est réalisé en bloc hydrofuge</w:t>
      </w:r>
      <w:r w:rsidR="00200EF9" w:rsidRPr="007406E3">
        <w:rPr>
          <w:rFonts w:ascii="Century Gothic" w:hAnsi="Century Gothic"/>
          <w:color w:val="002060"/>
          <w:sz w:val="20"/>
          <w:szCs w:val="20"/>
        </w:rPr>
        <w:t xml:space="preserve"> (hauteur de 50 cm). Dans les locaux humides telle la salle-de-bains, les blocs utilisés sont des blocs de plâtre hydrofugés</w:t>
      </w:r>
      <w:r w:rsidR="00890C66" w:rsidRPr="007406E3">
        <w:rPr>
          <w:rFonts w:ascii="Century Gothic" w:hAnsi="Century Gothic"/>
          <w:color w:val="002060"/>
          <w:sz w:val="20"/>
          <w:szCs w:val="20"/>
        </w:rPr>
        <w:t>.</w:t>
      </w:r>
    </w:p>
    <w:p w14:paraId="672D0DB9" w14:textId="715E3284" w:rsidR="00890C66" w:rsidRPr="007406E3" w:rsidRDefault="00890C66" w:rsidP="00635531">
      <w:pPr>
        <w:pStyle w:val="Titre2"/>
        <w:spacing w:line="276" w:lineRule="auto"/>
        <w:ind w:left="1080"/>
        <w:rPr>
          <w:rFonts w:ascii="Century Gothic" w:hAnsi="Century Gothic"/>
          <w:color w:val="002060"/>
          <w:sz w:val="20"/>
          <w:szCs w:val="20"/>
        </w:rPr>
      </w:pPr>
      <w:r w:rsidRPr="007406E3">
        <w:rPr>
          <w:rFonts w:ascii="Century Gothic" w:hAnsi="Century Gothic"/>
          <w:color w:val="002060"/>
          <w:sz w:val="20"/>
          <w:szCs w:val="20"/>
        </w:rPr>
        <w:t xml:space="preserve">Sur dalle </w:t>
      </w:r>
      <w:r w:rsidR="00114E69">
        <w:rPr>
          <w:rFonts w:ascii="Century Gothic" w:hAnsi="Century Gothic"/>
          <w:color w:val="002060"/>
          <w:sz w:val="20"/>
          <w:szCs w:val="20"/>
        </w:rPr>
        <w:t xml:space="preserve">de tous les </w:t>
      </w:r>
      <w:proofErr w:type="gramStart"/>
      <w:r w:rsidRPr="007406E3">
        <w:rPr>
          <w:rFonts w:ascii="Century Gothic" w:hAnsi="Century Gothic"/>
          <w:color w:val="002060"/>
          <w:sz w:val="20"/>
          <w:szCs w:val="20"/>
        </w:rPr>
        <w:t>niveau</w:t>
      </w:r>
      <w:r w:rsidR="00114E69">
        <w:rPr>
          <w:rFonts w:ascii="Century Gothic" w:hAnsi="Century Gothic"/>
          <w:color w:val="002060"/>
          <w:sz w:val="20"/>
          <w:szCs w:val="20"/>
        </w:rPr>
        <w:t>x</w:t>
      </w:r>
      <w:r w:rsidRPr="007406E3">
        <w:rPr>
          <w:rFonts w:ascii="Century Gothic" w:hAnsi="Century Gothic"/>
          <w:color w:val="002060"/>
          <w:sz w:val="20"/>
          <w:szCs w:val="20"/>
        </w:rPr>
        <w:t xml:space="preserve"> </w:t>
      </w:r>
      <w:r w:rsidR="00A302E3" w:rsidRPr="007406E3">
        <w:rPr>
          <w:rFonts w:ascii="Century Gothic" w:hAnsi="Century Gothic"/>
          <w:color w:val="002060"/>
          <w:sz w:val="20"/>
          <w:szCs w:val="20"/>
        </w:rPr>
        <w:t> :</w:t>
      </w:r>
      <w:proofErr w:type="gramEnd"/>
      <w:r w:rsidR="00A302E3" w:rsidRPr="007406E3">
        <w:rPr>
          <w:rFonts w:ascii="Century Gothic" w:hAnsi="Century Gothic"/>
          <w:color w:val="002060"/>
          <w:sz w:val="20"/>
          <w:szCs w:val="20"/>
        </w:rPr>
        <w:t xml:space="preserve"> </w:t>
      </w:r>
      <w:r w:rsidRPr="007406E3">
        <w:rPr>
          <w:rFonts w:ascii="Century Gothic" w:hAnsi="Century Gothic"/>
          <w:color w:val="002060"/>
          <w:sz w:val="20"/>
          <w:szCs w:val="20"/>
        </w:rPr>
        <w:t xml:space="preserve">pose d’un isolant thermique </w:t>
      </w:r>
      <w:r w:rsidR="00A302E3" w:rsidRPr="007406E3">
        <w:rPr>
          <w:rFonts w:ascii="Century Gothic" w:hAnsi="Century Gothic"/>
          <w:color w:val="002060"/>
          <w:sz w:val="20"/>
          <w:szCs w:val="20"/>
        </w:rPr>
        <w:t>selon les prescriptions de l’étude PEB.</w:t>
      </w:r>
    </w:p>
    <w:p w14:paraId="14B938A8" w14:textId="4942D703" w:rsidR="00A302E3" w:rsidRPr="007406E3" w:rsidRDefault="00A302E3" w:rsidP="00635531">
      <w:pPr>
        <w:pStyle w:val="Titre2"/>
        <w:spacing w:line="276" w:lineRule="auto"/>
        <w:ind w:left="1080"/>
        <w:rPr>
          <w:rFonts w:ascii="Century Gothic" w:hAnsi="Century Gothic"/>
          <w:color w:val="002060"/>
          <w:sz w:val="20"/>
          <w:szCs w:val="20"/>
        </w:rPr>
      </w:pPr>
      <w:r w:rsidRPr="007406E3">
        <w:rPr>
          <w:rFonts w:ascii="Century Gothic" w:hAnsi="Century Gothic"/>
          <w:color w:val="002060"/>
          <w:sz w:val="20"/>
          <w:szCs w:val="20"/>
        </w:rPr>
        <w:t xml:space="preserve">Sur dalle </w:t>
      </w:r>
      <w:r w:rsidR="00114E69">
        <w:rPr>
          <w:rFonts w:ascii="Century Gothic" w:hAnsi="Century Gothic"/>
          <w:color w:val="002060"/>
          <w:sz w:val="20"/>
          <w:szCs w:val="20"/>
        </w:rPr>
        <w:t xml:space="preserve">de tous les </w:t>
      </w:r>
      <w:r w:rsidR="00427811" w:rsidRPr="007406E3">
        <w:rPr>
          <w:rFonts w:ascii="Century Gothic" w:hAnsi="Century Gothic"/>
          <w:color w:val="002060"/>
          <w:sz w:val="20"/>
          <w:szCs w:val="20"/>
        </w:rPr>
        <w:t xml:space="preserve">niveaux (RDC et étages) : pose d’un isolant acoustique </w:t>
      </w:r>
      <w:r w:rsidR="00CF5120" w:rsidRPr="007406E3">
        <w:rPr>
          <w:rFonts w:ascii="Century Gothic" w:hAnsi="Century Gothic"/>
          <w:color w:val="002060"/>
          <w:sz w:val="20"/>
          <w:szCs w:val="20"/>
        </w:rPr>
        <w:t>(vo</w:t>
      </w:r>
      <w:r w:rsidR="00C0729A" w:rsidRPr="007406E3">
        <w:rPr>
          <w:rFonts w:ascii="Century Gothic" w:hAnsi="Century Gothic"/>
          <w:color w:val="002060"/>
          <w:sz w:val="20"/>
          <w:szCs w:val="20"/>
        </w:rPr>
        <w:t>i</w:t>
      </w:r>
      <w:r w:rsidR="00CF5120" w:rsidRPr="007406E3">
        <w:rPr>
          <w:rFonts w:ascii="Century Gothic" w:hAnsi="Century Gothic"/>
          <w:color w:val="002060"/>
          <w:sz w:val="20"/>
          <w:szCs w:val="20"/>
        </w:rPr>
        <w:t>r norme NBN S01</w:t>
      </w:r>
      <w:r w:rsidR="002714B0" w:rsidRPr="007406E3">
        <w:rPr>
          <w:rFonts w:ascii="Century Gothic" w:hAnsi="Century Gothic"/>
          <w:color w:val="002060"/>
          <w:sz w:val="20"/>
          <w:szCs w:val="20"/>
        </w:rPr>
        <w:t>-400-1</w:t>
      </w:r>
      <w:r w:rsidR="00C0729A" w:rsidRPr="007406E3">
        <w:rPr>
          <w:rFonts w:ascii="Century Gothic" w:hAnsi="Century Gothic"/>
          <w:color w:val="002060"/>
          <w:sz w:val="20"/>
          <w:szCs w:val="20"/>
        </w:rPr>
        <w:t>).</w:t>
      </w:r>
    </w:p>
    <w:p w14:paraId="17D9A657" w14:textId="09BF3558" w:rsidR="00E73F95" w:rsidRPr="007406E3" w:rsidRDefault="00E73F95" w:rsidP="00635531">
      <w:pPr>
        <w:pStyle w:val="Titre2"/>
        <w:numPr>
          <w:ilvl w:val="0"/>
          <w:numId w:val="5"/>
        </w:numPr>
        <w:spacing w:line="276" w:lineRule="auto"/>
        <w:rPr>
          <w:rFonts w:ascii="Century Gothic" w:hAnsi="Century Gothic"/>
          <w:color w:val="002060"/>
          <w:sz w:val="20"/>
          <w:szCs w:val="20"/>
        </w:rPr>
      </w:pPr>
      <w:r w:rsidRPr="007406E3">
        <w:rPr>
          <w:rFonts w:ascii="Century Gothic" w:hAnsi="Century Gothic"/>
          <w:color w:val="002060"/>
          <w:sz w:val="20"/>
          <w:szCs w:val="20"/>
        </w:rPr>
        <w:t>Chape</w:t>
      </w:r>
      <w:r w:rsidR="00691B76" w:rsidRPr="007406E3">
        <w:rPr>
          <w:rFonts w:ascii="Century Gothic" w:hAnsi="Century Gothic"/>
          <w:color w:val="002060"/>
          <w:sz w:val="20"/>
          <w:szCs w:val="20"/>
        </w:rPr>
        <w:t xml:space="preserve"> et carrelage</w:t>
      </w:r>
      <w:r w:rsidR="009122C3" w:rsidRPr="007406E3">
        <w:rPr>
          <w:rFonts w:ascii="Century Gothic" w:hAnsi="Century Gothic"/>
          <w:color w:val="002060"/>
          <w:sz w:val="20"/>
          <w:szCs w:val="20"/>
        </w:rPr>
        <w:t> :</w:t>
      </w:r>
    </w:p>
    <w:p w14:paraId="0AF75045" w14:textId="54C1C90E" w:rsidR="009122C3" w:rsidRPr="007406E3" w:rsidRDefault="00152065" w:rsidP="00635531">
      <w:pPr>
        <w:pStyle w:val="Titre2"/>
        <w:spacing w:line="276" w:lineRule="auto"/>
        <w:ind w:left="1440"/>
        <w:rPr>
          <w:rFonts w:ascii="Century Gothic" w:hAnsi="Century Gothic"/>
          <w:color w:val="002060"/>
          <w:sz w:val="20"/>
          <w:szCs w:val="20"/>
        </w:rPr>
      </w:pPr>
      <w:r w:rsidRPr="007406E3">
        <w:rPr>
          <w:rFonts w:ascii="Century Gothic" w:hAnsi="Century Gothic"/>
          <w:color w:val="002060"/>
          <w:sz w:val="20"/>
          <w:szCs w:val="20"/>
        </w:rPr>
        <w:t>Afin d’assurer une excellent</w:t>
      </w:r>
      <w:r w:rsidR="00D526AA" w:rsidRPr="007406E3">
        <w:rPr>
          <w:rFonts w:ascii="Century Gothic" w:hAnsi="Century Gothic"/>
          <w:color w:val="002060"/>
          <w:sz w:val="20"/>
          <w:szCs w:val="20"/>
        </w:rPr>
        <w:t xml:space="preserve">e isolation thermique, une chape de </w:t>
      </w:r>
      <w:proofErr w:type="spellStart"/>
      <w:r w:rsidR="00D526AA" w:rsidRPr="007406E3">
        <w:rPr>
          <w:rFonts w:ascii="Century Gothic" w:hAnsi="Century Gothic"/>
          <w:color w:val="002060"/>
          <w:sz w:val="20"/>
          <w:szCs w:val="20"/>
        </w:rPr>
        <w:t>pol</w:t>
      </w:r>
      <w:r w:rsidR="00AE3411" w:rsidRPr="007406E3">
        <w:rPr>
          <w:rFonts w:ascii="Century Gothic" w:hAnsi="Century Gothic"/>
          <w:color w:val="002060"/>
          <w:sz w:val="20"/>
          <w:szCs w:val="20"/>
        </w:rPr>
        <w:t>yurhétane</w:t>
      </w:r>
      <w:proofErr w:type="spellEnd"/>
      <w:r w:rsidR="00AE3411" w:rsidRPr="007406E3">
        <w:rPr>
          <w:rFonts w:ascii="Century Gothic" w:hAnsi="Century Gothic"/>
          <w:color w:val="002060"/>
          <w:sz w:val="20"/>
          <w:szCs w:val="20"/>
        </w:rPr>
        <w:t xml:space="preserve"> </w:t>
      </w:r>
      <w:r w:rsidR="003F49AA" w:rsidRPr="007406E3">
        <w:rPr>
          <w:rFonts w:ascii="Century Gothic" w:hAnsi="Century Gothic"/>
          <w:color w:val="002060"/>
          <w:sz w:val="20"/>
          <w:szCs w:val="20"/>
        </w:rPr>
        <w:t>de 10 cm est coulée au niveau du rez-de-chaussée</w:t>
      </w:r>
      <w:r w:rsidR="00B508D0" w:rsidRPr="007406E3">
        <w:rPr>
          <w:rFonts w:ascii="Century Gothic" w:hAnsi="Century Gothic"/>
          <w:color w:val="002060"/>
          <w:sz w:val="20"/>
          <w:szCs w:val="20"/>
        </w:rPr>
        <w:t xml:space="preserve">. Au niveau des étages, </w:t>
      </w:r>
      <w:r w:rsidR="00CE0D94" w:rsidRPr="007406E3">
        <w:rPr>
          <w:rFonts w:ascii="Century Gothic" w:hAnsi="Century Gothic"/>
          <w:color w:val="002060"/>
          <w:sz w:val="20"/>
          <w:szCs w:val="20"/>
        </w:rPr>
        <w:t xml:space="preserve">la chape isolante est réalisée </w:t>
      </w:r>
      <w:r w:rsidR="001A31FA" w:rsidRPr="007406E3">
        <w:rPr>
          <w:rFonts w:ascii="Century Gothic" w:hAnsi="Century Gothic"/>
          <w:color w:val="002060"/>
          <w:sz w:val="20"/>
          <w:szCs w:val="20"/>
        </w:rPr>
        <w:t xml:space="preserve">en béton cellulaire </w:t>
      </w:r>
      <w:r w:rsidR="00FD19FE" w:rsidRPr="007406E3">
        <w:rPr>
          <w:rFonts w:ascii="Century Gothic" w:hAnsi="Century Gothic"/>
          <w:color w:val="002060"/>
          <w:sz w:val="20"/>
          <w:szCs w:val="20"/>
        </w:rPr>
        <w:t xml:space="preserve">selon </w:t>
      </w:r>
      <w:r w:rsidR="00CD7C8C" w:rsidRPr="007406E3">
        <w:rPr>
          <w:rFonts w:ascii="Century Gothic" w:hAnsi="Century Gothic"/>
          <w:color w:val="002060"/>
          <w:sz w:val="20"/>
          <w:szCs w:val="20"/>
        </w:rPr>
        <w:t>le</w:t>
      </w:r>
      <w:r w:rsidR="00FD19FE" w:rsidRPr="007406E3">
        <w:rPr>
          <w:rFonts w:ascii="Century Gothic" w:hAnsi="Century Gothic"/>
          <w:color w:val="002060"/>
          <w:sz w:val="20"/>
          <w:szCs w:val="20"/>
        </w:rPr>
        <w:t xml:space="preserve">s prescriptions </w:t>
      </w:r>
      <w:r w:rsidR="00CD7C8C" w:rsidRPr="007406E3">
        <w:rPr>
          <w:rFonts w:ascii="Century Gothic" w:hAnsi="Century Gothic"/>
          <w:color w:val="002060"/>
          <w:sz w:val="20"/>
          <w:szCs w:val="20"/>
        </w:rPr>
        <w:t>du certificateur PEB.</w:t>
      </w:r>
      <w:r w:rsidR="00772005" w:rsidRPr="007406E3">
        <w:rPr>
          <w:rFonts w:ascii="Century Gothic" w:hAnsi="Century Gothic"/>
          <w:color w:val="002060"/>
          <w:sz w:val="20"/>
          <w:szCs w:val="20"/>
        </w:rPr>
        <w:t xml:space="preserve"> De plus, </w:t>
      </w:r>
      <w:r w:rsidR="00E03B49" w:rsidRPr="007406E3">
        <w:rPr>
          <w:rFonts w:ascii="Century Gothic" w:hAnsi="Century Gothic"/>
          <w:color w:val="002060"/>
          <w:sz w:val="20"/>
          <w:szCs w:val="20"/>
        </w:rPr>
        <w:t xml:space="preserve">un isolant acoustique de +/- 5 </w:t>
      </w:r>
      <w:r w:rsidR="000F2B97" w:rsidRPr="007406E3">
        <w:rPr>
          <w:rFonts w:ascii="Century Gothic" w:hAnsi="Century Gothic"/>
          <w:color w:val="002060"/>
          <w:sz w:val="20"/>
          <w:szCs w:val="20"/>
        </w:rPr>
        <w:t>mm</w:t>
      </w:r>
      <w:r w:rsidR="009A5FD9" w:rsidRPr="007406E3">
        <w:rPr>
          <w:rFonts w:ascii="Century Gothic" w:hAnsi="Century Gothic"/>
          <w:color w:val="002060"/>
          <w:sz w:val="20"/>
          <w:szCs w:val="20"/>
        </w:rPr>
        <w:t xml:space="preserve"> d’épaisseur est </w:t>
      </w:r>
      <w:r w:rsidR="00AD5DBC" w:rsidRPr="007406E3">
        <w:rPr>
          <w:rFonts w:ascii="Century Gothic" w:hAnsi="Century Gothic"/>
          <w:color w:val="002060"/>
          <w:sz w:val="20"/>
          <w:szCs w:val="20"/>
        </w:rPr>
        <w:t>placé</w:t>
      </w:r>
      <w:r w:rsidR="00D16D72" w:rsidRPr="007406E3">
        <w:rPr>
          <w:rFonts w:ascii="Century Gothic" w:hAnsi="Century Gothic"/>
          <w:color w:val="002060"/>
          <w:sz w:val="20"/>
          <w:szCs w:val="20"/>
        </w:rPr>
        <w:t xml:space="preserve"> (norme NBN S01-400-1)</w:t>
      </w:r>
      <w:r w:rsidR="00E642D9" w:rsidRPr="007406E3">
        <w:rPr>
          <w:rFonts w:ascii="Century Gothic" w:hAnsi="Century Gothic"/>
          <w:color w:val="002060"/>
          <w:sz w:val="20"/>
          <w:szCs w:val="20"/>
        </w:rPr>
        <w:t>.</w:t>
      </w:r>
    </w:p>
    <w:p w14:paraId="42515815" w14:textId="725846FC" w:rsidR="00E642D9" w:rsidRPr="007406E3" w:rsidRDefault="00E642D9" w:rsidP="00635531">
      <w:pPr>
        <w:pStyle w:val="Titre2"/>
        <w:spacing w:line="276" w:lineRule="auto"/>
        <w:ind w:left="1440"/>
        <w:rPr>
          <w:rFonts w:ascii="Century Gothic" w:hAnsi="Century Gothic"/>
          <w:color w:val="002060"/>
          <w:sz w:val="20"/>
          <w:szCs w:val="20"/>
        </w:rPr>
      </w:pPr>
      <w:r w:rsidRPr="007406E3">
        <w:rPr>
          <w:rFonts w:ascii="Century Gothic" w:hAnsi="Century Gothic"/>
          <w:color w:val="002060"/>
          <w:sz w:val="20"/>
          <w:szCs w:val="20"/>
        </w:rPr>
        <w:t>Les chapes sont réalisées</w:t>
      </w:r>
      <w:r w:rsidR="002966D1" w:rsidRPr="007406E3">
        <w:rPr>
          <w:rFonts w:ascii="Century Gothic" w:hAnsi="Century Gothic"/>
          <w:color w:val="002060"/>
          <w:sz w:val="20"/>
          <w:szCs w:val="20"/>
        </w:rPr>
        <w:t xml:space="preserve"> à l’aide de fibres synthétiques pour éviter toute fissure (ép. + /- 7 cm.)</w:t>
      </w:r>
    </w:p>
    <w:p w14:paraId="79210295" w14:textId="430BD81F" w:rsidR="002966D1" w:rsidRPr="007406E3" w:rsidRDefault="002966D1" w:rsidP="00635531">
      <w:pPr>
        <w:pStyle w:val="Titre2"/>
        <w:spacing w:line="276" w:lineRule="auto"/>
        <w:ind w:left="1440"/>
        <w:rPr>
          <w:rFonts w:ascii="Century Gothic" w:hAnsi="Century Gothic"/>
          <w:color w:val="002060"/>
          <w:sz w:val="20"/>
          <w:szCs w:val="20"/>
        </w:rPr>
      </w:pPr>
      <w:r w:rsidRPr="007406E3">
        <w:rPr>
          <w:rFonts w:ascii="Century Gothic" w:hAnsi="Century Gothic"/>
          <w:color w:val="002060"/>
          <w:sz w:val="20"/>
          <w:szCs w:val="20"/>
        </w:rPr>
        <w:t>Une band</w:t>
      </w:r>
      <w:r w:rsidR="00350FA1" w:rsidRPr="007406E3">
        <w:rPr>
          <w:rFonts w:ascii="Century Gothic" w:hAnsi="Century Gothic"/>
          <w:color w:val="002060"/>
          <w:sz w:val="20"/>
          <w:szCs w:val="20"/>
        </w:rPr>
        <w:t>e</w:t>
      </w:r>
      <w:r w:rsidRPr="007406E3">
        <w:rPr>
          <w:rFonts w:ascii="Century Gothic" w:hAnsi="Century Gothic"/>
          <w:color w:val="002060"/>
          <w:sz w:val="20"/>
          <w:szCs w:val="20"/>
        </w:rPr>
        <w:t xml:space="preserve"> périphérique </w:t>
      </w:r>
      <w:r w:rsidR="006C38E3" w:rsidRPr="007406E3">
        <w:rPr>
          <w:rFonts w:ascii="Century Gothic" w:hAnsi="Century Gothic"/>
          <w:color w:val="002060"/>
          <w:sz w:val="20"/>
          <w:szCs w:val="20"/>
        </w:rPr>
        <w:t xml:space="preserve">est prévue afin d’éviter le bruit d’impact </w:t>
      </w:r>
      <w:r w:rsidR="004B43CA" w:rsidRPr="007406E3">
        <w:rPr>
          <w:rFonts w:ascii="Century Gothic" w:hAnsi="Century Gothic"/>
          <w:color w:val="002060"/>
          <w:sz w:val="20"/>
          <w:szCs w:val="20"/>
        </w:rPr>
        <w:t>et de reprendre les différences de dilatation.</w:t>
      </w:r>
    </w:p>
    <w:p w14:paraId="0244C5BF" w14:textId="28497526" w:rsidR="004B43CA" w:rsidRPr="007406E3" w:rsidRDefault="004B43CA" w:rsidP="00635531">
      <w:pPr>
        <w:pStyle w:val="Titre2"/>
        <w:spacing w:line="276" w:lineRule="auto"/>
        <w:ind w:left="720"/>
        <w:rPr>
          <w:rFonts w:ascii="Century Gothic" w:hAnsi="Century Gothic"/>
          <w:color w:val="002060"/>
          <w:sz w:val="20"/>
          <w:szCs w:val="20"/>
        </w:rPr>
      </w:pPr>
    </w:p>
    <w:p w14:paraId="7760DABB" w14:textId="16285295" w:rsidR="004B43CA" w:rsidRPr="007406E3" w:rsidRDefault="004B43CA" w:rsidP="00635531">
      <w:pPr>
        <w:pStyle w:val="Titre2"/>
        <w:spacing w:line="276" w:lineRule="auto"/>
        <w:ind w:left="720" w:firstLine="720"/>
        <w:rPr>
          <w:rFonts w:ascii="Century Gothic" w:hAnsi="Century Gothic"/>
          <w:color w:val="002060"/>
          <w:sz w:val="20"/>
          <w:szCs w:val="20"/>
        </w:rPr>
      </w:pPr>
      <w:r w:rsidRPr="007406E3">
        <w:rPr>
          <w:rFonts w:ascii="Century Gothic" w:hAnsi="Century Gothic"/>
          <w:color w:val="002060"/>
          <w:sz w:val="20"/>
          <w:szCs w:val="20"/>
        </w:rPr>
        <w:t>Le carrelage des communs</w:t>
      </w:r>
      <w:r w:rsidR="006318AF" w:rsidRPr="007406E3">
        <w:rPr>
          <w:rFonts w:ascii="Century Gothic" w:hAnsi="Century Gothic"/>
          <w:color w:val="002060"/>
          <w:sz w:val="20"/>
          <w:szCs w:val="20"/>
        </w:rPr>
        <w:t xml:space="preserve"> est d’un ton neutre choisi par le promoteur. </w:t>
      </w:r>
    </w:p>
    <w:p w14:paraId="39C55597" w14:textId="340EFCE9" w:rsidR="002F796B" w:rsidRPr="007406E3" w:rsidRDefault="005F0258" w:rsidP="00635531">
      <w:pPr>
        <w:pStyle w:val="Titre2"/>
        <w:spacing w:line="276" w:lineRule="auto"/>
        <w:ind w:left="1440"/>
        <w:rPr>
          <w:rFonts w:ascii="Century Gothic" w:hAnsi="Century Gothic"/>
          <w:color w:val="002060"/>
          <w:sz w:val="20"/>
          <w:szCs w:val="20"/>
        </w:rPr>
      </w:pPr>
      <w:r w:rsidRPr="007406E3">
        <w:rPr>
          <w:rFonts w:ascii="Century Gothic" w:hAnsi="Century Gothic"/>
          <w:color w:val="002060"/>
          <w:sz w:val="20"/>
          <w:szCs w:val="20"/>
        </w:rPr>
        <w:t>Au niveau des espaces privatifs, t</w:t>
      </w:r>
      <w:r w:rsidR="006318AF" w:rsidRPr="007406E3">
        <w:rPr>
          <w:rFonts w:ascii="Century Gothic" w:hAnsi="Century Gothic"/>
          <w:color w:val="002060"/>
          <w:sz w:val="20"/>
          <w:szCs w:val="20"/>
        </w:rPr>
        <w:t>outes les pièces sont carrelées</w:t>
      </w:r>
      <w:r w:rsidR="002F796B" w:rsidRPr="007406E3">
        <w:rPr>
          <w:rFonts w:ascii="Century Gothic" w:hAnsi="Century Gothic"/>
          <w:color w:val="002060"/>
          <w:sz w:val="20"/>
          <w:szCs w:val="20"/>
        </w:rPr>
        <w:t xml:space="preserve"> et sont munies de plinthes </w:t>
      </w:r>
      <w:r w:rsidR="00F67CC3" w:rsidRPr="007406E3">
        <w:rPr>
          <w:rFonts w:ascii="Century Gothic" w:hAnsi="Century Gothic"/>
          <w:color w:val="002060"/>
          <w:sz w:val="20"/>
          <w:szCs w:val="20"/>
        </w:rPr>
        <w:br/>
      </w:r>
      <w:r w:rsidR="002F796B" w:rsidRPr="007406E3">
        <w:rPr>
          <w:rFonts w:ascii="Century Gothic" w:hAnsi="Century Gothic"/>
          <w:color w:val="002060"/>
          <w:sz w:val="20"/>
          <w:szCs w:val="20"/>
        </w:rPr>
        <w:t>périphériques</w:t>
      </w:r>
      <w:r w:rsidRPr="007406E3">
        <w:rPr>
          <w:rFonts w:ascii="Century Gothic" w:hAnsi="Century Gothic"/>
          <w:color w:val="002060"/>
          <w:sz w:val="20"/>
          <w:szCs w:val="20"/>
        </w:rPr>
        <w:t>.</w:t>
      </w:r>
      <w:r w:rsidR="00776C02" w:rsidRPr="007406E3">
        <w:rPr>
          <w:rFonts w:ascii="Century Gothic" w:hAnsi="Century Gothic"/>
          <w:color w:val="002060"/>
          <w:sz w:val="20"/>
          <w:szCs w:val="20"/>
        </w:rPr>
        <w:t xml:space="preserve"> </w:t>
      </w:r>
      <w:r w:rsidR="002F796B" w:rsidRPr="007406E3">
        <w:rPr>
          <w:rFonts w:ascii="Century Gothic" w:hAnsi="Century Gothic"/>
          <w:color w:val="002060"/>
          <w:sz w:val="20"/>
          <w:szCs w:val="20"/>
        </w:rPr>
        <w:t xml:space="preserve">Le carrelage </w:t>
      </w:r>
      <w:r w:rsidR="00776C02" w:rsidRPr="007406E3">
        <w:rPr>
          <w:rFonts w:ascii="Century Gothic" w:hAnsi="Century Gothic"/>
          <w:color w:val="002060"/>
          <w:sz w:val="20"/>
          <w:szCs w:val="20"/>
        </w:rPr>
        <w:t xml:space="preserve">est choisi par le promoteur, de dimension 60X60 cm, d’une valeur </w:t>
      </w:r>
      <w:r w:rsidR="005E2B39" w:rsidRPr="007406E3">
        <w:rPr>
          <w:rFonts w:ascii="Century Gothic" w:hAnsi="Century Gothic"/>
          <w:color w:val="002060"/>
          <w:sz w:val="20"/>
          <w:szCs w:val="20"/>
        </w:rPr>
        <w:t xml:space="preserve">de </w:t>
      </w:r>
      <w:r w:rsidR="00666505">
        <w:rPr>
          <w:rFonts w:ascii="Century Gothic" w:hAnsi="Century Gothic"/>
          <w:color w:val="002060"/>
          <w:sz w:val="20"/>
          <w:szCs w:val="20"/>
        </w:rPr>
        <w:t>40</w:t>
      </w:r>
      <w:r w:rsidR="005E2B39" w:rsidRPr="007406E3">
        <w:rPr>
          <w:rFonts w:ascii="Century Gothic" w:hAnsi="Century Gothic"/>
          <w:color w:val="002060"/>
          <w:sz w:val="20"/>
          <w:szCs w:val="20"/>
        </w:rPr>
        <w:t>,00 €</w:t>
      </w:r>
      <w:r w:rsidR="00953600" w:rsidRPr="007406E3">
        <w:rPr>
          <w:rFonts w:ascii="Century Gothic" w:hAnsi="Century Gothic"/>
          <w:color w:val="002060"/>
          <w:sz w:val="20"/>
          <w:szCs w:val="20"/>
        </w:rPr>
        <w:t>/m2</w:t>
      </w:r>
      <w:r w:rsidR="005E2B39" w:rsidRPr="007406E3">
        <w:rPr>
          <w:rFonts w:ascii="Century Gothic" w:hAnsi="Century Gothic"/>
          <w:color w:val="002060"/>
          <w:sz w:val="20"/>
          <w:szCs w:val="20"/>
        </w:rPr>
        <w:t xml:space="preserve"> </w:t>
      </w:r>
      <w:proofErr w:type="spellStart"/>
      <w:r w:rsidR="005E2B39" w:rsidRPr="007406E3">
        <w:rPr>
          <w:rFonts w:ascii="Century Gothic" w:hAnsi="Century Gothic"/>
          <w:color w:val="002060"/>
          <w:sz w:val="20"/>
          <w:szCs w:val="20"/>
        </w:rPr>
        <w:t>htva</w:t>
      </w:r>
      <w:proofErr w:type="spellEnd"/>
      <w:r w:rsidR="005E2B39" w:rsidRPr="007406E3">
        <w:rPr>
          <w:rFonts w:ascii="Century Gothic" w:hAnsi="Century Gothic"/>
          <w:color w:val="002060"/>
          <w:sz w:val="20"/>
          <w:szCs w:val="20"/>
        </w:rPr>
        <w:t xml:space="preserve"> (prix public hors remises), hors pose.</w:t>
      </w:r>
      <w:r w:rsidR="00F67CC3" w:rsidRPr="007406E3">
        <w:rPr>
          <w:rFonts w:ascii="Century Gothic" w:hAnsi="Century Gothic"/>
          <w:color w:val="002060"/>
          <w:sz w:val="20"/>
          <w:szCs w:val="20"/>
        </w:rPr>
        <w:t xml:space="preserve"> Dans les salles-de-bains, </w:t>
      </w:r>
      <w:r w:rsidR="00016B7E" w:rsidRPr="007406E3">
        <w:rPr>
          <w:rFonts w:ascii="Century Gothic" w:hAnsi="Century Gothic"/>
          <w:color w:val="002060"/>
          <w:sz w:val="20"/>
          <w:szCs w:val="20"/>
        </w:rPr>
        <w:t>des carrelages sont posés à la colle sur les murs</w:t>
      </w:r>
      <w:r w:rsidR="00FF2BA1" w:rsidRPr="007406E3">
        <w:rPr>
          <w:rFonts w:ascii="Century Gothic" w:hAnsi="Century Gothic"/>
          <w:color w:val="002060"/>
          <w:sz w:val="20"/>
          <w:szCs w:val="20"/>
        </w:rPr>
        <w:t>, à proximité des douches et baignoire selon la co</w:t>
      </w:r>
      <w:r w:rsidR="00077299" w:rsidRPr="007406E3">
        <w:rPr>
          <w:rFonts w:ascii="Century Gothic" w:hAnsi="Century Gothic"/>
          <w:color w:val="002060"/>
          <w:sz w:val="20"/>
          <w:szCs w:val="20"/>
        </w:rPr>
        <w:t>nfiguration de la pièce.</w:t>
      </w:r>
    </w:p>
    <w:p w14:paraId="39454690" w14:textId="42DD9B8A" w:rsidR="00077299" w:rsidRPr="007406E3" w:rsidRDefault="00077299" w:rsidP="00635531">
      <w:pPr>
        <w:pStyle w:val="Titre2"/>
        <w:spacing w:line="276" w:lineRule="auto"/>
        <w:ind w:left="1440"/>
        <w:rPr>
          <w:rFonts w:ascii="Century Gothic" w:hAnsi="Century Gothic"/>
          <w:color w:val="002060"/>
          <w:sz w:val="20"/>
          <w:szCs w:val="20"/>
        </w:rPr>
      </w:pPr>
      <w:r w:rsidRPr="007406E3">
        <w:rPr>
          <w:rFonts w:ascii="Century Gothic" w:hAnsi="Century Gothic"/>
          <w:color w:val="002060"/>
          <w:sz w:val="20"/>
          <w:szCs w:val="20"/>
        </w:rPr>
        <w:t xml:space="preserve">Le carrelage du sol </w:t>
      </w:r>
      <w:r w:rsidR="00817FCF" w:rsidRPr="007406E3">
        <w:rPr>
          <w:rFonts w:ascii="Century Gothic" w:hAnsi="Century Gothic"/>
          <w:color w:val="002060"/>
          <w:sz w:val="20"/>
          <w:szCs w:val="20"/>
        </w:rPr>
        <w:t>et des murs des salles-de-bain est identique au carrelage de toutes les autres pièces.</w:t>
      </w:r>
    </w:p>
    <w:p w14:paraId="23261D43" w14:textId="617B091F" w:rsidR="00BB7244" w:rsidRPr="007406E3" w:rsidRDefault="00BB7244" w:rsidP="00635531">
      <w:pPr>
        <w:pStyle w:val="Titre2"/>
        <w:spacing w:line="276" w:lineRule="auto"/>
        <w:ind w:left="1440"/>
        <w:rPr>
          <w:rFonts w:ascii="Century Gothic" w:hAnsi="Century Gothic"/>
          <w:color w:val="002060"/>
        </w:rPr>
      </w:pPr>
      <w:r w:rsidRPr="007406E3">
        <w:rPr>
          <w:rFonts w:ascii="Century Gothic" w:hAnsi="Century Gothic"/>
          <w:color w:val="002060"/>
          <w:sz w:val="20"/>
          <w:szCs w:val="20"/>
        </w:rPr>
        <w:t>Les terrasses sont carrelée</w:t>
      </w:r>
      <w:r w:rsidR="00953600" w:rsidRPr="007406E3">
        <w:rPr>
          <w:rFonts w:ascii="Century Gothic" w:hAnsi="Century Gothic"/>
          <w:color w:val="002060"/>
          <w:sz w:val="20"/>
          <w:szCs w:val="20"/>
        </w:rPr>
        <w:t>s</w:t>
      </w:r>
      <w:r w:rsidRPr="007406E3">
        <w:rPr>
          <w:rFonts w:ascii="Century Gothic" w:hAnsi="Century Gothic"/>
          <w:color w:val="002060"/>
          <w:sz w:val="20"/>
          <w:szCs w:val="20"/>
        </w:rPr>
        <w:t xml:space="preserve"> ou recouverte</w:t>
      </w:r>
      <w:r w:rsidR="00953600" w:rsidRPr="007406E3">
        <w:rPr>
          <w:rFonts w:ascii="Century Gothic" w:hAnsi="Century Gothic"/>
          <w:color w:val="002060"/>
          <w:sz w:val="20"/>
          <w:szCs w:val="20"/>
        </w:rPr>
        <w:t>s</w:t>
      </w:r>
      <w:r w:rsidRPr="007406E3">
        <w:rPr>
          <w:rFonts w:ascii="Century Gothic" w:hAnsi="Century Gothic"/>
          <w:color w:val="002060"/>
          <w:sz w:val="20"/>
          <w:szCs w:val="20"/>
        </w:rPr>
        <w:t xml:space="preserve"> d’une dalle 60X60 cm. Posées sur plots </w:t>
      </w:r>
      <w:r w:rsidR="00953600" w:rsidRPr="007406E3">
        <w:rPr>
          <w:rFonts w:ascii="Century Gothic" w:hAnsi="Century Gothic"/>
          <w:color w:val="002060"/>
          <w:sz w:val="20"/>
          <w:szCs w:val="20"/>
        </w:rPr>
        <w:t xml:space="preserve">(valeur marchandise : </w:t>
      </w:r>
      <w:r w:rsidR="00666505">
        <w:rPr>
          <w:rFonts w:ascii="Century Gothic" w:hAnsi="Century Gothic"/>
          <w:color w:val="002060"/>
          <w:sz w:val="20"/>
          <w:szCs w:val="20"/>
        </w:rPr>
        <w:t>40</w:t>
      </w:r>
      <w:r w:rsidR="00953600" w:rsidRPr="007406E3">
        <w:rPr>
          <w:rFonts w:ascii="Century Gothic" w:hAnsi="Century Gothic"/>
          <w:color w:val="002060"/>
          <w:sz w:val="20"/>
          <w:szCs w:val="20"/>
        </w:rPr>
        <w:t>,00 €/m2</w:t>
      </w:r>
      <w:r w:rsidR="007E19E6" w:rsidRPr="007406E3">
        <w:rPr>
          <w:rFonts w:ascii="Century Gothic" w:hAnsi="Century Gothic"/>
          <w:color w:val="002060"/>
          <w:sz w:val="20"/>
          <w:szCs w:val="20"/>
        </w:rPr>
        <w:t xml:space="preserve"> </w:t>
      </w:r>
      <w:proofErr w:type="spellStart"/>
      <w:r w:rsidR="007E19E6" w:rsidRPr="007406E3">
        <w:rPr>
          <w:rFonts w:ascii="Century Gothic" w:hAnsi="Century Gothic"/>
          <w:color w:val="002060"/>
          <w:sz w:val="20"/>
          <w:szCs w:val="20"/>
        </w:rPr>
        <w:t>htva</w:t>
      </w:r>
      <w:proofErr w:type="spellEnd"/>
      <w:r w:rsidR="007E19E6" w:rsidRPr="007406E3">
        <w:rPr>
          <w:rFonts w:ascii="Century Gothic" w:hAnsi="Century Gothic"/>
          <w:color w:val="002060"/>
          <w:sz w:val="20"/>
          <w:szCs w:val="20"/>
        </w:rPr>
        <w:t xml:space="preserve"> (prix public hors remises</w:t>
      </w:r>
      <w:r w:rsidR="007406E3" w:rsidRPr="007406E3">
        <w:rPr>
          <w:rFonts w:ascii="Century Gothic" w:hAnsi="Century Gothic"/>
          <w:color w:val="002060"/>
          <w:sz w:val="20"/>
          <w:szCs w:val="20"/>
        </w:rPr>
        <w:t>).</w:t>
      </w:r>
      <w:r w:rsidR="003D5D60">
        <w:rPr>
          <w:rFonts w:ascii="Century Gothic" w:hAnsi="Century Gothic"/>
          <w:color w:val="002060"/>
          <w:sz w:val="20"/>
          <w:szCs w:val="20"/>
        </w:rPr>
        <w:t xml:space="preserve"> Les balcons sont préfabriqués et réalisés en bétons lissés.</w:t>
      </w:r>
    </w:p>
    <w:p w14:paraId="5641A7D2" w14:textId="6B4083B9" w:rsidR="00F67CC3" w:rsidRPr="000F2237" w:rsidRDefault="00F67CC3" w:rsidP="00635531">
      <w:pPr>
        <w:pStyle w:val="Titre2"/>
        <w:spacing w:line="276" w:lineRule="auto"/>
        <w:ind w:left="1440"/>
        <w:rPr>
          <w:rFonts w:ascii="Century Gothic" w:hAnsi="Century Gothic"/>
        </w:rPr>
      </w:pPr>
    </w:p>
    <w:p w14:paraId="3C58979C" w14:textId="785B2B79" w:rsidR="00FF1D6B" w:rsidRPr="0075000F" w:rsidRDefault="00FF1D6B" w:rsidP="00FF1D6B">
      <w:pPr>
        <w:pStyle w:val="Titre2"/>
        <w:rPr>
          <w:rFonts w:ascii="Century Gothic" w:hAnsi="Century Gothic"/>
          <w:b/>
          <w:bCs/>
          <w:color w:val="1A466E"/>
        </w:rPr>
      </w:pPr>
      <w:r w:rsidRPr="0075000F">
        <w:rPr>
          <w:rFonts w:ascii="Century Gothic" w:hAnsi="Century Gothic"/>
          <w:b/>
          <w:bCs/>
          <w:color w:val="1A466E"/>
        </w:rPr>
        <w:t>Titre 7 : Chauffage</w:t>
      </w:r>
    </w:p>
    <w:p w14:paraId="04E42757" w14:textId="545A1025" w:rsidR="009768EA" w:rsidRPr="007406E3" w:rsidRDefault="004B7A43" w:rsidP="00635531">
      <w:pPr>
        <w:pStyle w:val="Titre2"/>
        <w:spacing w:line="276" w:lineRule="auto"/>
        <w:ind w:left="720"/>
        <w:rPr>
          <w:rFonts w:ascii="Century Gothic" w:hAnsi="Century Gothic"/>
          <w:color w:val="002060"/>
          <w:sz w:val="20"/>
          <w:szCs w:val="20"/>
        </w:rPr>
      </w:pPr>
      <w:r>
        <w:rPr>
          <w:rFonts w:ascii="Century Gothic" w:hAnsi="Century Gothic"/>
          <w:color w:val="002060"/>
          <w:sz w:val="20"/>
          <w:szCs w:val="20"/>
        </w:rPr>
        <w:t xml:space="preserve">Dans la pièce de vie, système </w:t>
      </w:r>
      <w:r w:rsidR="001B6BCB" w:rsidRPr="007406E3">
        <w:rPr>
          <w:rFonts w:ascii="Century Gothic" w:hAnsi="Century Gothic"/>
          <w:color w:val="002060"/>
          <w:sz w:val="20"/>
          <w:szCs w:val="20"/>
        </w:rPr>
        <w:t>de chauffage par pompe à chaleur air/</w:t>
      </w:r>
      <w:r>
        <w:rPr>
          <w:rFonts w:ascii="Century Gothic" w:hAnsi="Century Gothic"/>
          <w:color w:val="002060"/>
          <w:sz w:val="20"/>
          <w:szCs w:val="20"/>
        </w:rPr>
        <w:t xml:space="preserve">eau </w:t>
      </w:r>
      <w:r w:rsidR="00750749" w:rsidRPr="007406E3">
        <w:rPr>
          <w:rFonts w:ascii="Century Gothic" w:hAnsi="Century Gothic"/>
          <w:color w:val="002060"/>
          <w:sz w:val="20"/>
          <w:szCs w:val="20"/>
        </w:rPr>
        <w:t>avec groupe extérieur</w:t>
      </w:r>
      <w:r w:rsidR="003D5D60">
        <w:rPr>
          <w:rFonts w:ascii="Century Gothic" w:hAnsi="Century Gothic"/>
          <w:color w:val="002060"/>
          <w:sz w:val="20"/>
          <w:szCs w:val="20"/>
        </w:rPr>
        <w:t xml:space="preserve"> placé en toiture.</w:t>
      </w:r>
      <w:r>
        <w:rPr>
          <w:rFonts w:ascii="Century Gothic" w:hAnsi="Century Gothic"/>
          <w:color w:val="002060"/>
          <w:sz w:val="20"/>
          <w:szCs w:val="20"/>
        </w:rPr>
        <w:t xml:space="preserve"> Dans les chambres, ventilo convecteurs de la marque JAGA alimentés par la pompe à chaleur air/eau</w:t>
      </w:r>
    </w:p>
    <w:p w14:paraId="38551CE2" w14:textId="23C75655" w:rsidR="009768EA" w:rsidRPr="007406E3" w:rsidRDefault="009768EA" w:rsidP="00635531">
      <w:pPr>
        <w:pStyle w:val="Titre2"/>
        <w:spacing w:line="276" w:lineRule="auto"/>
        <w:rPr>
          <w:rFonts w:ascii="Century Gothic" w:hAnsi="Century Gothic"/>
          <w:color w:val="002060"/>
        </w:rPr>
      </w:pPr>
    </w:p>
    <w:p w14:paraId="58952C02" w14:textId="3AF79ED9" w:rsidR="00FF1D6B" w:rsidRPr="0075000F" w:rsidRDefault="00FF1D6B" w:rsidP="00FF1D6B">
      <w:pPr>
        <w:pStyle w:val="Titre2"/>
        <w:rPr>
          <w:rFonts w:ascii="Century Gothic" w:hAnsi="Century Gothic"/>
          <w:b/>
          <w:bCs/>
          <w:color w:val="1A466E"/>
        </w:rPr>
      </w:pPr>
      <w:r w:rsidRPr="0075000F">
        <w:rPr>
          <w:rFonts w:ascii="Century Gothic" w:hAnsi="Century Gothic"/>
          <w:b/>
          <w:bCs/>
          <w:color w:val="1A466E"/>
        </w:rPr>
        <w:t>Titre 8 : Sanitaire</w:t>
      </w:r>
    </w:p>
    <w:p w14:paraId="5E119973" w14:textId="10EEB7E6" w:rsidR="009768EA" w:rsidRPr="007406E3" w:rsidRDefault="009768EA"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 xml:space="preserve">L’eau chaude est produite </w:t>
      </w:r>
      <w:r w:rsidR="004B7A43">
        <w:rPr>
          <w:rFonts w:ascii="Century Gothic" w:hAnsi="Century Gothic"/>
          <w:color w:val="002060"/>
          <w:sz w:val="20"/>
          <w:szCs w:val="20"/>
        </w:rPr>
        <w:t>par la pompe à chaleur air/eau ;</w:t>
      </w:r>
    </w:p>
    <w:p w14:paraId="40A392C5" w14:textId="2A88DED5" w:rsidR="000511FA" w:rsidRPr="007406E3" w:rsidRDefault="000511FA"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Raccordement au compteur avec vanne de purge et clapet anti-retour ;</w:t>
      </w:r>
    </w:p>
    <w:p w14:paraId="6DB4AAA1" w14:textId="0825F06C" w:rsidR="000511FA" w:rsidRPr="007406E3" w:rsidRDefault="000511FA"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Alimentation en eau froide</w:t>
      </w:r>
      <w:r w:rsidR="00194CD9" w:rsidRPr="007406E3">
        <w:rPr>
          <w:rFonts w:ascii="Century Gothic" w:hAnsi="Century Gothic"/>
          <w:color w:val="002060"/>
          <w:sz w:val="20"/>
          <w:szCs w:val="20"/>
        </w:rPr>
        <w:t xml:space="preserve"> et décharge pour le lave-linge dans la buanderie ;</w:t>
      </w:r>
    </w:p>
    <w:p w14:paraId="04697F3E" w14:textId="30870D0A" w:rsidR="00194CD9" w:rsidRPr="007406E3" w:rsidRDefault="00194CD9"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Alimentation en eau froide</w:t>
      </w:r>
      <w:r w:rsidR="00F73752" w:rsidRPr="007406E3">
        <w:rPr>
          <w:rFonts w:ascii="Century Gothic" w:hAnsi="Century Gothic"/>
          <w:color w:val="002060"/>
          <w:sz w:val="20"/>
          <w:szCs w:val="20"/>
        </w:rPr>
        <w:t xml:space="preserve">, en eau chaude </w:t>
      </w:r>
      <w:r w:rsidRPr="007406E3">
        <w:rPr>
          <w:rFonts w:ascii="Century Gothic" w:hAnsi="Century Gothic"/>
          <w:color w:val="002060"/>
          <w:sz w:val="20"/>
          <w:szCs w:val="20"/>
        </w:rPr>
        <w:t>et décharge</w:t>
      </w:r>
      <w:r w:rsidR="00F73752" w:rsidRPr="007406E3">
        <w:rPr>
          <w:rFonts w:ascii="Century Gothic" w:hAnsi="Century Gothic"/>
          <w:color w:val="002060"/>
          <w:sz w:val="20"/>
          <w:szCs w:val="20"/>
        </w:rPr>
        <w:t xml:space="preserve"> pour l’évier de la cuisine </w:t>
      </w:r>
      <w:r w:rsidR="001E6C39" w:rsidRPr="007406E3">
        <w:rPr>
          <w:rFonts w:ascii="Century Gothic" w:hAnsi="Century Gothic"/>
          <w:color w:val="002060"/>
          <w:sz w:val="20"/>
          <w:szCs w:val="20"/>
        </w:rPr>
        <w:t>+ prise d’eau pour le lave-vaisselle ;</w:t>
      </w:r>
    </w:p>
    <w:p w14:paraId="361A7188" w14:textId="59055162" w:rsidR="003A4F83" w:rsidRPr="007406E3" w:rsidRDefault="00437E10"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Ensemble de meubles de salle-de-bains/salle de douches</w:t>
      </w:r>
      <w:r w:rsidR="00B03CE7" w:rsidRPr="007406E3">
        <w:rPr>
          <w:rFonts w:ascii="Century Gothic" w:hAnsi="Century Gothic"/>
          <w:color w:val="002060"/>
          <w:sz w:val="20"/>
          <w:szCs w:val="20"/>
        </w:rPr>
        <w:t xml:space="preserve"> de marque </w:t>
      </w:r>
      <w:proofErr w:type="spellStart"/>
      <w:r w:rsidR="004B13A2">
        <w:rPr>
          <w:rFonts w:ascii="Century Gothic" w:hAnsi="Century Gothic"/>
          <w:color w:val="002060"/>
          <w:sz w:val="20"/>
          <w:szCs w:val="20"/>
        </w:rPr>
        <w:t>Sanijura</w:t>
      </w:r>
      <w:proofErr w:type="spellEnd"/>
      <w:r w:rsidR="00B03CE7" w:rsidRPr="007406E3">
        <w:rPr>
          <w:rFonts w:ascii="Century Gothic" w:hAnsi="Century Gothic"/>
          <w:color w:val="002060"/>
          <w:sz w:val="20"/>
          <w:szCs w:val="20"/>
        </w:rPr>
        <w:t xml:space="preserve"> ou </w:t>
      </w:r>
      <w:r w:rsidR="00C61D86" w:rsidRPr="007406E3">
        <w:rPr>
          <w:rFonts w:ascii="Century Gothic" w:hAnsi="Century Gothic"/>
          <w:color w:val="002060"/>
          <w:sz w:val="20"/>
          <w:szCs w:val="20"/>
        </w:rPr>
        <w:t>similaire comprenant</w:t>
      </w:r>
      <w:r w:rsidR="00B03CE7" w:rsidRPr="007406E3">
        <w:rPr>
          <w:rFonts w:ascii="Century Gothic" w:hAnsi="Century Gothic"/>
          <w:color w:val="002060"/>
          <w:sz w:val="20"/>
          <w:szCs w:val="20"/>
        </w:rPr>
        <w:t xml:space="preserve"> </w:t>
      </w:r>
      <w:r w:rsidR="00BC6D6F" w:rsidRPr="007406E3">
        <w:rPr>
          <w:rFonts w:ascii="Century Gothic" w:hAnsi="Century Gothic"/>
          <w:color w:val="002060"/>
          <w:sz w:val="20"/>
          <w:szCs w:val="20"/>
        </w:rPr>
        <w:t>une vasque intégrée, mitigeur</w:t>
      </w:r>
      <w:r w:rsidR="00E928F7" w:rsidRPr="007406E3">
        <w:rPr>
          <w:rFonts w:ascii="Century Gothic" w:hAnsi="Century Gothic"/>
          <w:color w:val="002060"/>
          <w:sz w:val="20"/>
          <w:szCs w:val="20"/>
        </w:rPr>
        <w:t>,</w:t>
      </w:r>
      <w:r w:rsidR="00BC6D6F" w:rsidRPr="007406E3">
        <w:rPr>
          <w:rFonts w:ascii="Century Gothic" w:hAnsi="Century Gothic"/>
          <w:color w:val="002060"/>
          <w:sz w:val="20"/>
          <w:szCs w:val="20"/>
        </w:rPr>
        <w:t xml:space="preserve"> sous </w:t>
      </w:r>
      <w:r w:rsidR="00E928F7" w:rsidRPr="007406E3">
        <w:rPr>
          <w:rFonts w:ascii="Century Gothic" w:hAnsi="Century Gothic"/>
          <w:color w:val="002060"/>
          <w:sz w:val="20"/>
          <w:szCs w:val="20"/>
        </w:rPr>
        <w:t xml:space="preserve">meuble de </w:t>
      </w:r>
      <w:r w:rsidR="00E137E4">
        <w:rPr>
          <w:rFonts w:ascii="Century Gothic" w:hAnsi="Century Gothic"/>
          <w:color w:val="002060"/>
          <w:sz w:val="20"/>
          <w:szCs w:val="20"/>
        </w:rPr>
        <w:t>100</w:t>
      </w:r>
      <w:r w:rsidR="00E928F7" w:rsidRPr="007406E3">
        <w:rPr>
          <w:rFonts w:ascii="Century Gothic" w:hAnsi="Century Gothic"/>
          <w:color w:val="002060"/>
          <w:sz w:val="20"/>
          <w:szCs w:val="20"/>
        </w:rPr>
        <w:t xml:space="preserve"> centimètres</w:t>
      </w:r>
      <w:r w:rsidR="00C95C9B" w:rsidRPr="007406E3">
        <w:rPr>
          <w:rFonts w:ascii="Century Gothic" w:hAnsi="Century Gothic"/>
          <w:color w:val="002060"/>
          <w:sz w:val="20"/>
          <w:szCs w:val="20"/>
        </w:rPr>
        <w:t xml:space="preserve"> à tiroirs ou</w:t>
      </w:r>
      <w:r w:rsidR="00117702" w:rsidRPr="007406E3">
        <w:rPr>
          <w:rFonts w:ascii="Century Gothic" w:hAnsi="Century Gothic"/>
          <w:color w:val="002060"/>
          <w:sz w:val="20"/>
          <w:szCs w:val="20"/>
        </w:rPr>
        <w:t xml:space="preserve"> à portes en fonction </w:t>
      </w:r>
      <w:r w:rsidR="00A36507" w:rsidRPr="007406E3">
        <w:rPr>
          <w:rFonts w:ascii="Century Gothic" w:hAnsi="Century Gothic"/>
          <w:color w:val="002060"/>
          <w:sz w:val="20"/>
          <w:szCs w:val="20"/>
        </w:rPr>
        <w:t>du stock disponible à la commande, choisi par le promoteur.</w:t>
      </w:r>
      <w:r w:rsidR="00C61D86" w:rsidRPr="007406E3">
        <w:rPr>
          <w:rFonts w:ascii="Century Gothic" w:hAnsi="Century Gothic"/>
          <w:color w:val="002060"/>
          <w:sz w:val="20"/>
          <w:szCs w:val="20"/>
        </w:rPr>
        <w:t xml:space="preserve"> Des colonnes peuvent être placées en fonction de la place disponible et laissé au choix du promoteur</w:t>
      </w:r>
      <w:r w:rsidR="002B309D" w:rsidRPr="007406E3">
        <w:rPr>
          <w:rFonts w:ascii="Century Gothic" w:hAnsi="Century Gothic"/>
          <w:color w:val="002060"/>
          <w:sz w:val="20"/>
          <w:szCs w:val="20"/>
        </w:rPr>
        <w:t> ;</w:t>
      </w:r>
    </w:p>
    <w:p w14:paraId="6B3D2B7F" w14:textId="04615D9A" w:rsidR="00974AA6" w:rsidRPr="007406E3" w:rsidRDefault="00974AA6"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 xml:space="preserve">Tuyauterie en PVC </w:t>
      </w:r>
      <w:r w:rsidR="002B309D" w:rsidRPr="007406E3">
        <w:rPr>
          <w:rFonts w:ascii="Century Gothic" w:hAnsi="Century Gothic"/>
          <w:color w:val="002060"/>
          <w:sz w:val="20"/>
          <w:szCs w:val="20"/>
        </w:rPr>
        <w:t>pour décharge des appartements ;</w:t>
      </w:r>
    </w:p>
    <w:p w14:paraId="543E0CCE" w14:textId="306967AA" w:rsidR="002B309D" w:rsidRPr="007406E3" w:rsidRDefault="002B309D"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Ventilation mécanique contrôlée (V.M.C.)</w:t>
      </w:r>
      <w:r w:rsidR="00096BF9" w:rsidRPr="007406E3">
        <w:rPr>
          <w:rFonts w:ascii="Century Gothic" w:hAnsi="Century Gothic"/>
          <w:color w:val="002060"/>
          <w:sz w:val="20"/>
          <w:szCs w:val="20"/>
        </w:rPr>
        <w:t xml:space="preserve">, système </w:t>
      </w:r>
      <w:r w:rsidR="00E137E4">
        <w:rPr>
          <w:rFonts w:ascii="Century Gothic" w:hAnsi="Century Gothic"/>
          <w:color w:val="002060"/>
          <w:sz w:val="20"/>
          <w:szCs w:val="20"/>
        </w:rPr>
        <w:t>double</w:t>
      </w:r>
      <w:r w:rsidR="00096BF9" w:rsidRPr="007406E3">
        <w:rPr>
          <w:rFonts w:ascii="Century Gothic" w:hAnsi="Century Gothic"/>
          <w:color w:val="002060"/>
          <w:sz w:val="20"/>
          <w:szCs w:val="20"/>
        </w:rPr>
        <w:t xml:space="preserve"> flux de marque DUCOBOX ou similaire</w:t>
      </w:r>
      <w:r w:rsidR="00CC102A" w:rsidRPr="007406E3">
        <w:rPr>
          <w:rFonts w:ascii="Century Gothic" w:hAnsi="Century Gothic"/>
          <w:color w:val="002060"/>
          <w:sz w:val="20"/>
          <w:szCs w:val="20"/>
        </w:rPr>
        <w:t> ;</w:t>
      </w:r>
    </w:p>
    <w:p w14:paraId="52E3E288" w14:textId="7C8E4B6E" w:rsidR="00CC102A" w:rsidRPr="007406E3" w:rsidRDefault="00CC102A"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 xml:space="preserve">Lave-mains avec robinet alimenté en eau froide </w:t>
      </w:r>
      <w:r w:rsidR="00F36112" w:rsidRPr="007406E3">
        <w:rPr>
          <w:rFonts w:ascii="Century Gothic" w:hAnsi="Century Gothic"/>
          <w:color w:val="002060"/>
          <w:sz w:val="20"/>
          <w:szCs w:val="20"/>
        </w:rPr>
        <w:t>dans les toilettes ;</w:t>
      </w:r>
    </w:p>
    <w:p w14:paraId="2E4188CD" w14:textId="7FC029E2" w:rsidR="00F36112" w:rsidRPr="007406E3" w:rsidRDefault="00F36112"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t xml:space="preserve">Robinetterie </w:t>
      </w:r>
      <w:proofErr w:type="spellStart"/>
      <w:r w:rsidRPr="007406E3">
        <w:rPr>
          <w:rFonts w:ascii="Century Gothic" w:hAnsi="Century Gothic"/>
          <w:color w:val="002060"/>
          <w:sz w:val="20"/>
          <w:szCs w:val="20"/>
        </w:rPr>
        <w:t>Grohe</w:t>
      </w:r>
      <w:proofErr w:type="spellEnd"/>
      <w:r w:rsidRPr="007406E3">
        <w:rPr>
          <w:rFonts w:ascii="Century Gothic" w:hAnsi="Century Gothic"/>
          <w:color w:val="002060"/>
          <w:sz w:val="20"/>
          <w:szCs w:val="20"/>
        </w:rPr>
        <w:t xml:space="preserve"> ou similaires ;</w:t>
      </w:r>
    </w:p>
    <w:p w14:paraId="5DE9A782" w14:textId="06C991EE" w:rsidR="00F36112" w:rsidRPr="007406E3" w:rsidRDefault="00C51F79" w:rsidP="000511FA">
      <w:pPr>
        <w:pStyle w:val="Titre2"/>
        <w:numPr>
          <w:ilvl w:val="0"/>
          <w:numId w:val="3"/>
        </w:numPr>
        <w:rPr>
          <w:rFonts w:ascii="Century Gothic" w:hAnsi="Century Gothic" w:cs="Times New Roman (Titres CS)"/>
          <w:color w:val="002060"/>
          <w:sz w:val="20"/>
          <w:szCs w:val="20"/>
        </w:rPr>
      </w:pPr>
      <w:r w:rsidRPr="007406E3">
        <w:rPr>
          <w:rFonts w:ascii="Century Gothic" w:hAnsi="Century Gothic"/>
          <w:color w:val="002060"/>
          <w:sz w:val="20"/>
          <w:szCs w:val="20"/>
        </w:rPr>
        <w:t xml:space="preserve">Pour les salles-de-bains : </w:t>
      </w:r>
      <w:r w:rsidR="00ED552B" w:rsidRPr="007406E3">
        <w:rPr>
          <w:rFonts w:ascii="Century Gothic" w:hAnsi="Century Gothic" w:cs="Times New Roman (Titres CS)"/>
          <w:color w:val="002060"/>
          <w:sz w:val="20"/>
          <w:szCs w:val="20"/>
        </w:rPr>
        <w:t>douche 1</w:t>
      </w:r>
      <w:r w:rsidR="00E137E4">
        <w:rPr>
          <w:rFonts w:ascii="Century Gothic" w:hAnsi="Century Gothic" w:cs="Times New Roman (Titres CS)"/>
          <w:color w:val="002060"/>
          <w:sz w:val="20"/>
          <w:szCs w:val="20"/>
        </w:rPr>
        <w:t>4</w:t>
      </w:r>
      <w:r w:rsidR="00ED552B" w:rsidRPr="007406E3">
        <w:rPr>
          <w:rFonts w:ascii="Century Gothic" w:hAnsi="Century Gothic" w:cs="Times New Roman (Titres CS)"/>
          <w:color w:val="002060"/>
          <w:sz w:val="20"/>
          <w:szCs w:val="20"/>
        </w:rPr>
        <w:t xml:space="preserve">0x90 avec mitigeur </w:t>
      </w:r>
      <w:proofErr w:type="spellStart"/>
      <w:r w:rsidR="00ED552B" w:rsidRPr="007406E3">
        <w:rPr>
          <w:rFonts w:ascii="Century Gothic" w:hAnsi="Century Gothic" w:cs="Times New Roman (Titres CS)"/>
          <w:color w:val="002060"/>
          <w:sz w:val="20"/>
          <w:szCs w:val="20"/>
        </w:rPr>
        <w:t>Grohe</w:t>
      </w:r>
      <w:proofErr w:type="spellEnd"/>
      <w:r w:rsidR="00ED552B" w:rsidRPr="007406E3">
        <w:rPr>
          <w:rFonts w:ascii="Century Gothic" w:hAnsi="Century Gothic" w:cs="Times New Roman (Titres CS)"/>
          <w:color w:val="002060"/>
          <w:sz w:val="20"/>
          <w:szCs w:val="20"/>
        </w:rPr>
        <w:t xml:space="preserve"> ou similaire, paroi de douche et garniture de </w:t>
      </w:r>
      <w:proofErr w:type="gramStart"/>
      <w:r w:rsidR="00ED552B" w:rsidRPr="007406E3">
        <w:rPr>
          <w:rFonts w:ascii="Century Gothic" w:hAnsi="Century Gothic" w:cs="Times New Roman (Titres CS)"/>
          <w:color w:val="002060"/>
          <w:sz w:val="20"/>
          <w:szCs w:val="20"/>
        </w:rPr>
        <w:t>douche</w:t>
      </w:r>
      <w:r w:rsidR="00967B7D" w:rsidRPr="007406E3">
        <w:rPr>
          <w:rFonts w:ascii="Century Gothic" w:hAnsi="Century Gothic" w:cs="Times New Roman (Titres CS)"/>
          <w:color w:val="002060"/>
          <w:sz w:val="20"/>
          <w:szCs w:val="20"/>
        </w:rPr>
        <w:t>;</w:t>
      </w:r>
      <w:proofErr w:type="gramEnd"/>
    </w:p>
    <w:p w14:paraId="69664DBB" w14:textId="33549D4A" w:rsidR="00B7565A" w:rsidRPr="007406E3" w:rsidRDefault="00B7565A" w:rsidP="000511FA">
      <w:pPr>
        <w:pStyle w:val="Titre2"/>
        <w:numPr>
          <w:ilvl w:val="0"/>
          <w:numId w:val="3"/>
        </w:numPr>
        <w:rPr>
          <w:rFonts w:ascii="Century Gothic" w:hAnsi="Century Gothic"/>
          <w:color w:val="002060"/>
          <w:sz w:val="20"/>
          <w:szCs w:val="20"/>
        </w:rPr>
      </w:pPr>
      <w:r w:rsidRPr="007406E3">
        <w:rPr>
          <w:rFonts w:ascii="Century Gothic" w:hAnsi="Century Gothic"/>
          <w:color w:val="002060"/>
          <w:sz w:val="20"/>
          <w:szCs w:val="20"/>
        </w:rPr>
        <w:lastRenderedPageBreak/>
        <w:t xml:space="preserve">Les toilettes sont équipées d’une cuvette suspendue de marque </w:t>
      </w:r>
      <w:r w:rsidR="002F52C5">
        <w:rPr>
          <w:rFonts w:ascii="Century Gothic" w:hAnsi="Century Gothic"/>
          <w:color w:val="002060"/>
          <w:sz w:val="20"/>
          <w:szCs w:val="20"/>
        </w:rPr>
        <w:t>Villeroy et Boch</w:t>
      </w:r>
      <w:r w:rsidRPr="007406E3">
        <w:rPr>
          <w:rFonts w:ascii="Century Gothic" w:hAnsi="Century Gothic"/>
          <w:color w:val="002060"/>
          <w:sz w:val="20"/>
          <w:szCs w:val="20"/>
        </w:rPr>
        <w:t xml:space="preserve"> ou similaire</w:t>
      </w:r>
      <w:r w:rsidR="003F6291" w:rsidRPr="007406E3">
        <w:rPr>
          <w:rFonts w:ascii="Century Gothic" w:hAnsi="Century Gothic"/>
          <w:color w:val="002060"/>
          <w:sz w:val="20"/>
          <w:szCs w:val="20"/>
        </w:rPr>
        <w:t xml:space="preserve">, poussoir de chasse </w:t>
      </w:r>
      <w:r w:rsidR="00970773" w:rsidRPr="007406E3">
        <w:rPr>
          <w:rFonts w:ascii="Century Gothic" w:hAnsi="Century Gothic"/>
          <w:color w:val="002060"/>
          <w:sz w:val="20"/>
          <w:szCs w:val="20"/>
        </w:rPr>
        <w:t xml:space="preserve">mural </w:t>
      </w:r>
      <w:r w:rsidR="003F6291" w:rsidRPr="007406E3">
        <w:rPr>
          <w:rFonts w:ascii="Century Gothic" w:hAnsi="Century Gothic"/>
          <w:color w:val="002060"/>
          <w:sz w:val="20"/>
          <w:szCs w:val="20"/>
        </w:rPr>
        <w:t>encastré</w:t>
      </w:r>
      <w:r w:rsidR="00970773" w:rsidRPr="007406E3">
        <w:rPr>
          <w:rFonts w:ascii="Century Gothic" w:hAnsi="Century Gothic"/>
          <w:color w:val="002060"/>
          <w:sz w:val="20"/>
          <w:szCs w:val="20"/>
        </w:rPr>
        <w:t>, lunette de toilette</w:t>
      </w:r>
      <w:r w:rsidR="003F6291" w:rsidRPr="007406E3">
        <w:rPr>
          <w:rFonts w:ascii="Century Gothic" w:hAnsi="Century Gothic"/>
          <w:color w:val="002060"/>
          <w:sz w:val="20"/>
          <w:szCs w:val="20"/>
        </w:rPr>
        <w:t xml:space="preserve"> </w:t>
      </w:r>
      <w:r w:rsidR="00E137E4">
        <w:rPr>
          <w:rFonts w:ascii="Century Gothic" w:hAnsi="Century Gothic"/>
          <w:color w:val="002060"/>
          <w:sz w:val="20"/>
          <w:szCs w:val="20"/>
        </w:rPr>
        <w:t>avec système soft close</w:t>
      </w:r>
    </w:p>
    <w:p w14:paraId="26C13B2A" w14:textId="3EABDD6B" w:rsidR="009768EA" w:rsidRPr="007406E3" w:rsidRDefault="009768EA" w:rsidP="00FF1D6B">
      <w:pPr>
        <w:pStyle w:val="Titre2"/>
        <w:rPr>
          <w:rFonts w:ascii="Century Gothic" w:hAnsi="Century Gothic"/>
          <w:color w:val="002060"/>
          <w:sz w:val="20"/>
          <w:szCs w:val="20"/>
        </w:rPr>
      </w:pPr>
    </w:p>
    <w:p w14:paraId="3CD27748" w14:textId="40131E1E" w:rsidR="00FF1D6B" w:rsidRPr="0075000F" w:rsidRDefault="00FF1D6B" w:rsidP="00FF1D6B">
      <w:pPr>
        <w:pStyle w:val="Titre2"/>
        <w:rPr>
          <w:rFonts w:ascii="Century Gothic" w:hAnsi="Century Gothic"/>
          <w:b/>
          <w:bCs/>
          <w:color w:val="1A466E"/>
        </w:rPr>
      </w:pPr>
      <w:r w:rsidRPr="0075000F">
        <w:rPr>
          <w:rFonts w:ascii="Century Gothic" w:hAnsi="Century Gothic"/>
          <w:b/>
          <w:bCs/>
          <w:color w:val="1A466E"/>
        </w:rPr>
        <w:t>Titre 9 : Menuiserie intérieure</w:t>
      </w:r>
    </w:p>
    <w:p w14:paraId="40125D6E" w14:textId="28C4FA3E" w:rsidR="000E70A0" w:rsidRPr="007406E3" w:rsidRDefault="000E70A0"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La porte de d’entrée de l’appartement est de type Security coupe-feu RF 30</w:t>
      </w:r>
      <w:r w:rsidR="006C009C" w:rsidRPr="007406E3">
        <w:rPr>
          <w:rFonts w:ascii="Century Gothic" w:hAnsi="Century Gothic"/>
          <w:color w:val="002060"/>
          <w:sz w:val="20"/>
          <w:szCs w:val="20"/>
        </w:rPr>
        <w:t xml:space="preserve"> conforme aux prescriptions des pompiers. La porte est de ton </w:t>
      </w:r>
      <w:r w:rsidR="00857C0A" w:rsidRPr="007406E3">
        <w:rPr>
          <w:rFonts w:ascii="Century Gothic" w:hAnsi="Century Gothic"/>
          <w:color w:val="002060"/>
          <w:sz w:val="20"/>
          <w:szCs w:val="20"/>
        </w:rPr>
        <w:t xml:space="preserve">blanc laqué, les ébrasements et chambranles de porte sont peints. La porte comprend un verrouillage de type </w:t>
      </w:r>
      <w:r w:rsidR="00F66D91" w:rsidRPr="007406E3">
        <w:rPr>
          <w:rFonts w:ascii="Century Gothic" w:hAnsi="Century Gothic"/>
          <w:color w:val="002060"/>
          <w:sz w:val="20"/>
          <w:szCs w:val="20"/>
        </w:rPr>
        <w:t>« 3points » et un verrou de sécurité.</w:t>
      </w:r>
    </w:p>
    <w:p w14:paraId="25BC7580" w14:textId="2CF510CD" w:rsidR="00F66D91" w:rsidRPr="007406E3" w:rsidRDefault="00F66D91"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 xml:space="preserve">Les portes des communs </w:t>
      </w:r>
      <w:r w:rsidR="003E2997" w:rsidRPr="007406E3">
        <w:rPr>
          <w:rFonts w:ascii="Century Gothic" w:hAnsi="Century Gothic"/>
          <w:color w:val="002060"/>
          <w:sz w:val="20"/>
          <w:szCs w:val="20"/>
        </w:rPr>
        <w:t>sont de type RF 30 à peindre équipée d’un bras de fermeture</w:t>
      </w:r>
      <w:r w:rsidR="00271F7A" w:rsidRPr="007406E3">
        <w:rPr>
          <w:rFonts w:ascii="Century Gothic" w:hAnsi="Century Gothic"/>
          <w:color w:val="002060"/>
          <w:sz w:val="20"/>
          <w:szCs w:val="20"/>
        </w:rPr>
        <w:t xml:space="preserve">. Au niveau des sous-sols, les portes des communs </w:t>
      </w:r>
      <w:r w:rsidR="003119F2" w:rsidRPr="007406E3">
        <w:rPr>
          <w:rFonts w:ascii="Century Gothic" w:hAnsi="Century Gothic"/>
          <w:color w:val="002060"/>
          <w:sz w:val="20"/>
          <w:szCs w:val="20"/>
        </w:rPr>
        <w:t>sont de type RF</w:t>
      </w:r>
      <w:r w:rsidR="00033383" w:rsidRPr="007406E3">
        <w:rPr>
          <w:rFonts w:ascii="Century Gothic" w:hAnsi="Century Gothic"/>
          <w:color w:val="002060"/>
          <w:sz w:val="20"/>
          <w:szCs w:val="20"/>
        </w:rPr>
        <w:t xml:space="preserve"> 30 à peindre</w:t>
      </w:r>
      <w:r w:rsidR="00550D23" w:rsidRPr="007406E3">
        <w:rPr>
          <w:rFonts w:ascii="Century Gothic" w:hAnsi="Century Gothic"/>
          <w:color w:val="002060"/>
          <w:sz w:val="20"/>
          <w:szCs w:val="20"/>
        </w:rPr>
        <w:t>, avec bras de fermeture ;</w:t>
      </w:r>
    </w:p>
    <w:p w14:paraId="37ED107D" w14:textId="386C30C1" w:rsidR="00550D23" w:rsidRPr="007406E3" w:rsidRDefault="00550D23"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 xml:space="preserve">Les portes intérieures </w:t>
      </w:r>
      <w:r w:rsidR="0057306B" w:rsidRPr="007406E3">
        <w:rPr>
          <w:rFonts w:ascii="Century Gothic" w:hAnsi="Century Gothic"/>
          <w:color w:val="002060"/>
          <w:sz w:val="20"/>
          <w:szCs w:val="20"/>
        </w:rPr>
        <w:t>des pièces privatives tubulaires</w:t>
      </w:r>
      <w:r w:rsidR="00507CC2" w:rsidRPr="007406E3">
        <w:rPr>
          <w:rFonts w:ascii="Century Gothic" w:hAnsi="Century Gothic"/>
          <w:color w:val="002060"/>
          <w:sz w:val="20"/>
          <w:szCs w:val="20"/>
        </w:rPr>
        <w:t xml:space="preserve"> de marque PRUM ou similaire laquées blanches</w:t>
      </w:r>
      <w:r w:rsidR="007D43D9" w:rsidRPr="007406E3">
        <w:rPr>
          <w:rFonts w:ascii="Century Gothic" w:hAnsi="Century Gothic"/>
          <w:color w:val="002060"/>
          <w:sz w:val="20"/>
          <w:szCs w:val="20"/>
        </w:rPr>
        <w:t>. Les portes sont laquées, les ébrasements</w:t>
      </w:r>
      <w:r w:rsidR="005220DA" w:rsidRPr="007406E3">
        <w:rPr>
          <w:rFonts w:ascii="Century Gothic" w:hAnsi="Century Gothic"/>
          <w:color w:val="002060"/>
          <w:sz w:val="20"/>
          <w:szCs w:val="20"/>
        </w:rPr>
        <w:t xml:space="preserve"> et chambranles sont peints. Les joints horizontaux inférieurs</w:t>
      </w:r>
      <w:r w:rsidR="00AB77F9" w:rsidRPr="007406E3">
        <w:rPr>
          <w:rFonts w:ascii="Century Gothic" w:hAnsi="Century Gothic"/>
          <w:color w:val="002060"/>
          <w:sz w:val="20"/>
          <w:szCs w:val="20"/>
        </w:rPr>
        <w:t xml:space="preserve"> ont une hauteur de +/- 12 mm pour assurer un passage d’air</w:t>
      </w:r>
      <w:r w:rsidR="0086112F" w:rsidRPr="007406E3">
        <w:rPr>
          <w:rFonts w:ascii="Century Gothic" w:hAnsi="Century Gothic"/>
          <w:color w:val="002060"/>
          <w:sz w:val="20"/>
          <w:szCs w:val="20"/>
        </w:rPr>
        <w:t xml:space="preserve"> (transfert) en conformité avec les exigences de la région wallonne</w:t>
      </w:r>
      <w:r w:rsidR="00D851A1" w:rsidRPr="007406E3">
        <w:rPr>
          <w:rFonts w:ascii="Century Gothic" w:hAnsi="Century Gothic"/>
          <w:color w:val="002060"/>
          <w:sz w:val="20"/>
          <w:szCs w:val="20"/>
        </w:rPr>
        <w:t> ;</w:t>
      </w:r>
    </w:p>
    <w:p w14:paraId="1D738777" w14:textId="3AFE301E" w:rsidR="00D94417" w:rsidRPr="007406E3" w:rsidRDefault="00D94417"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 xml:space="preserve">Les portes des caves privatives </w:t>
      </w:r>
      <w:r w:rsidR="00521223" w:rsidRPr="007406E3">
        <w:rPr>
          <w:rFonts w:ascii="Century Gothic" w:hAnsi="Century Gothic"/>
          <w:color w:val="002060"/>
          <w:sz w:val="20"/>
          <w:szCs w:val="20"/>
        </w:rPr>
        <w:t>sont de type tubulaire à peindre, avec ventilation basse</w:t>
      </w:r>
      <w:r w:rsidR="00D851A1" w:rsidRPr="007406E3">
        <w:rPr>
          <w:rFonts w:ascii="Century Gothic" w:hAnsi="Century Gothic"/>
          <w:color w:val="002060"/>
          <w:sz w:val="20"/>
          <w:szCs w:val="20"/>
        </w:rPr>
        <w:t xml:space="preserve"> et haute de +/- 3 cm ;</w:t>
      </w:r>
    </w:p>
    <w:p w14:paraId="29413EC1" w14:textId="3295A0A4" w:rsidR="00D851A1" w:rsidRDefault="00FB1F63" w:rsidP="00635531">
      <w:pPr>
        <w:pStyle w:val="Titre2"/>
        <w:numPr>
          <w:ilvl w:val="0"/>
          <w:numId w:val="3"/>
        </w:numPr>
        <w:spacing w:line="276" w:lineRule="auto"/>
        <w:rPr>
          <w:rFonts w:ascii="Century Gothic" w:hAnsi="Century Gothic"/>
          <w:color w:val="002060"/>
          <w:sz w:val="20"/>
          <w:szCs w:val="20"/>
        </w:rPr>
      </w:pPr>
      <w:r w:rsidRPr="007406E3">
        <w:rPr>
          <w:rFonts w:ascii="Century Gothic" w:hAnsi="Century Gothic"/>
          <w:color w:val="002060"/>
          <w:sz w:val="20"/>
          <w:szCs w:val="20"/>
        </w:rPr>
        <w:t>Dans la cuisine, placement d’une cuisine équipée d</w:t>
      </w:r>
      <w:r w:rsidR="00921B5D" w:rsidRPr="007406E3">
        <w:rPr>
          <w:rFonts w:ascii="Century Gothic" w:hAnsi="Century Gothic"/>
          <w:color w:val="002060"/>
          <w:sz w:val="20"/>
          <w:szCs w:val="20"/>
        </w:rPr>
        <w:t xml:space="preserve">’une valeur de </w:t>
      </w:r>
      <w:r w:rsidR="004852B4">
        <w:rPr>
          <w:rFonts w:ascii="Century Gothic" w:hAnsi="Century Gothic"/>
          <w:color w:val="002060"/>
          <w:sz w:val="20"/>
          <w:szCs w:val="20"/>
        </w:rPr>
        <w:t>7</w:t>
      </w:r>
      <w:r w:rsidR="00921B5D" w:rsidRPr="007406E3">
        <w:rPr>
          <w:rFonts w:ascii="Century Gothic" w:hAnsi="Century Gothic"/>
          <w:color w:val="002060"/>
          <w:sz w:val="20"/>
          <w:szCs w:val="20"/>
        </w:rPr>
        <w:t>.</w:t>
      </w:r>
      <w:r w:rsidR="004852B4">
        <w:rPr>
          <w:rFonts w:ascii="Century Gothic" w:hAnsi="Century Gothic"/>
          <w:color w:val="002060"/>
          <w:sz w:val="20"/>
          <w:szCs w:val="20"/>
        </w:rPr>
        <w:t>0</w:t>
      </w:r>
      <w:r w:rsidR="00921B5D" w:rsidRPr="007406E3">
        <w:rPr>
          <w:rFonts w:ascii="Century Gothic" w:hAnsi="Century Gothic"/>
          <w:color w:val="002060"/>
          <w:sz w:val="20"/>
          <w:szCs w:val="20"/>
        </w:rPr>
        <w:t>00,00 € (prix public hors remise</w:t>
      </w:r>
      <w:r w:rsidR="00E137E4">
        <w:rPr>
          <w:rFonts w:ascii="Century Gothic" w:hAnsi="Century Gothic"/>
          <w:color w:val="002060"/>
          <w:sz w:val="20"/>
          <w:szCs w:val="20"/>
        </w:rPr>
        <w:t xml:space="preserve"> et hors TVA</w:t>
      </w:r>
      <w:r w:rsidR="00921B5D" w:rsidRPr="007406E3">
        <w:rPr>
          <w:rFonts w:ascii="Century Gothic" w:hAnsi="Century Gothic"/>
          <w:color w:val="002060"/>
          <w:sz w:val="20"/>
          <w:szCs w:val="20"/>
        </w:rPr>
        <w:t>)</w:t>
      </w:r>
      <w:r w:rsidR="00806F7D" w:rsidRPr="007406E3">
        <w:rPr>
          <w:rFonts w:ascii="Century Gothic" w:hAnsi="Century Gothic"/>
          <w:color w:val="002060"/>
          <w:sz w:val="20"/>
          <w:szCs w:val="20"/>
        </w:rPr>
        <w:t xml:space="preserve"> </w:t>
      </w:r>
      <w:r w:rsidR="0044020F" w:rsidRPr="007406E3">
        <w:rPr>
          <w:rFonts w:ascii="Century Gothic" w:hAnsi="Century Gothic"/>
          <w:color w:val="002060"/>
          <w:sz w:val="20"/>
          <w:szCs w:val="20"/>
        </w:rPr>
        <w:t xml:space="preserve">choisie par le promoteur </w:t>
      </w:r>
      <w:r w:rsidR="00806F7D" w:rsidRPr="007406E3">
        <w:rPr>
          <w:rFonts w:ascii="Century Gothic" w:hAnsi="Century Gothic"/>
          <w:color w:val="002060"/>
          <w:sz w:val="20"/>
          <w:szCs w:val="20"/>
        </w:rPr>
        <w:t>pour les appartements 2</w:t>
      </w:r>
      <w:r w:rsidR="00806F7D" w:rsidRPr="007406E3">
        <w:rPr>
          <w:rFonts w:ascii="Century Gothic" w:hAnsi="Century Gothic" w:cs="Times New Roman (Titres CS)"/>
          <w:color w:val="002060"/>
          <w:sz w:val="20"/>
          <w:szCs w:val="20"/>
        </w:rPr>
        <w:t xml:space="preserve"> </w:t>
      </w:r>
      <w:r w:rsidR="00ED552B" w:rsidRPr="007406E3">
        <w:rPr>
          <w:rFonts w:ascii="Century Gothic" w:hAnsi="Century Gothic" w:cs="Times New Roman (Titres CS)"/>
          <w:color w:val="002060"/>
          <w:sz w:val="20"/>
          <w:szCs w:val="20"/>
        </w:rPr>
        <w:t>chambres</w:t>
      </w:r>
      <w:r w:rsidR="00ED552B" w:rsidRPr="007406E3">
        <w:rPr>
          <w:rFonts w:ascii="Century Gothic" w:hAnsi="Century Gothic"/>
          <w:color w:val="002060"/>
          <w:sz w:val="20"/>
          <w:szCs w:val="20"/>
        </w:rPr>
        <w:t xml:space="preserve"> </w:t>
      </w:r>
      <w:r w:rsidR="0044020F" w:rsidRPr="007406E3">
        <w:rPr>
          <w:rFonts w:ascii="Century Gothic" w:hAnsi="Century Gothic"/>
          <w:color w:val="002060"/>
          <w:sz w:val="20"/>
          <w:szCs w:val="20"/>
        </w:rPr>
        <w:t>selon plan du cuisiniste</w:t>
      </w:r>
      <w:r w:rsidR="00471734" w:rsidRPr="007406E3">
        <w:rPr>
          <w:rFonts w:ascii="Century Gothic" w:hAnsi="Century Gothic"/>
          <w:color w:val="002060"/>
          <w:sz w:val="20"/>
          <w:szCs w:val="20"/>
        </w:rPr>
        <w:t>. Les équipements électroménagers sont de marque BOSCH, AEG ou S</w:t>
      </w:r>
      <w:r w:rsidR="002658EA" w:rsidRPr="007406E3">
        <w:rPr>
          <w:rFonts w:ascii="Century Gothic" w:hAnsi="Century Gothic"/>
          <w:color w:val="002060"/>
          <w:sz w:val="20"/>
          <w:szCs w:val="20"/>
        </w:rPr>
        <w:t>I</w:t>
      </w:r>
      <w:r w:rsidR="00471734" w:rsidRPr="007406E3">
        <w:rPr>
          <w:rFonts w:ascii="Century Gothic" w:hAnsi="Century Gothic"/>
          <w:color w:val="002060"/>
          <w:sz w:val="20"/>
          <w:szCs w:val="20"/>
        </w:rPr>
        <w:t>EMENS.</w:t>
      </w:r>
    </w:p>
    <w:p w14:paraId="57E4DBD9" w14:textId="77777777" w:rsidR="00EA3BC0" w:rsidRDefault="00EA3BC0" w:rsidP="00EA3BC0">
      <w:pPr>
        <w:pStyle w:val="Titre2"/>
        <w:rPr>
          <w:rFonts w:ascii="Century Gothic" w:hAnsi="Century Gothic"/>
          <w:b/>
          <w:bCs/>
          <w:color w:val="1A466E"/>
        </w:rPr>
      </w:pPr>
    </w:p>
    <w:p w14:paraId="2369292C" w14:textId="0B9AF40C" w:rsidR="00EA3BC0" w:rsidRDefault="00EA3BC0" w:rsidP="00EA3BC0">
      <w:pPr>
        <w:pStyle w:val="Titre2"/>
        <w:rPr>
          <w:rFonts w:ascii="Century Gothic" w:hAnsi="Century Gothic"/>
          <w:b/>
          <w:bCs/>
          <w:color w:val="1A466E"/>
        </w:rPr>
      </w:pPr>
      <w:bookmarkStart w:id="0" w:name="_Hlk150685176"/>
      <w:r w:rsidRPr="0075000F">
        <w:rPr>
          <w:rFonts w:ascii="Century Gothic" w:hAnsi="Century Gothic"/>
          <w:b/>
          <w:bCs/>
          <w:color w:val="1A466E"/>
        </w:rPr>
        <w:t xml:space="preserve">Titre 10 : </w:t>
      </w:r>
      <w:r>
        <w:rPr>
          <w:rFonts w:ascii="Century Gothic" w:hAnsi="Century Gothic"/>
          <w:b/>
          <w:bCs/>
          <w:color w:val="1A466E"/>
        </w:rPr>
        <w:t>Panneaux photovoltaïques</w:t>
      </w:r>
    </w:p>
    <w:bookmarkEnd w:id="0"/>
    <w:p w14:paraId="24832124" w14:textId="51503937" w:rsidR="00EA3BC0" w:rsidRDefault="00EA3BC0" w:rsidP="00EA3BC0">
      <w:pPr>
        <w:pStyle w:val="Titre2"/>
        <w:rPr>
          <w:rFonts w:ascii="Century Gothic" w:hAnsi="Century Gothic"/>
          <w:b/>
          <w:bCs/>
          <w:color w:val="1A466E"/>
        </w:rPr>
      </w:pPr>
      <w:r>
        <w:rPr>
          <w:rFonts w:ascii="Century Gothic" w:hAnsi="Century Gothic"/>
          <w:b/>
          <w:bCs/>
          <w:color w:val="1A466E"/>
        </w:rPr>
        <w:tab/>
      </w:r>
    </w:p>
    <w:p w14:paraId="2C8AE360" w14:textId="109704BA" w:rsidR="00EA3BC0" w:rsidRDefault="00EA3BC0" w:rsidP="00EA3BC0">
      <w:pPr>
        <w:pStyle w:val="Titre2"/>
        <w:rPr>
          <w:rFonts w:ascii="Century Gothic" w:hAnsi="Century Gothic"/>
          <w:color w:val="002060"/>
          <w:sz w:val="20"/>
          <w:szCs w:val="20"/>
        </w:rPr>
      </w:pPr>
      <w:r>
        <w:rPr>
          <w:rFonts w:ascii="Century Gothic" w:hAnsi="Century Gothic"/>
          <w:b/>
          <w:bCs/>
          <w:color w:val="1A466E"/>
        </w:rPr>
        <w:tab/>
      </w:r>
      <w:r>
        <w:rPr>
          <w:rFonts w:ascii="Century Gothic" w:hAnsi="Century Gothic"/>
          <w:color w:val="002060"/>
          <w:sz w:val="20"/>
          <w:szCs w:val="20"/>
        </w:rPr>
        <w:t>Chaque appartement est équipé d’une installation de panneaux photovoltaïques permettant d’obtenir la certification PEB A+.</w:t>
      </w:r>
    </w:p>
    <w:p w14:paraId="4E647932" w14:textId="53CF813F" w:rsidR="00EA3BC0" w:rsidRDefault="00EA3BC0" w:rsidP="00EA3BC0">
      <w:pPr>
        <w:pStyle w:val="Titre2"/>
        <w:rPr>
          <w:rFonts w:ascii="Century Gothic" w:hAnsi="Century Gothic"/>
          <w:color w:val="002060"/>
          <w:sz w:val="20"/>
          <w:szCs w:val="20"/>
        </w:rPr>
      </w:pPr>
      <w:r>
        <w:rPr>
          <w:rFonts w:ascii="Century Gothic" w:hAnsi="Century Gothic"/>
          <w:color w:val="002060"/>
          <w:sz w:val="20"/>
          <w:szCs w:val="20"/>
        </w:rPr>
        <w:tab/>
        <w:t>Chaque installation est individuelle, extensible et pourvue d’un onduleur hybride capable d’alimenter une éventuelle batterie.</w:t>
      </w:r>
    </w:p>
    <w:p w14:paraId="4E62C8AD" w14:textId="77777777" w:rsidR="003D5D60" w:rsidRDefault="003D5D60" w:rsidP="00EA3BC0">
      <w:pPr>
        <w:pStyle w:val="Titre2"/>
        <w:rPr>
          <w:rFonts w:ascii="Century Gothic" w:hAnsi="Century Gothic"/>
          <w:b/>
          <w:bCs/>
          <w:color w:val="1A466E"/>
        </w:rPr>
      </w:pPr>
    </w:p>
    <w:p w14:paraId="0AAC5062" w14:textId="14987128" w:rsidR="003D5D60" w:rsidRDefault="003D5D60" w:rsidP="003D5D60">
      <w:pPr>
        <w:pStyle w:val="Titre2"/>
        <w:rPr>
          <w:rFonts w:ascii="Century Gothic" w:hAnsi="Century Gothic"/>
          <w:b/>
          <w:bCs/>
          <w:color w:val="1A466E"/>
        </w:rPr>
      </w:pPr>
      <w:r w:rsidRPr="0075000F">
        <w:rPr>
          <w:rFonts w:ascii="Century Gothic" w:hAnsi="Century Gothic"/>
          <w:b/>
          <w:bCs/>
          <w:color w:val="1A466E"/>
        </w:rPr>
        <w:t>Titre 1</w:t>
      </w:r>
      <w:r>
        <w:rPr>
          <w:rFonts w:ascii="Century Gothic" w:hAnsi="Century Gothic"/>
          <w:b/>
          <w:bCs/>
          <w:color w:val="1A466E"/>
        </w:rPr>
        <w:t>1</w:t>
      </w:r>
      <w:r w:rsidRPr="0075000F">
        <w:rPr>
          <w:rFonts w:ascii="Century Gothic" w:hAnsi="Century Gothic"/>
          <w:b/>
          <w:bCs/>
          <w:color w:val="1A466E"/>
        </w:rPr>
        <w:t xml:space="preserve"> : </w:t>
      </w:r>
      <w:r>
        <w:rPr>
          <w:rFonts w:ascii="Century Gothic" w:hAnsi="Century Gothic"/>
          <w:b/>
          <w:bCs/>
          <w:color w:val="1A466E"/>
        </w:rPr>
        <w:t>Ventilation</w:t>
      </w:r>
    </w:p>
    <w:p w14:paraId="683FC06F" w14:textId="4AD7FF3F" w:rsidR="003D5D60" w:rsidRPr="003D5D60" w:rsidRDefault="00EA3BC0" w:rsidP="003D5D60">
      <w:pPr>
        <w:pStyle w:val="Titre2"/>
        <w:rPr>
          <w:rFonts w:ascii="Century Gothic" w:hAnsi="Century Gothic"/>
          <w:color w:val="002060"/>
          <w:sz w:val="20"/>
          <w:szCs w:val="20"/>
        </w:rPr>
      </w:pPr>
      <w:r>
        <w:rPr>
          <w:rFonts w:ascii="Century Gothic" w:hAnsi="Century Gothic"/>
          <w:b/>
          <w:bCs/>
          <w:color w:val="1A466E"/>
        </w:rPr>
        <w:tab/>
      </w:r>
      <w:r w:rsidR="003D5D60" w:rsidRPr="003D5D60">
        <w:rPr>
          <w:rFonts w:ascii="Century Gothic" w:hAnsi="Century Gothic"/>
          <w:b/>
          <w:bCs/>
          <w:color w:val="1A466E"/>
        </w:rPr>
        <w:tab/>
      </w:r>
      <w:r w:rsidR="003D5D60" w:rsidRPr="003D5D60">
        <w:rPr>
          <w:rFonts w:ascii="Century Gothic" w:hAnsi="Century Gothic"/>
          <w:color w:val="002060"/>
          <w:sz w:val="20"/>
          <w:szCs w:val="20"/>
        </w:rPr>
        <w:t xml:space="preserve">Chaque appartement est équipé d’une </w:t>
      </w:r>
      <w:r w:rsidR="003D5D60">
        <w:rPr>
          <w:rFonts w:ascii="Century Gothic" w:hAnsi="Century Gothic"/>
          <w:color w:val="002060"/>
          <w:sz w:val="20"/>
          <w:szCs w:val="20"/>
        </w:rPr>
        <w:t>ventilation double flux</w:t>
      </w:r>
      <w:r w:rsidR="003D5D60" w:rsidRPr="003D5D60">
        <w:rPr>
          <w:rFonts w:ascii="Century Gothic" w:hAnsi="Century Gothic"/>
          <w:color w:val="002060"/>
          <w:sz w:val="20"/>
          <w:szCs w:val="20"/>
        </w:rPr>
        <w:t xml:space="preserve"> </w:t>
      </w:r>
      <w:r w:rsidR="003D5D60">
        <w:rPr>
          <w:rFonts w:ascii="Century Gothic" w:hAnsi="Century Gothic"/>
          <w:color w:val="002060"/>
          <w:sz w:val="20"/>
          <w:szCs w:val="20"/>
        </w:rPr>
        <w:t>respectant</w:t>
      </w:r>
      <w:r w:rsidR="003D5D60" w:rsidRPr="003D5D60">
        <w:rPr>
          <w:rFonts w:ascii="Century Gothic" w:hAnsi="Century Gothic"/>
          <w:color w:val="002060"/>
          <w:sz w:val="20"/>
          <w:szCs w:val="20"/>
        </w:rPr>
        <w:t xml:space="preserve"> la certification PEB A+.</w:t>
      </w:r>
    </w:p>
    <w:p w14:paraId="3BE8F257" w14:textId="5E207C13" w:rsidR="003D5D60" w:rsidRPr="007406E3" w:rsidRDefault="003D5D60" w:rsidP="00EA3BC0">
      <w:pPr>
        <w:pStyle w:val="Titre2"/>
        <w:rPr>
          <w:rFonts w:ascii="Century Gothic" w:hAnsi="Century Gothic"/>
          <w:color w:val="002060"/>
          <w:sz w:val="20"/>
          <w:szCs w:val="20"/>
        </w:rPr>
      </w:pPr>
    </w:p>
    <w:p w14:paraId="04D72BB3" w14:textId="704F547F" w:rsidR="00022E32" w:rsidRPr="00022E32" w:rsidRDefault="00022E32" w:rsidP="00635531">
      <w:pPr>
        <w:pStyle w:val="Titre2"/>
        <w:spacing w:line="276" w:lineRule="auto"/>
        <w:ind w:left="720"/>
        <w:rPr>
          <w:rFonts w:ascii="Century Gothic" w:hAnsi="Century Gothic"/>
          <w:sz w:val="20"/>
          <w:szCs w:val="20"/>
        </w:rPr>
      </w:pPr>
    </w:p>
    <w:p w14:paraId="7BCE06C3" w14:textId="6AE5951F" w:rsidR="00FF1D6B" w:rsidRPr="0075000F" w:rsidRDefault="00FF1D6B" w:rsidP="00FF1D6B">
      <w:pPr>
        <w:pStyle w:val="Titre2"/>
        <w:rPr>
          <w:rFonts w:ascii="Century Gothic" w:hAnsi="Century Gothic"/>
          <w:b/>
          <w:bCs/>
          <w:color w:val="1A466E"/>
        </w:rPr>
      </w:pPr>
      <w:r w:rsidRPr="0075000F">
        <w:rPr>
          <w:rFonts w:ascii="Century Gothic" w:hAnsi="Century Gothic"/>
          <w:b/>
          <w:bCs/>
          <w:color w:val="1A466E"/>
        </w:rPr>
        <w:t>Titre 1</w:t>
      </w:r>
      <w:r w:rsidR="003D5D60">
        <w:rPr>
          <w:rFonts w:ascii="Century Gothic" w:hAnsi="Century Gothic"/>
          <w:b/>
          <w:bCs/>
          <w:color w:val="1A466E"/>
        </w:rPr>
        <w:t>2</w:t>
      </w:r>
      <w:r w:rsidRPr="0075000F">
        <w:rPr>
          <w:rFonts w:ascii="Century Gothic" w:hAnsi="Century Gothic"/>
          <w:b/>
          <w:bCs/>
          <w:color w:val="1A466E"/>
        </w:rPr>
        <w:t> : Peinture</w:t>
      </w:r>
    </w:p>
    <w:p w14:paraId="79D1112F" w14:textId="53009E1D" w:rsidR="00740BBB" w:rsidRPr="007406E3" w:rsidRDefault="00740BBB" w:rsidP="0067026A">
      <w:pPr>
        <w:pStyle w:val="Titre2"/>
        <w:spacing w:line="276" w:lineRule="auto"/>
        <w:ind w:left="720"/>
        <w:rPr>
          <w:rFonts w:ascii="Century Gothic" w:hAnsi="Century Gothic"/>
          <w:color w:val="002060"/>
          <w:sz w:val="20"/>
          <w:szCs w:val="20"/>
        </w:rPr>
      </w:pPr>
      <w:bookmarkStart w:id="1" w:name="_Hlk148440264"/>
      <w:r w:rsidRPr="007406E3">
        <w:rPr>
          <w:rFonts w:ascii="Century Gothic" w:hAnsi="Century Gothic"/>
          <w:color w:val="002060"/>
          <w:sz w:val="20"/>
          <w:szCs w:val="20"/>
        </w:rPr>
        <w:t>Les</w:t>
      </w:r>
      <w:bookmarkEnd w:id="1"/>
      <w:r w:rsidRPr="007406E3">
        <w:rPr>
          <w:rFonts w:ascii="Century Gothic" w:hAnsi="Century Gothic"/>
          <w:color w:val="002060"/>
          <w:sz w:val="20"/>
          <w:szCs w:val="20"/>
        </w:rPr>
        <w:t xml:space="preserve"> murs</w:t>
      </w:r>
      <w:r w:rsidR="006A2E45" w:rsidRPr="007406E3">
        <w:rPr>
          <w:rFonts w:ascii="Century Gothic" w:hAnsi="Century Gothic"/>
          <w:color w:val="002060"/>
          <w:sz w:val="20"/>
          <w:szCs w:val="20"/>
        </w:rPr>
        <w:t xml:space="preserve"> et les plafonds</w:t>
      </w:r>
      <w:r w:rsidRPr="007406E3">
        <w:rPr>
          <w:rFonts w:ascii="Century Gothic" w:hAnsi="Century Gothic"/>
          <w:color w:val="002060"/>
          <w:sz w:val="20"/>
          <w:szCs w:val="20"/>
        </w:rPr>
        <w:t xml:space="preserve"> des couloirs</w:t>
      </w:r>
      <w:r w:rsidR="00413054" w:rsidRPr="007406E3">
        <w:rPr>
          <w:rFonts w:ascii="Century Gothic" w:hAnsi="Century Gothic"/>
          <w:color w:val="002060"/>
          <w:sz w:val="20"/>
          <w:szCs w:val="20"/>
        </w:rPr>
        <w:t xml:space="preserve"> des communs</w:t>
      </w:r>
      <w:r w:rsidR="0067026A">
        <w:rPr>
          <w:rFonts w:ascii="Century Gothic" w:hAnsi="Century Gothic"/>
          <w:color w:val="002060"/>
          <w:sz w:val="20"/>
          <w:szCs w:val="20"/>
        </w:rPr>
        <w:t xml:space="preserve"> et des appartements</w:t>
      </w:r>
      <w:r w:rsidR="00413054" w:rsidRPr="007406E3">
        <w:rPr>
          <w:rFonts w:ascii="Century Gothic" w:hAnsi="Century Gothic"/>
          <w:color w:val="002060"/>
          <w:sz w:val="20"/>
          <w:szCs w:val="20"/>
        </w:rPr>
        <w:t xml:space="preserve"> reçoivent </w:t>
      </w:r>
      <w:r w:rsidR="006A2E45" w:rsidRPr="007406E3">
        <w:rPr>
          <w:rFonts w:ascii="Century Gothic" w:hAnsi="Century Gothic"/>
          <w:color w:val="002060"/>
          <w:sz w:val="20"/>
          <w:szCs w:val="20"/>
        </w:rPr>
        <w:t>deux couches de latex blanc</w:t>
      </w:r>
      <w:r w:rsidR="00BE25E4" w:rsidRPr="007406E3">
        <w:rPr>
          <w:rFonts w:ascii="Century Gothic" w:hAnsi="Century Gothic"/>
          <w:color w:val="002060"/>
          <w:sz w:val="20"/>
          <w:szCs w:val="20"/>
        </w:rPr>
        <w:t xml:space="preserve">. </w:t>
      </w:r>
    </w:p>
    <w:p w14:paraId="605D3CF2" w14:textId="0B088EAC" w:rsidR="00D319DB" w:rsidRPr="007406E3" w:rsidRDefault="00D319DB" w:rsidP="0067026A">
      <w:pPr>
        <w:pStyle w:val="Titre2"/>
        <w:spacing w:line="276" w:lineRule="auto"/>
        <w:ind w:left="720"/>
        <w:rPr>
          <w:rFonts w:ascii="Century Gothic" w:hAnsi="Century Gothic"/>
          <w:color w:val="002060"/>
          <w:sz w:val="20"/>
          <w:szCs w:val="20"/>
        </w:rPr>
      </w:pPr>
      <w:r w:rsidRPr="007406E3">
        <w:rPr>
          <w:rFonts w:ascii="Century Gothic" w:hAnsi="Century Gothic"/>
          <w:color w:val="002060"/>
          <w:sz w:val="20"/>
          <w:szCs w:val="20"/>
        </w:rPr>
        <w:t xml:space="preserve">Toutes les portes RF des communs </w:t>
      </w:r>
      <w:r w:rsidR="002359E2" w:rsidRPr="007406E3">
        <w:rPr>
          <w:rFonts w:ascii="Century Gothic" w:hAnsi="Century Gothic"/>
          <w:color w:val="002060"/>
          <w:sz w:val="20"/>
          <w:szCs w:val="20"/>
        </w:rPr>
        <w:t xml:space="preserve">donnant accès aux appartements sont </w:t>
      </w:r>
      <w:r w:rsidR="00350FA1" w:rsidRPr="007406E3">
        <w:rPr>
          <w:rFonts w:ascii="Century Gothic" w:hAnsi="Century Gothic"/>
          <w:color w:val="002060"/>
          <w:sz w:val="20"/>
          <w:szCs w:val="20"/>
        </w:rPr>
        <w:t>peints</w:t>
      </w:r>
      <w:r w:rsidR="002359E2" w:rsidRPr="007406E3">
        <w:rPr>
          <w:rFonts w:ascii="Century Gothic" w:hAnsi="Century Gothic"/>
          <w:color w:val="002060"/>
          <w:sz w:val="20"/>
          <w:szCs w:val="20"/>
        </w:rPr>
        <w:t xml:space="preserve"> côtés communs</w:t>
      </w:r>
      <w:r w:rsidR="0067026A">
        <w:rPr>
          <w:rFonts w:ascii="Century Gothic" w:hAnsi="Century Gothic"/>
          <w:color w:val="002060"/>
          <w:sz w:val="20"/>
          <w:szCs w:val="20"/>
        </w:rPr>
        <w:t xml:space="preserve"> et côté privatif.</w:t>
      </w:r>
    </w:p>
    <w:p w14:paraId="206204F6" w14:textId="46C738D5" w:rsidR="006A3DA2" w:rsidRPr="00350FA1" w:rsidRDefault="006A3DA2" w:rsidP="00635531">
      <w:pPr>
        <w:pStyle w:val="Titre2"/>
        <w:spacing w:line="276" w:lineRule="auto"/>
        <w:rPr>
          <w:rFonts w:ascii="Century Gothic" w:hAnsi="Century Gothic"/>
          <w:color w:val="121E33"/>
        </w:rPr>
      </w:pPr>
    </w:p>
    <w:p w14:paraId="028E02B8" w14:textId="259F281F" w:rsidR="00FF1D6B" w:rsidRPr="0075000F" w:rsidRDefault="00FF1D6B" w:rsidP="00FF1D6B">
      <w:pPr>
        <w:pStyle w:val="Titre2"/>
        <w:rPr>
          <w:rFonts w:ascii="Century Gothic" w:hAnsi="Century Gothic"/>
          <w:b/>
          <w:bCs/>
          <w:color w:val="1A466E"/>
        </w:rPr>
      </w:pPr>
      <w:r w:rsidRPr="0075000F">
        <w:rPr>
          <w:rFonts w:ascii="Century Gothic" w:hAnsi="Century Gothic"/>
          <w:b/>
          <w:bCs/>
          <w:color w:val="1A466E"/>
        </w:rPr>
        <w:t>Titre 1</w:t>
      </w:r>
      <w:r w:rsidR="003D5D60">
        <w:rPr>
          <w:rFonts w:ascii="Century Gothic" w:hAnsi="Century Gothic"/>
          <w:b/>
          <w:bCs/>
          <w:color w:val="1A466E"/>
        </w:rPr>
        <w:t>3</w:t>
      </w:r>
      <w:r w:rsidRPr="0075000F">
        <w:rPr>
          <w:rFonts w:ascii="Century Gothic" w:hAnsi="Century Gothic"/>
          <w:b/>
          <w:bCs/>
          <w:color w:val="1A466E"/>
        </w:rPr>
        <w:t> : Divers</w:t>
      </w:r>
    </w:p>
    <w:p w14:paraId="2273EAB9" w14:textId="39D36C33" w:rsidR="006A3DA2" w:rsidRPr="007406E3" w:rsidRDefault="006A3DA2" w:rsidP="00635531">
      <w:pPr>
        <w:pStyle w:val="Titre2"/>
        <w:spacing w:line="276" w:lineRule="auto"/>
        <w:ind w:left="720"/>
        <w:rPr>
          <w:rFonts w:ascii="Century Gothic" w:hAnsi="Century Gothic"/>
          <w:color w:val="002060"/>
          <w:sz w:val="20"/>
          <w:szCs w:val="20"/>
        </w:rPr>
      </w:pPr>
      <w:r w:rsidRPr="007406E3">
        <w:rPr>
          <w:rFonts w:ascii="Century Gothic" w:hAnsi="Century Gothic"/>
          <w:color w:val="002060"/>
          <w:sz w:val="20"/>
          <w:szCs w:val="20"/>
        </w:rPr>
        <w:t>Les blocs d’immeubles où il est prévu un ascenseur sont équipés d’un ascen</w:t>
      </w:r>
      <w:r w:rsidR="000B4711" w:rsidRPr="007406E3">
        <w:rPr>
          <w:rFonts w:ascii="Century Gothic" w:hAnsi="Century Gothic"/>
          <w:color w:val="002060"/>
          <w:sz w:val="20"/>
          <w:szCs w:val="20"/>
        </w:rPr>
        <w:t>s</w:t>
      </w:r>
      <w:r w:rsidRPr="007406E3">
        <w:rPr>
          <w:rFonts w:ascii="Century Gothic" w:hAnsi="Century Gothic"/>
          <w:color w:val="002060"/>
          <w:sz w:val="20"/>
          <w:szCs w:val="20"/>
        </w:rPr>
        <w:t xml:space="preserve">eur </w:t>
      </w:r>
      <w:r w:rsidR="000B4711" w:rsidRPr="007406E3">
        <w:rPr>
          <w:rFonts w:ascii="Century Gothic" w:hAnsi="Century Gothic"/>
          <w:color w:val="002060"/>
          <w:sz w:val="20"/>
          <w:szCs w:val="20"/>
        </w:rPr>
        <w:t xml:space="preserve">pour </w:t>
      </w:r>
      <w:r w:rsidR="00C44754">
        <w:rPr>
          <w:rFonts w:ascii="Century Gothic" w:hAnsi="Century Gothic"/>
          <w:color w:val="002060"/>
          <w:sz w:val="20"/>
          <w:szCs w:val="20"/>
        </w:rPr>
        <w:t>6</w:t>
      </w:r>
      <w:r w:rsidR="000B4711" w:rsidRPr="007406E3">
        <w:rPr>
          <w:rFonts w:ascii="Century Gothic" w:hAnsi="Century Gothic"/>
          <w:color w:val="002060"/>
          <w:sz w:val="20"/>
          <w:szCs w:val="20"/>
        </w:rPr>
        <w:t xml:space="preserve"> personnes avec éclairage </w:t>
      </w:r>
      <w:r w:rsidR="002534DE" w:rsidRPr="007406E3">
        <w:rPr>
          <w:rFonts w:ascii="Century Gothic" w:hAnsi="Century Gothic"/>
          <w:color w:val="002060"/>
          <w:sz w:val="20"/>
          <w:szCs w:val="20"/>
        </w:rPr>
        <w:t>intérieur, habillage en inox ou tôle laquée en fonction des modèles disponibles</w:t>
      </w:r>
      <w:r w:rsidR="00CC31F2" w:rsidRPr="007406E3">
        <w:rPr>
          <w:rFonts w:ascii="Century Gothic" w:hAnsi="Century Gothic"/>
          <w:color w:val="002060"/>
          <w:sz w:val="20"/>
          <w:szCs w:val="20"/>
        </w:rPr>
        <w:t>. Cet ascenseur est adapté pour les personnes à mobilité réduite ;</w:t>
      </w:r>
    </w:p>
    <w:p w14:paraId="21B42CE9" w14:textId="641A56CB" w:rsidR="007107C1" w:rsidRPr="000F2237" w:rsidRDefault="007107C1" w:rsidP="00FF1D6B">
      <w:pPr>
        <w:pStyle w:val="Titre2"/>
        <w:rPr>
          <w:rFonts w:ascii="Century Gothic" w:hAnsi="Century Gothic"/>
        </w:rPr>
      </w:pPr>
    </w:p>
    <w:p w14:paraId="52A7648A" w14:textId="66691FCE" w:rsidR="00FF1D6B" w:rsidRPr="00AD1F19" w:rsidRDefault="00FF1D6B" w:rsidP="00FF1D6B">
      <w:pPr>
        <w:pStyle w:val="Titre2"/>
        <w:rPr>
          <w:rFonts w:ascii="Century Gothic" w:hAnsi="Century Gothic"/>
          <w:b/>
          <w:bCs/>
          <w:color w:val="1A466E"/>
        </w:rPr>
      </w:pPr>
      <w:r w:rsidRPr="00AD1F19">
        <w:rPr>
          <w:rFonts w:ascii="Century Gothic" w:hAnsi="Century Gothic"/>
          <w:b/>
          <w:bCs/>
          <w:color w:val="1A466E"/>
        </w:rPr>
        <w:t>Titre 1</w:t>
      </w:r>
      <w:r w:rsidR="003D5D60">
        <w:rPr>
          <w:rFonts w:ascii="Century Gothic" w:hAnsi="Century Gothic"/>
          <w:b/>
          <w:bCs/>
          <w:color w:val="1A466E"/>
        </w:rPr>
        <w:t>4</w:t>
      </w:r>
      <w:r w:rsidRPr="00AD1F19">
        <w:rPr>
          <w:rFonts w:ascii="Century Gothic" w:hAnsi="Century Gothic"/>
          <w:b/>
          <w:bCs/>
          <w:color w:val="1A466E"/>
        </w:rPr>
        <w:t> : Configuration</w:t>
      </w:r>
    </w:p>
    <w:p w14:paraId="1106DC47" w14:textId="1CCCB6E1" w:rsidR="006E13D4" w:rsidRPr="007406E3" w:rsidRDefault="00912791" w:rsidP="00D94917">
      <w:pPr>
        <w:pStyle w:val="Titre2"/>
        <w:ind w:left="720"/>
        <w:rPr>
          <w:rFonts w:ascii="Century Gothic" w:hAnsi="Century Gothic"/>
          <w:color w:val="002060"/>
          <w:sz w:val="20"/>
          <w:szCs w:val="20"/>
        </w:rPr>
      </w:pPr>
      <w:r>
        <w:rPr>
          <w:rFonts w:ascii="Century Gothic" w:hAnsi="Century Gothic"/>
          <w:color w:val="002060"/>
          <w:sz w:val="20"/>
          <w:szCs w:val="20"/>
        </w:rPr>
        <w:t xml:space="preserve">Le projet consiste en un ensemble de </w:t>
      </w:r>
      <w:r w:rsidR="005912F0">
        <w:rPr>
          <w:rFonts w:ascii="Century Gothic" w:hAnsi="Century Gothic"/>
          <w:color w:val="002060"/>
          <w:sz w:val="20"/>
          <w:szCs w:val="20"/>
        </w:rPr>
        <w:t>3</w:t>
      </w:r>
      <w:r>
        <w:rPr>
          <w:rFonts w:ascii="Century Gothic" w:hAnsi="Century Gothic"/>
          <w:color w:val="002060"/>
          <w:sz w:val="20"/>
          <w:szCs w:val="20"/>
        </w:rPr>
        <w:t xml:space="preserve"> </w:t>
      </w:r>
      <w:r w:rsidR="005E3248" w:rsidRPr="007406E3">
        <w:rPr>
          <w:rFonts w:ascii="Century Gothic" w:hAnsi="Century Gothic"/>
          <w:color w:val="002060"/>
          <w:sz w:val="20"/>
          <w:szCs w:val="20"/>
        </w:rPr>
        <w:t>appartements</w:t>
      </w:r>
      <w:r w:rsidR="000C0B07" w:rsidRPr="007406E3">
        <w:rPr>
          <w:rFonts w:ascii="Century Gothic" w:hAnsi="Century Gothic"/>
          <w:color w:val="002060"/>
          <w:sz w:val="20"/>
          <w:szCs w:val="20"/>
        </w:rPr>
        <w:t xml:space="preserve"> </w:t>
      </w:r>
      <w:r w:rsidR="005912F0">
        <w:rPr>
          <w:rFonts w:ascii="Century Gothic" w:hAnsi="Century Gothic"/>
          <w:color w:val="002060"/>
          <w:sz w:val="20"/>
          <w:szCs w:val="20"/>
        </w:rPr>
        <w:t>avec des caves et 5 emplacements de parking situés au rez-de-chaussée.</w:t>
      </w:r>
      <w:r w:rsidR="001156E2" w:rsidRPr="007406E3">
        <w:rPr>
          <w:rFonts w:ascii="Century Gothic" w:hAnsi="Century Gothic"/>
          <w:color w:val="002060"/>
          <w:sz w:val="20"/>
          <w:szCs w:val="20"/>
        </w:rPr>
        <w:t xml:space="preserve"> </w:t>
      </w:r>
      <w:r w:rsidR="006E13D4" w:rsidRPr="007406E3">
        <w:rPr>
          <w:rFonts w:ascii="Century Gothic" w:hAnsi="Century Gothic"/>
          <w:color w:val="002060"/>
          <w:sz w:val="20"/>
          <w:szCs w:val="20"/>
        </w:rPr>
        <w:t>Les appartements sont composés en vue de respecter la mixité sociale imposée</w:t>
      </w:r>
      <w:r w:rsidR="00A014B5" w:rsidRPr="007406E3">
        <w:rPr>
          <w:rFonts w:ascii="Century Gothic" w:hAnsi="Century Gothic"/>
          <w:color w:val="002060"/>
          <w:sz w:val="20"/>
          <w:szCs w:val="20"/>
        </w:rPr>
        <w:t xml:space="preserve">. Ainsi donc </w:t>
      </w:r>
      <w:r w:rsidR="00D94917" w:rsidRPr="007406E3">
        <w:rPr>
          <w:rFonts w:ascii="Century Gothic" w:hAnsi="Century Gothic"/>
          <w:color w:val="002060"/>
          <w:sz w:val="20"/>
          <w:szCs w:val="20"/>
        </w:rPr>
        <w:t>ils sont</w:t>
      </w:r>
      <w:r w:rsidR="00A014B5" w:rsidRPr="007406E3">
        <w:rPr>
          <w:rFonts w:ascii="Century Gothic" w:hAnsi="Century Gothic"/>
          <w:color w:val="002060"/>
          <w:sz w:val="20"/>
          <w:szCs w:val="20"/>
        </w:rPr>
        <w:t xml:space="preserve"> de 1, 2 ou 3 chambres-à-co</w:t>
      </w:r>
      <w:r w:rsidR="00CC60AA" w:rsidRPr="007406E3">
        <w:rPr>
          <w:rFonts w:ascii="Century Gothic" w:hAnsi="Century Gothic"/>
          <w:color w:val="002060"/>
          <w:sz w:val="20"/>
          <w:szCs w:val="20"/>
        </w:rPr>
        <w:t>ucher</w:t>
      </w:r>
      <w:r w:rsidR="00D94917" w:rsidRPr="007406E3">
        <w:rPr>
          <w:rFonts w:ascii="Century Gothic" w:hAnsi="Century Gothic"/>
          <w:color w:val="002060"/>
          <w:sz w:val="20"/>
          <w:szCs w:val="20"/>
        </w:rPr>
        <w:t>.</w:t>
      </w:r>
      <w:r w:rsidR="003D5D60">
        <w:rPr>
          <w:rFonts w:ascii="Century Gothic" w:hAnsi="Century Gothic"/>
          <w:color w:val="002060"/>
          <w:sz w:val="20"/>
          <w:szCs w:val="20"/>
        </w:rPr>
        <w:t xml:space="preserve"> Selon les impositions de la commune, certains appartements sont équipés pour un usage PMR.</w:t>
      </w:r>
    </w:p>
    <w:p w14:paraId="18A67C5A" w14:textId="1C538AF6" w:rsidR="00CC60AA" w:rsidRPr="007406E3" w:rsidRDefault="00CC60AA" w:rsidP="000C0B07">
      <w:pPr>
        <w:pStyle w:val="Titre2"/>
        <w:ind w:left="720"/>
        <w:rPr>
          <w:rFonts w:ascii="Century Gothic" w:hAnsi="Century Gothic"/>
          <w:color w:val="002060"/>
        </w:rPr>
      </w:pPr>
      <w:r w:rsidRPr="007406E3">
        <w:rPr>
          <w:rFonts w:ascii="Century Gothic" w:hAnsi="Century Gothic"/>
          <w:color w:val="002060"/>
          <w:sz w:val="20"/>
          <w:szCs w:val="20"/>
        </w:rPr>
        <w:t>Les appartements sont livrés avec une cave attribué</w:t>
      </w:r>
      <w:r w:rsidR="00647DED" w:rsidRPr="007406E3">
        <w:rPr>
          <w:rFonts w:ascii="Century Gothic" w:hAnsi="Century Gothic"/>
          <w:color w:val="002060"/>
          <w:sz w:val="20"/>
          <w:szCs w:val="20"/>
        </w:rPr>
        <w:t>e</w:t>
      </w:r>
      <w:r w:rsidRPr="007406E3">
        <w:rPr>
          <w:rFonts w:ascii="Century Gothic" w:hAnsi="Century Gothic"/>
          <w:color w:val="002060"/>
          <w:sz w:val="20"/>
          <w:szCs w:val="20"/>
        </w:rPr>
        <w:t xml:space="preserve"> </w:t>
      </w:r>
      <w:r w:rsidR="00BB0D6F" w:rsidRPr="007406E3">
        <w:rPr>
          <w:rFonts w:ascii="Century Gothic" w:hAnsi="Century Gothic"/>
          <w:color w:val="002060"/>
          <w:sz w:val="20"/>
          <w:szCs w:val="20"/>
        </w:rPr>
        <w:t xml:space="preserve">et </w:t>
      </w:r>
      <w:r w:rsidR="004A5D9F">
        <w:rPr>
          <w:rFonts w:ascii="Century Gothic" w:hAnsi="Century Gothic"/>
          <w:color w:val="002060"/>
          <w:sz w:val="20"/>
          <w:szCs w:val="20"/>
        </w:rPr>
        <w:t>1</w:t>
      </w:r>
      <w:r w:rsidR="00BB0D6F" w:rsidRPr="007406E3">
        <w:rPr>
          <w:rFonts w:ascii="Century Gothic" w:hAnsi="Century Gothic"/>
          <w:color w:val="002060"/>
          <w:sz w:val="20"/>
          <w:szCs w:val="20"/>
        </w:rPr>
        <w:t xml:space="preserve"> emplacement de parking attribué à chaque appartement </w:t>
      </w:r>
      <w:r w:rsidR="00825EA9" w:rsidRPr="007406E3">
        <w:rPr>
          <w:rFonts w:ascii="Century Gothic" w:hAnsi="Century Gothic"/>
          <w:color w:val="002060"/>
          <w:sz w:val="20"/>
          <w:szCs w:val="20"/>
        </w:rPr>
        <w:t>et indissociable (les emplacements ne peuvent être vendus séparément)</w:t>
      </w:r>
      <w:r w:rsidR="00912791">
        <w:rPr>
          <w:rFonts w:ascii="Century Gothic" w:hAnsi="Century Gothic"/>
          <w:color w:val="002060"/>
          <w:sz w:val="20"/>
          <w:szCs w:val="20"/>
        </w:rPr>
        <w:t>. Un emplacement pour vélos est également disponible au sous-sol.</w:t>
      </w:r>
    </w:p>
    <w:p w14:paraId="7D569393" w14:textId="283158BE" w:rsidR="007C514D" w:rsidRDefault="00D211BC" w:rsidP="00FF1D6B">
      <w:pPr>
        <w:pStyle w:val="Titre2"/>
        <w:rPr>
          <w:rFonts w:ascii="Century Gothic" w:hAnsi="Century Gothic"/>
          <w:color w:val="002060"/>
        </w:rPr>
      </w:pPr>
      <w:r w:rsidRPr="007406E3">
        <w:rPr>
          <w:rFonts w:ascii="Century Gothic" w:hAnsi="Century Gothic"/>
          <w:color w:val="002060"/>
        </w:rPr>
        <w:tab/>
      </w:r>
    </w:p>
    <w:p w14:paraId="52BF14DE" w14:textId="77777777" w:rsidR="00EA3BC0" w:rsidRDefault="00EA3BC0" w:rsidP="00FF1D6B">
      <w:pPr>
        <w:pStyle w:val="Titre2"/>
        <w:rPr>
          <w:rFonts w:ascii="Century Gothic" w:hAnsi="Century Gothic"/>
          <w:color w:val="002060"/>
        </w:rPr>
      </w:pPr>
    </w:p>
    <w:p w14:paraId="47F43FFF" w14:textId="77777777" w:rsidR="00EA3BC0" w:rsidRPr="007406E3" w:rsidRDefault="00EA3BC0" w:rsidP="00FF1D6B">
      <w:pPr>
        <w:pStyle w:val="Titre2"/>
        <w:rPr>
          <w:rFonts w:ascii="Century Gothic" w:hAnsi="Century Gothic"/>
          <w:color w:val="002060"/>
        </w:rPr>
      </w:pPr>
    </w:p>
    <w:p w14:paraId="1BB09661" w14:textId="1E153E64" w:rsidR="00FF1D6B" w:rsidRPr="00AD1F19" w:rsidRDefault="00FF1D6B" w:rsidP="00FF1D6B">
      <w:pPr>
        <w:pStyle w:val="Titre2"/>
        <w:rPr>
          <w:rFonts w:ascii="Century Gothic" w:hAnsi="Century Gothic"/>
          <w:b/>
          <w:bCs/>
          <w:color w:val="1A466E"/>
        </w:rPr>
      </w:pPr>
      <w:r w:rsidRPr="00AD1F19">
        <w:rPr>
          <w:rFonts w:ascii="Century Gothic" w:hAnsi="Century Gothic"/>
          <w:b/>
          <w:bCs/>
          <w:color w:val="1A466E"/>
        </w:rPr>
        <w:t>Titre 1</w:t>
      </w:r>
      <w:r w:rsidR="003D5D60">
        <w:rPr>
          <w:rFonts w:ascii="Century Gothic" w:hAnsi="Century Gothic"/>
          <w:b/>
          <w:bCs/>
          <w:color w:val="1A466E"/>
        </w:rPr>
        <w:t>5</w:t>
      </w:r>
      <w:r w:rsidRPr="00AD1F19">
        <w:rPr>
          <w:rFonts w:ascii="Century Gothic" w:hAnsi="Century Gothic"/>
          <w:b/>
          <w:bCs/>
          <w:color w:val="1A466E"/>
        </w:rPr>
        <w:t> : Modification</w:t>
      </w:r>
    </w:p>
    <w:p w14:paraId="0369EB56" w14:textId="15B0FF10" w:rsidR="0075000F" w:rsidRPr="007406E3" w:rsidRDefault="0075000F" w:rsidP="008B21E3">
      <w:pPr>
        <w:pStyle w:val="Titre2"/>
        <w:ind w:left="720"/>
        <w:rPr>
          <w:rFonts w:ascii="Century Gothic" w:hAnsi="Century Gothic"/>
          <w:color w:val="002060"/>
          <w:sz w:val="20"/>
          <w:szCs w:val="20"/>
        </w:rPr>
      </w:pPr>
      <w:r w:rsidRPr="007406E3">
        <w:rPr>
          <w:rFonts w:ascii="Century Gothic" w:hAnsi="Century Gothic"/>
          <w:color w:val="002060"/>
          <w:sz w:val="20"/>
          <w:szCs w:val="20"/>
        </w:rPr>
        <w:t xml:space="preserve">En fonction des besoins </w:t>
      </w:r>
      <w:r w:rsidR="00D44CA9" w:rsidRPr="007406E3">
        <w:rPr>
          <w:rFonts w:ascii="Century Gothic" w:hAnsi="Century Gothic"/>
          <w:color w:val="002060"/>
          <w:sz w:val="20"/>
          <w:szCs w:val="20"/>
        </w:rPr>
        <w:t>opportunistes, techniques, pratiques, sécuritaires</w:t>
      </w:r>
      <w:r w:rsidR="00D06880" w:rsidRPr="007406E3">
        <w:rPr>
          <w:rFonts w:ascii="Century Gothic" w:hAnsi="Century Gothic"/>
          <w:color w:val="002060"/>
          <w:sz w:val="20"/>
          <w:szCs w:val="20"/>
        </w:rPr>
        <w:t>, esthétiques</w:t>
      </w:r>
      <w:r w:rsidR="00715BE4" w:rsidRPr="007406E3">
        <w:rPr>
          <w:rFonts w:ascii="Century Gothic" w:hAnsi="Century Gothic"/>
          <w:color w:val="002060"/>
          <w:sz w:val="20"/>
          <w:szCs w:val="20"/>
        </w:rPr>
        <w:t xml:space="preserve"> et </w:t>
      </w:r>
      <w:r w:rsidR="004C0CE1" w:rsidRPr="007406E3">
        <w:rPr>
          <w:rFonts w:ascii="Century Gothic" w:hAnsi="Century Gothic"/>
          <w:color w:val="002060"/>
          <w:sz w:val="20"/>
          <w:szCs w:val="20"/>
        </w:rPr>
        <w:t xml:space="preserve">des stocks disponibles, </w:t>
      </w:r>
      <w:r w:rsidR="008B21E3" w:rsidRPr="007406E3">
        <w:rPr>
          <w:rFonts w:ascii="Century Gothic" w:hAnsi="Century Gothic"/>
          <w:color w:val="002060"/>
          <w:sz w:val="20"/>
          <w:szCs w:val="20"/>
        </w:rPr>
        <w:t xml:space="preserve">dans le </w:t>
      </w:r>
      <w:r w:rsidR="00D06880" w:rsidRPr="007406E3">
        <w:rPr>
          <w:rFonts w:ascii="Century Gothic" w:hAnsi="Century Gothic"/>
          <w:color w:val="002060"/>
          <w:sz w:val="20"/>
          <w:szCs w:val="20"/>
        </w:rPr>
        <w:t xml:space="preserve">strict </w:t>
      </w:r>
      <w:r w:rsidR="008B21E3" w:rsidRPr="007406E3">
        <w:rPr>
          <w:rFonts w:ascii="Century Gothic" w:hAnsi="Century Gothic"/>
          <w:color w:val="002060"/>
          <w:sz w:val="20"/>
          <w:szCs w:val="20"/>
        </w:rPr>
        <w:t>respect des impositions du permis octroyé</w:t>
      </w:r>
      <w:r w:rsidR="004C0CE1" w:rsidRPr="007406E3">
        <w:rPr>
          <w:rFonts w:ascii="Century Gothic" w:hAnsi="Century Gothic"/>
          <w:color w:val="002060"/>
          <w:sz w:val="20"/>
          <w:szCs w:val="20"/>
        </w:rPr>
        <w:t>, le promoteur peut</w:t>
      </w:r>
      <w:r w:rsidR="005061E9" w:rsidRPr="007406E3">
        <w:rPr>
          <w:rFonts w:ascii="Century Gothic" w:hAnsi="Century Gothic"/>
          <w:color w:val="002060"/>
          <w:sz w:val="20"/>
          <w:szCs w:val="20"/>
        </w:rPr>
        <w:t>,</w:t>
      </w:r>
      <w:r w:rsidR="004C0CE1" w:rsidRPr="007406E3">
        <w:rPr>
          <w:rFonts w:ascii="Century Gothic" w:hAnsi="Century Gothic"/>
          <w:color w:val="002060"/>
          <w:sz w:val="20"/>
          <w:szCs w:val="20"/>
        </w:rPr>
        <w:t xml:space="preserve"> </w:t>
      </w:r>
      <w:r w:rsidR="00E44B7C" w:rsidRPr="007406E3">
        <w:rPr>
          <w:rFonts w:ascii="Century Gothic" w:hAnsi="Century Gothic"/>
          <w:color w:val="002060"/>
          <w:sz w:val="20"/>
          <w:szCs w:val="20"/>
        </w:rPr>
        <w:t>à sa libre appréciation et sans consultation préalable des acquéreurs</w:t>
      </w:r>
      <w:r w:rsidR="005061E9" w:rsidRPr="007406E3">
        <w:rPr>
          <w:rFonts w:ascii="Century Gothic" w:hAnsi="Century Gothic"/>
          <w:color w:val="002060"/>
          <w:sz w:val="20"/>
          <w:szCs w:val="20"/>
        </w:rPr>
        <w:t xml:space="preserve">, </w:t>
      </w:r>
      <w:r w:rsidR="00715BE4" w:rsidRPr="007406E3">
        <w:rPr>
          <w:rFonts w:ascii="Century Gothic" w:hAnsi="Century Gothic"/>
          <w:color w:val="002060"/>
          <w:sz w:val="20"/>
          <w:szCs w:val="20"/>
        </w:rPr>
        <w:t xml:space="preserve">adapter certains éléments </w:t>
      </w:r>
      <w:r w:rsidR="00D06880" w:rsidRPr="007406E3">
        <w:rPr>
          <w:rFonts w:ascii="Century Gothic" w:hAnsi="Century Gothic"/>
          <w:color w:val="002060"/>
          <w:sz w:val="20"/>
          <w:szCs w:val="20"/>
        </w:rPr>
        <w:t>du cahier des charges</w:t>
      </w:r>
      <w:r w:rsidR="007A0075" w:rsidRPr="007406E3">
        <w:rPr>
          <w:rFonts w:ascii="Century Gothic" w:hAnsi="Century Gothic"/>
          <w:color w:val="002060"/>
          <w:sz w:val="20"/>
          <w:szCs w:val="20"/>
        </w:rPr>
        <w:t xml:space="preserve"> à condition de ne </w:t>
      </w:r>
      <w:r w:rsidR="00E00C00" w:rsidRPr="007406E3">
        <w:rPr>
          <w:rFonts w:ascii="Century Gothic" w:hAnsi="Century Gothic"/>
          <w:color w:val="002060"/>
          <w:sz w:val="20"/>
          <w:szCs w:val="20"/>
        </w:rPr>
        <w:t>diminuer</w:t>
      </w:r>
      <w:r w:rsidR="007A0075" w:rsidRPr="007406E3">
        <w:rPr>
          <w:rFonts w:ascii="Century Gothic" w:hAnsi="Century Gothic"/>
          <w:color w:val="002060"/>
          <w:sz w:val="20"/>
          <w:szCs w:val="20"/>
        </w:rPr>
        <w:t xml:space="preserve">, en aucun cas, </w:t>
      </w:r>
      <w:r w:rsidR="00E00C00" w:rsidRPr="007406E3">
        <w:rPr>
          <w:rFonts w:ascii="Century Gothic" w:hAnsi="Century Gothic"/>
          <w:color w:val="002060"/>
          <w:sz w:val="20"/>
          <w:szCs w:val="20"/>
        </w:rPr>
        <w:t>la valeur intrinsèque du bien.</w:t>
      </w:r>
      <w:r w:rsidR="008F647F" w:rsidRPr="007406E3">
        <w:rPr>
          <w:rFonts w:ascii="Century Gothic" w:hAnsi="Century Gothic"/>
          <w:color w:val="002060"/>
          <w:sz w:val="20"/>
          <w:szCs w:val="20"/>
        </w:rPr>
        <w:t xml:space="preserve"> L’acquéreur </w:t>
      </w:r>
      <w:r w:rsidR="00345139" w:rsidRPr="007406E3">
        <w:rPr>
          <w:rFonts w:ascii="Century Gothic" w:hAnsi="Century Gothic"/>
          <w:color w:val="002060"/>
          <w:sz w:val="20"/>
          <w:szCs w:val="20"/>
        </w:rPr>
        <w:t xml:space="preserve">les </w:t>
      </w:r>
      <w:r w:rsidR="008F647F" w:rsidRPr="007406E3">
        <w:rPr>
          <w:rFonts w:ascii="Century Gothic" w:hAnsi="Century Gothic"/>
          <w:color w:val="002060"/>
          <w:sz w:val="20"/>
          <w:szCs w:val="20"/>
        </w:rPr>
        <w:t>acceptera</w:t>
      </w:r>
      <w:r w:rsidR="00D211BC" w:rsidRPr="007406E3">
        <w:rPr>
          <w:rFonts w:ascii="Century Gothic" w:hAnsi="Century Gothic"/>
          <w:color w:val="002060"/>
          <w:sz w:val="20"/>
          <w:szCs w:val="20"/>
        </w:rPr>
        <w:t xml:space="preserve"> tel</w:t>
      </w:r>
      <w:r w:rsidR="00647DED" w:rsidRPr="007406E3">
        <w:rPr>
          <w:rFonts w:ascii="Century Gothic" w:hAnsi="Century Gothic"/>
          <w:color w:val="002060"/>
          <w:sz w:val="20"/>
          <w:szCs w:val="20"/>
        </w:rPr>
        <w:t>s</w:t>
      </w:r>
      <w:r w:rsidR="00D211BC" w:rsidRPr="007406E3">
        <w:rPr>
          <w:rFonts w:ascii="Century Gothic" w:hAnsi="Century Gothic"/>
          <w:color w:val="002060"/>
          <w:sz w:val="20"/>
          <w:szCs w:val="20"/>
        </w:rPr>
        <w:t xml:space="preserve"> que s</w:t>
      </w:r>
      <w:r w:rsidR="00E00C00" w:rsidRPr="007406E3">
        <w:rPr>
          <w:rFonts w:ascii="Century Gothic" w:hAnsi="Century Gothic"/>
          <w:color w:val="002060"/>
          <w:sz w:val="20"/>
          <w:szCs w:val="20"/>
        </w:rPr>
        <w:t>’</w:t>
      </w:r>
      <w:r w:rsidR="00D211BC" w:rsidRPr="007406E3">
        <w:rPr>
          <w:rFonts w:ascii="Century Gothic" w:hAnsi="Century Gothic"/>
          <w:color w:val="002060"/>
          <w:sz w:val="20"/>
          <w:szCs w:val="20"/>
        </w:rPr>
        <w:t>i</w:t>
      </w:r>
      <w:r w:rsidR="000D42A1" w:rsidRPr="007406E3">
        <w:rPr>
          <w:rFonts w:ascii="Century Gothic" w:hAnsi="Century Gothic"/>
          <w:color w:val="002060"/>
          <w:sz w:val="20"/>
          <w:szCs w:val="20"/>
        </w:rPr>
        <w:t>ls</w:t>
      </w:r>
      <w:r w:rsidR="00D211BC" w:rsidRPr="007406E3">
        <w:rPr>
          <w:rFonts w:ascii="Century Gothic" w:hAnsi="Century Gothic"/>
          <w:color w:val="002060"/>
          <w:sz w:val="20"/>
          <w:szCs w:val="20"/>
        </w:rPr>
        <w:t xml:space="preserve"> faisai</w:t>
      </w:r>
      <w:r w:rsidR="007E21DC" w:rsidRPr="007406E3">
        <w:rPr>
          <w:rFonts w:ascii="Century Gothic" w:hAnsi="Century Gothic"/>
          <w:color w:val="002060"/>
          <w:sz w:val="20"/>
          <w:szCs w:val="20"/>
        </w:rPr>
        <w:t>en</w:t>
      </w:r>
      <w:r w:rsidR="00D211BC" w:rsidRPr="007406E3">
        <w:rPr>
          <w:rFonts w:ascii="Century Gothic" w:hAnsi="Century Gothic"/>
          <w:color w:val="002060"/>
          <w:sz w:val="20"/>
          <w:szCs w:val="20"/>
        </w:rPr>
        <w:t>t partie intégrante du présent cahier des charges</w:t>
      </w:r>
      <w:r w:rsidR="00647DED" w:rsidRPr="007406E3">
        <w:rPr>
          <w:rFonts w:ascii="Century Gothic" w:hAnsi="Century Gothic"/>
          <w:color w:val="002060"/>
          <w:sz w:val="20"/>
          <w:szCs w:val="20"/>
        </w:rPr>
        <w:t xml:space="preserve"> et sans exercer </w:t>
      </w:r>
      <w:r w:rsidR="004E0560" w:rsidRPr="007406E3">
        <w:rPr>
          <w:rFonts w:ascii="Century Gothic" w:hAnsi="Century Gothic"/>
          <w:color w:val="002060"/>
          <w:sz w:val="20"/>
          <w:szCs w:val="20"/>
        </w:rPr>
        <w:t>de recours de quelque nature qu’il soit à l’encontre du promoteur.</w:t>
      </w:r>
    </w:p>
    <w:p w14:paraId="4BA71221" w14:textId="249561A5" w:rsidR="00D211BC" w:rsidRDefault="00D211BC" w:rsidP="008B21E3">
      <w:pPr>
        <w:pStyle w:val="Titre2"/>
        <w:ind w:left="720"/>
        <w:rPr>
          <w:rFonts w:ascii="Century Gothic" w:hAnsi="Century Gothic"/>
          <w:color w:val="1A466E"/>
        </w:rPr>
      </w:pPr>
    </w:p>
    <w:p w14:paraId="11CFAB3F" w14:textId="53A5C06A" w:rsidR="00C44754" w:rsidRDefault="00C44754" w:rsidP="008B21E3">
      <w:pPr>
        <w:pStyle w:val="Titre2"/>
        <w:ind w:left="720"/>
        <w:rPr>
          <w:rFonts w:ascii="Century Gothic" w:hAnsi="Century Gothic"/>
          <w:color w:val="1A466E"/>
        </w:rPr>
      </w:pPr>
    </w:p>
    <w:p w14:paraId="29AC3E7D" w14:textId="2211F5B4" w:rsidR="00FF1D6B" w:rsidRPr="00AD1F19" w:rsidRDefault="00FF1D6B" w:rsidP="00FF1D6B">
      <w:pPr>
        <w:pStyle w:val="Titre2"/>
        <w:rPr>
          <w:rFonts w:ascii="Century Gothic" w:hAnsi="Century Gothic"/>
          <w:b/>
          <w:bCs/>
          <w:color w:val="1A466E"/>
        </w:rPr>
      </w:pPr>
      <w:r w:rsidRPr="00AD1F19">
        <w:rPr>
          <w:rFonts w:ascii="Century Gothic" w:hAnsi="Century Gothic"/>
          <w:b/>
          <w:bCs/>
          <w:color w:val="1A466E"/>
        </w:rPr>
        <w:t>Titre 1</w:t>
      </w:r>
      <w:r w:rsidR="003D5D60">
        <w:rPr>
          <w:rFonts w:ascii="Century Gothic" w:hAnsi="Century Gothic"/>
          <w:b/>
          <w:bCs/>
          <w:color w:val="1A466E"/>
        </w:rPr>
        <w:t>6</w:t>
      </w:r>
      <w:r w:rsidRPr="00AD1F19">
        <w:rPr>
          <w:rFonts w:ascii="Century Gothic" w:hAnsi="Century Gothic"/>
          <w:b/>
          <w:bCs/>
          <w:color w:val="1A466E"/>
        </w:rPr>
        <w:t> : Accès au chantier</w:t>
      </w:r>
    </w:p>
    <w:p w14:paraId="4CD983A4" w14:textId="6042DFA4" w:rsidR="00F03CD8" w:rsidRPr="007406E3" w:rsidRDefault="00F03CD8" w:rsidP="006A70EC">
      <w:pPr>
        <w:pStyle w:val="Titre2"/>
        <w:ind w:left="720"/>
        <w:rPr>
          <w:rFonts w:ascii="Century Gothic" w:hAnsi="Century Gothic"/>
          <w:color w:val="002060"/>
          <w:sz w:val="20"/>
          <w:szCs w:val="20"/>
        </w:rPr>
      </w:pPr>
      <w:r w:rsidRPr="007406E3">
        <w:rPr>
          <w:rFonts w:ascii="Century Gothic" w:hAnsi="Century Gothic"/>
          <w:color w:val="002060"/>
          <w:sz w:val="20"/>
          <w:szCs w:val="20"/>
        </w:rPr>
        <w:t xml:space="preserve">Il est strictement interdit de se rendre dans l’enceinte du chantier durant </w:t>
      </w:r>
      <w:r w:rsidR="006A70EC" w:rsidRPr="007406E3">
        <w:rPr>
          <w:rFonts w:ascii="Century Gothic" w:hAnsi="Century Gothic"/>
          <w:color w:val="002060"/>
          <w:sz w:val="20"/>
          <w:szCs w:val="20"/>
        </w:rPr>
        <w:t>la construction de manière spontanée</w:t>
      </w:r>
      <w:r w:rsidR="00050A0C" w:rsidRPr="007406E3">
        <w:rPr>
          <w:rFonts w:ascii="Century Gothic" w:hAnsi="Century Gothic"/>
          <w:color w:val="002060"/>
          <w:sz w:val="20"/>
          <w:szCs w:val="20"/>
        </w:rPr>
        <w:t xml:space="preserve"> et sans autorisation</w:t>
      </w:r>
      <w:r w:rsidR="00E11E6F" w:rsidRPr="007406E3">
        <w:rPr>
          <w:rFonts w:ascii="Century Gothic" w:hAnsi="Century Gothic"/>
          <w:color w:val="002060"/>
          <w:sz w:val="20"/>
          <w:szCs w:val="20"/>
        </w:rPr>
        <w:t xml:space="preserve"> pour quelque motif que ce soit</w:t>
      </w:r>
      <w:r w:rsidR="006A70EC" w:rsidRPr="007406E3">
        <w:rPr>
          <w:rFonts w:ascii="Century Gothic" w:hAnsi="Century Gothic"/>
          <w:color w:val="002060"/>
          <w:sz w:val="20"/>
          <w:szCs w:val="20"/>
        </w:rPr>
        <w:t>. Dans le cas du non</w:t>
      </w:r>
      <w:r w:rsidR="00165C13" w:rsidRPr="007406E3">
        <w:rPr>
          <w:rFonts w:ascii="Century Gothic" w:hAnsi="Century Gothic"/>
          <w:color w:val="002060"/>
          <w:sz w:val="20"/>
          <w:szCs w:val="20"/>
        </w:rPr>
        <w:t>-</w:t>
      </w:r>
      <w:r w:rsidR="006A70EC" w:rsidRPr="007406E3">
        <w:rPr>
          <w:rFonts w:ascii="Century Gothic" w:hAnsi="Century Gothic"/>
          <w:color w:val="002060"/>
          <w:sz w:val="20"/>
          <w:szCs w:val="20"/>
        </w:rPr>
        <w:t>respect du présent artic</w:t>
      </w:r>
      <w:r w:rsidR="00165C13" w:rsidRPr="007406E3">
        <w:rPr>
          <w:rFonts w:ascii="Century Gothic" w:hAnsi="Century Gothic"/>
          <w:color w:val="002060"/>
          <w:sz w:val="20"/>
          <w:szCs w:val="20"/>
        </w:rPr>
        <w:t>le, le promoteur décline toutes responsabilités généralement quelconques</w:t>
      </w:r>
      <w:r w:rsidR="00DF6CF3" w:rsidRPr="007406E3">
        <w:rPr>
          <w:rFonts w:ascii="Century Gothic" w:hAnsi="Century Gothic"/>
          <w:color w:val="002060"/>
          <w:sz w:val="20"/>
          <w:szCs w:val="20"/>
        </w:rPr>
        <w:t xml:space="preserve"> en cas d’accident. Par ailleurs, </w:t>
      </w:r>
      <w:r w:rsidR="00342EE2" w:rsidRPr="007406E3">
        <w:rPr>
          <w:rFonts w:ascii="Century Gothic" w:hAnsi="Century Gothic"/>
          <w:color w:val="002060"/>
          <w:sz w:val="20"/>
          <w:szCs w:val="20"/>
        </w:rPr>
        <w:t xml:space="preserve">l’acquéreur </w:t>
      </w:r>
      <w:r w:rsidR="008F635D" w:rsidRPr="007406E3">
        <w:rPr>
          <w:rFonts w:ascii="Century Gothic" w:hAnsi="Century Gothic"/>
          <w:color w:val="002060"/>
          <w:sz w:val="20"/>
          <w:szCs w:val="20"/>
        </w:rPr>
        <w:t xml:space="preserve">irrespectueux de la </w:t>
      </w:r>
      <w:r w:rsidR="001A6896" w:rsidRPr="007406E3">
        <w:rPr>
          <w:rFonts w:ascii="Century Gothic" w:hAnsi="Century Gothic"/>
          <w:color w:val="002060"/>
          <w:sz w:val="20"/>
          <w:szCs w:val="20"/>
        </w:rPr>
        <w:t>présente clause sera civilement responsable des dégâts ou dommages qu’il causerait</w:t>
      </w:r>
      <w:r w:rsidR="00D35CFD" w:rsidRPr="007406E3">
        <w:rPr>
          <w:rFonts w:ascii="Century Gothic" w:hAnsi="Century Gothic"/>
          <w:color w:val="002060"/>
          <w:sz w:val="20"/>
          <w:szCs w:val="20"/>
        </w:rPr>
        <w:t xml:space="preserve"> au chantier et/ou aux tiers</w:t>
      </w:r>
      <w:r w:rsidR="001A6896" w:rsidRPr="007406E3">
        <w:rPr>
          <w:rFonts w:ascii="Century Gothic" w:hAnsi="Century Gothic"/>
          <w:color w:val="002060"/>
          <w:sz w:val="20"/>
          <w:szCs w:val="20"/>
        </w:rPr>
        <w:t xml:space="preserve"> éventuellement par son intrusion dans l’enceinte du chantier.</w:t>
      </w:r>
    </w:p>
    <w:p w14:paraId="44B9610D" w14:textId="300F4434" w:rsidR="00DF6CF3" w:rsidRPr="00A04BA5" w:rsidRDefault="00DF6CF3" w:rsidP="006A70EC">
      <w:pPr>
        <w:pStyle w:val="Titre2"/>
        <w:ind w:left="720"/>
        <w:rPr>
          <w:rFonts w:ascii="Century Gothic" w:hAnsi="Century Gothic"/>
          <w:color w:val="1A466E"/>
        </w:rPr>
      </w:pPr>
    </w:p>
    <w:p w14:paraId="0C4FF3DA" w14:textId="2E3B9438" w:rsidR="00FF1D6B" w:rsidRPr="00AD1F19" w:rsidRDefault="00FF1D6B" w:rsidP="00FF1D6B">
      <w:pPr>
        <w:pStyle w:val="Titre2"/>
        <w:rPr>
          <w:rFonts w:ascii="Century Gothic" w:hAnsi="Century Gothic"/>
          <w:b/>
          <w:bCs/>
          <w:color w:val="1A466E"/>
        </w:rPr>
      </w:pPr>
      <w:r w:rsidRPr="00AD1F19">
        <w:rPr>
          <w:rFonts w:ascii="Century Gothic" w:hAnsi="Century Gothic"/>
          <w:b/>
          <w:bCs/>
          <w:color w:val="1A466E"/>
        </w:rPr>
        <w:t>Titre 1</w:t>
      </w:r>
      <w:r w:rsidR="003D5D60">
        <w:rPr>
          <w:rFonts w:ascii="Century Gothic" w:hAnsi="Century Gothic"/>
          <w:b/>
          <w:bCs/>
          <w:color w:val="1A466E"/>
        </w:rPr>
        <w:t>7</w:t>
      </w:r>
      <w:r w:rsidRPr="00AD1F19">
        <w:rPr>
          <w:rFonts w:ascii="Century Gothic" w:hAnsi="Century Gothic"/>
          <w:b/>
          <w:bCs/>
          <w:color w:val="1A466E"/>
        </w:rPr>
        <w:t> : Suppléments</w:t>
      </w:r>
    </w:p>
    <w:p w14:paraId="6E51442B" w14:textId="25FACE2F" w:rsidR="00356686" w:rsidRDefault="001A6896" w:rsidP="0021245F">
      <w:pPr>
        <w:pStyle w:val="Titre2"/>
        <w:ind w:left="720"/>
        <w:rPr>
          <w:rFonts w:ascii="Century Gothic" w:hAnsi="Century Gothic"/>
          <w:color w:val="1A466E"/>
        </w:rPr>
      </w:pPr>
      <w:r w:rsidRPr="007406E3">
        <w:rPr>
          <w:rFonts w:ascii="Century Gothic" w:hAnsi="Century Gothic"/>
          <w:color w:val="002060"/>
          <w:sz w:val="20"/>
          <w:szCs w:val="20"/>
        </w:rPr>
        <w:t>Toute modification, remplacement, adaptation</w:t>
      </w:r>
      <w:r w:rsidR="0021245F" w:rsidRPr="007406E3">
        <w:rPr>
          <w:rFonts w:ascii="Century Gothic" w:hAnsi="Century Gothic"/>
          <w:color w:val="002060"/>
          <w:sz w:val="20"/>
          <w:szCs w:val="20"/>
        </w:rPr>
        <w:t>s</w:t>
      </w:r>
      <w:r w:rsidRPr="007406E3">
        <w:rPr>
          <w:rFonts w:ascii="Century Gothic" w:hAnsi="Century Gothic"/>
          <w:color w:val="002060"/>
          <w:sz w:val="20"/>
          <w:szCs w:val="20"/>
        </w:rPr>
        <w:t xml:space="preserve"> demandées par l’acquéreur</w:t>
      </w:r>
      <w:r w:rsidR="00AE0BC3" w:rsidRPr="007406E3">
        <w:rPr>
          <w:rFonts w:ascii="Century Gothic" w:hAnsi="Century Gothic"/>
          <w:color w:val="002060"/>
          <w:sz w:val="20"/>
          <w:szCs w:val="20"/>
        </w:rPr>
        <w:t xml:space="preserve"> </w:t>
      </w:r>
      <w:r w:rsidR="00AE0BC3" w:rsidRPr="007406E3">
        <w:rPr>
          <w:rFonts w:ascii="Century Gothic" w:hAnsi="Century Gothic" w:cs="Times New Roman (Titres CS)"/>
          <w:color w:val="002060"/>
          <w:sz w:val="20"/>
          <w:szCs w:val="20"/>
        </w:rPr>
        <w:t>devra préalablement être acceptée par l</w:t>
      </w:r>
      <w:r w:rsidR="007406E3" w:rsidRPr="007406E3">
        <w:rPr>
          <w:rFonts w:ascii="Century Gothic" w:hAnsi="Century Gothic" w:cs="Times New Roman (Titres CS)"/>
          <w:color w:val="002060"/>
          <w:sz w:val="20"/>
          <w:szCs w:val="20"/>
        </w:rPr>
        <w:t>e</w:t>
      </w:r>
      <w:r w:rsidR="00AE0BC3" w:rsidRPr="007406E3">
        <w:rPr>
          <w:rFonts w:ascii="Century Gothic" w:hAnsi="Century Gothic" w:cs="Times New Roman (Titres CS)"/>
          <w:color w:val="002060"/>
          <w:sz w:val="20"/>
          <w:szCs w:val="20"/>
        </w:rPr>
        <w:t xml:space="preserve"> promoteur et</w:t>
      </w:r>
      <w:r w:rsidRPr="007406E3">
        <w:rPr>
          <w:rFonts w:ascii="Century Gothic" w:hAnsi="Century Gothic" w:cs="Times New Roman (Titres CS)"/>
          <w:color w:val="002060"/>
          <w:sz w:val="20"/>
          <w:szCs w:val="20"/>
        </w:rPr>
        <w:t xml:space="preserve"> sera </w:t>
      </w:r>
      <w:r w:rsidR="0021245F" w:rsidRPr="007406E3">
        <w:rPr>
          <w:rFonts w:ascii="Century Gothic" w:hAnsi="Century Gothic" w:cs="Times New Roman (Titres CS)"/>
          <w:color w:val="002060"/>
          <w:sz w:val="20"/>
          <w:szCs w:val="20"/>
        </w:rPr>
        <w:t>assortie d’u</w:t>
      </w:r>
      <w:r w:rsidR="0021245F" w:rsidRPr="007406E3">
        <w:rPr>
          <w:rFonts w:ascii="Century Gothic" w:hAnsi="Century Gothic"/>
          <w:color w:val="002060"/>
          <w:sz w:val="20"/>
          <w:szCs w:val="20"/>
        </w:rPr>
        <w:t xml:space="preserve">n supplément qui fera l’objet d’un devis préalable. </w:t>
      </w:r>
      <w:r w:rsidR="00D87D28" w:rsidRPr="007406E3">
        <w:rPr>
          <w:rFonts w:ascii="Century Gothic" w:hAnsi="Century Gothic"/>
          <w:color w:val="002060"/>
          <w:sz w:val="20"/>
          <w:szCs w:val="20"/>
        </w:rPr>
        <w:t>Le paiement des modifications demandées sera</w:t>
      </w:r>
      <w:r w:rsidR="00107C1B" w:rsidRPr="007406E3">
        <w:rPr>
          <w:rFonts w:ascii="Century Gothic" w:hAnsi="Century Gothic"/>
          <w:color w:val="002060"/>
          <w:sz w:val="20"/>
          <w:szCs w:val="20"/>
        </w:rPr>
        <w:t xml:space="preserve"> facturé et pay</w:t>
      </w:r>
      <w:r w:rsidR="00DA0E60">
        <w:rPr>
          <w:rFonts w:ascii="Century Gothic" w:hAnsi="Century Gothic"/>
          <w:color w:val="002060"/>
          <w:sz w:val="20"/>
          <w:szCs w:val="20"/>
        </w:rPr>
        <w:t>é</w:t>
      </w:r>
      <w:r w:rsidR="00107C1B" w:rsidRPr="007406E3">
        <w:rPr>
          <w:rFonts w:ascii="Century Gothic" w:hAnsi="Century Gothic"/>
          <w:color w:val="002060"/>
          <w:sz w:val="20"/>
          <w:szCs w:val="20"/>
        </w:rPr>
        <w:t xml:space="preserve"> préalablement à la réalisation des travaux demandé</w:t>
      </w:r>
      <w:r w:rsidR="00DA0E60">
        <w:rPr>
          <w:rFonts w:ascii="Century Gothic" w:hAnsi="Century Gothic"/>
          <w:color w:val="002060"/>
          <w:sz w:val="20"/>
          <w:szCs w:val="20"/>
        </w:rPr>
        <w:t>s</w:t>
      </w:r>
      <w:r w:rsidR="00107C1B" w:rsidRPr="007406E3">
        <w:rPr>
          <w:rFonts w:ascii="Century Gothic" w:hAnsi="Century Gothic"/>
          <w:color w:val="002060"/>
          <w:sz w:val="20"/>
          <w:szCs w:val="20"/>
        </w:rPr>
        <w:t xml:space="preserve"> et</w:t>
      </w:r>
      <w:r w:rsidR="00B75456" w:rsidRPr="007406E3">
        <w:rPr>
          <w:rFonts w:ascii="Century Gothic" w:hAnsi="Century Gothic"/>
          <w:color w:val="002060"/>
          <w:sz w:val="20"/>
          <w:szCs w:val="20"/>
        </w:rPr>
        <w:t xml:space="preserve"> ne sera, en aucun cas, incorporé au plan de tranches</w:t>
      </w:r>
      <w:r w:rsidR="00107C1B" w:rsidRPr="007406E3">
        <w:rPr>
          <w:rFonts w:ascii="Century Gothic" w:hAnsi="Century Gothic"/>
          <w:color w:val="002060"/>
          <w:sz w:val="20"/>
          <w:szCs w:val="20"/>
        </w:rPr>
        <w:t xml:space="preserve"> repris au compromis</w:t>
      </w:r>
      <w:r w:rsidR="00107C1B">
        <w:rPr>
          <w:rFonts w:ascii="Century Gothic" w:hAnsi="Century Gothic"/>
          <w:color w:val="121E33"/>
          <w:sz w:val="20"/>
          <w:szCs w:val="20"/>
        </w:rPr>
        <w:t>.</w:t>
      </w:r>
    </w:p>
    <w:p w14:paraId="2CFC41B7" w14:textId="6E4957F4" w:rsidR="00356686" w:rsidRPr="00A04BA5" w:rsidRDefault="00356686" w:rsidP="00356686">
      <w:pPr>
        <w:pStyle w:val="Titre2"/>
        <w:ind w:firstLine="720"/>
        <w:rPr>
          <w:rFonts w:ascii="Century Gothic" w:hAnsi="Century Gothic"/>
          <w:color w:val="1A466E"/>
        </w:rPr>
      </w:pPr>
    </w:p>
    <w:p w14:paraId="68F33CC4" w14:textId="521D4088" w:rsidR="00206F63" w:rsidRPr="00206F63" w:rsidRDefault="00206F63" w:rsidP="00206F63">
      <w:pPr>
        <w:spacing w:after="0" w:line="240" w:lineRule="auto"/>
        <w:rPr>
          <w:rFonts w:ascii="Times New Roman" w:eastAsia="Times New Roman" w:hAnsi="Times New Roman" w:cs="Times New Roman"/>
          <w:color w:val="auto"/>
          <w:sz w:val="24"/>
          <w:szCs w:val="24"/>
          <w:lang w:val="fr-BE" w:eastAsia="fr-FR" w:bidi="ar-SA"/>
        </w:rPr>
      </w:pPr>
    </w:p>
    <w:p w14:paraId="503303DE" w14:textId="04DD20E0" w:rsidR="00FF1D6B" w:rsidRPr="000F2237" w:rsidRDefault="00FF1D6B">
      <w:pPr>
        <w:rPr>
          <w:rFonts w:ascii="Century Gothic" w:hAnsi="Century Gothic"/>
        </w:rPr>
      </w:pPr>
    </w:p>
    <w:sectPr w:rsidR="00FF1D6B" w:rsidRPr="000F223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1F27" w14:textId="77777777" w:rsidR="00917DDD" w:rsidRDefault="00917DDD">
      <w:pPr>
        <w:spacing w:after="0" w:line="240" w:lineRule="auto"/>
      </w:pPr>
      <w:r>
        <w:separator/>
      </w:r>
    </w:p>
  </w:endnote>
  <w:endnote w:type="continuationSeparator" w:id="0">
    <w:p w14:paraId="1F935EBD" w14:textId="77777777" w:rsidR="00917DDD" w:rsidRDefault="0091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Heiti TC Medium">
    <w:altName w:val="Yu Gothic"/>
    <w:charset w:val="80"/>
    <w:family w:val="auto"/>
    <w:pitch w:val="variable"/>
    <w:sig w:usb0="8000002F" w:usb1="0807004A" w:usb2="00000010" w:usb3="00000000" w:csb0="003E0001" w:csb1="00000000"/>
  </w:font>
  <w:font w:name="Times New Roman (Corps CS)">
    <w:panose1 w:val="00000000000000000000"/>
    <w:charset w:val="00"/>
    <w:family w:val="roman"/>
    <w:notTrueType/>
    <w:pitch w:val="default"/>
  </w:font>
  <w:font w:name="Times New Roman (Titres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8A54" w14:textId="77777777" w:rsidR="00917DDD" w:rsidRDefault="00917DDD">
      <w:pPr>
        <w:spacing w:after="0" w:line="240" w:lineRule="auto"/>
      </w:pPr>
      <w:r>
        <w:separator/>
      </w:r>
    </w:p>
  </w:footnote>
  <w:footnote w:type="continuationSeparator" w:id="0">
    <w:p w14:paraId="20658914" w14:textId="77777777" w:rsidR="00917DDD" w:rsidRDefault="00917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811"/>
    <w:multiLevelType w:val="hybridMultilevel"/>
    <w:tmpl w:val="4DF2B98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DC556F2"/>
    <w:multiLevelType w:val="hybridMultilevel"/>
    <w:tmpl w:val="D638C05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74039B"/>
    <w:multiLevelType w:val="hybridMultilevel"/>
    <w:tmpl w:val="C7128A46"/>
    <w:lvl w:ilvl="0" w:tplc="36AE14EA">
      <w:start w:val="1"/>
      <w:numFmt w:val="bullet"/>
      <w:lvlText w:val="-"/>
      <w:lvlJc w:val="left"/>
      <w:pPr>
        <w:ind w:left="1080" w:hanging="360"/>
      </w:pPr>
      <w:rPr>
        <w:rFonts w:ascii="Century Gothic" w:eastAsia="Times New Roman"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FEF2025"/>
    <w:multiLevelType w:val="hybridMultilevel"/>
    <w:tmpl w:val="11FEB49C"/>
    <w:lvl w:ilvl="0" w:tplc="80FEEE4A">
      <w:start w:val="2"/>
      <w:numFmt w:val="bullet"/>
      <w:lvlText w:val="-"/>
      <w:lvlJc w:val="left"/>
      <w:pPr>
        <w:ind w:left="720" w:hanging="360"/>
      </w:pPr>
      <w:rPr>
        <w:rFonts w:ascii="Corbel" w:eastAsiaTheme="minorHAnsi" w:hAnsi="Corbe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4F7528"/>
    <w:multiLevelType w:val="hybridMultilevel"/>
    <w:tmpl w:val="36F4B486"/>
    <w:lvl w:ilvl="0" w:tplc="28686850">
      <w:start w:val="1"/>
      <w:numFmt w:val="bullet"/>
      <w:lvlText w:val="-"/>
      <w:lvlJc w:val="left"/>
      <w:pPr>
        <w:ind w:left="360" w:hanging="360"/>
      </w:pPr>
      <w:rPr>
        <w:rFonts w:ascii="Century Gothic" w:eastAsia="Times New Roman" w:hAnsi="Century Gothic" w:cs="Arial" w:hint="default"/>
        <w:color w:val="2A233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8436490"/>
    <w:multiLevelType w:val="hybridMultilevel"/>
    <w:tmpl w:val="D2EA08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FD2CF2"/>
    <w:multiLevelType w:val="hybridMultilevel"/>
    <w:tmpl w:val="D638C05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68565E"/>
    <w:multiLevelType w:val="hybridMultilevel"/>
    <w:tmpl w:val="C9EE23A4"/>
    <w:lvl w:ilvl="0" w:tplc="9EEEB3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64BA0B58"/>
    <w:multiLevelType w:val="hybridMultilevel"/>
    <w:tmpl w:val="9BCEC6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456CFE"/>
    <w:multiLevelType w:val="hybridMultilevel"/>
    <w:tmpl w:val="D2EA083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6999579">
    <w:abstractNumId w:val="6"/>
  </w:num>
  <w:num w:numId="2" w16cid:durableId="663315589">
    <w:abstractNumId w:val="1"/>
  </w:num>
  <w:num w:numId="3" w16cid:durableId="1220290006">
    <w:abstractNumId w:val="3"/>
  </w:num>
  <w:num w:numId="4" w16cid:durableId="1169906799">
    <w:abstractNumId w:val="0"/>
  </w:num>
  <w:num w:numId="5" w16cid:durableId="734157277">
    <w:abstractNumId w:val="7"/>
  </w:num>
  <w:num w:numId="6" w16cid:durableId="337391363">
    <w:abstractNumId w:val="8"/>
  </w:num>
  <w:num w:numId="7" w16cid:durableId="1700813826">
    <w:abstractNumId w:val="4"/>
  </w:num>
  <w:num w:numId="8" w16cid:durableId="630329249">
    <w:abstractNumId w:val="2"/>
  </w:num>
  <w:num w:numId="9" w16cid:durableId="1291864139">
    <w:abstractNumId w:val="5"/>
  </w:num>
  <w:num w:numId="10" w16cid:durableId="1066807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BA"/>
    <w:rsid w:val="00010AAA"/>
    <w:rsid w:val="00016B7E"/>
    <w:rsid w:val="00022E32"/>
    <w:rsid w:val="00024F3C"/>
    <w:rsid w:val="000267E0"/>
    <w:rsid w:val="000327DE"/>
    <w:rsid w:val="00033383"/>
    <w:rsid w:val="000335CF"/>
    <w:rsid w:val="000349C8"/>
    <w:rsid w:val="00040B51"/>
    <w:rsid w:val="00045834"/>
    <w:rsid w:val="00050A0C"/>
    <w:rsid w:val="000511FA"/>
    <w:rsid w:val="000617FE"/>
    <w:rsid w:val="00066DF4"/>
    <w:rsid w:val="00077299"/>
    <w:rsid w:val="00081618"/>
    <w:rsid w:val="00096BF9"/>
    <w:rsid w:val="000A3317"/>
    <w:rsid w:val="000A6E16"/>
    <w:rsid w:val="000B4711"/>
    <w:rsid w:val="000B7822"/>
    <w:rsid w:val="000C0B07"/>
    <w:rsid w:val="000D42A1"/>
    <w:rsid w:val="000E70A0"/>
    <w:rsid w:val="000E7199"/>
    <w:rsid w:val="000F2237"/>
    <w:rsid w:val="000F2B97"/>
    <w:rsid w:val="00107C1B"/>
    <w:rsid w:val="00114511"/>
    <w:rsid w:val="00114E69"/>
    <w:rsid w:val="001156E2"/>
    <w:rsid w:val="00117702"/>
    <w:rsid w:val="00117738"/>
    <w:rsid w:val="0012095E"/>
    <w:rsid w:val="00135F7D"/>
    <w:rsid w:val="00151169"/>
    <w:rsid w:val="00152065"/>
    <w:rsid w:val="00156619"/>
    <w:rsid w:val="00160706"/>
    <w:rsid w:val="00165C13"/>
    <w:rsid w:val="001738AB"/>
    <w:rsid w:val="00191591"/>
    <w:rsid w:val="00192D6D"/>
    <w:rsid w:val="00194CD9"/>
    <w:rsid w:val="00195FC5"/>
    <w:rsid w:val="001A31FA"/>
    <w:rsid w:val="001A332A"/>
    <w:rsid w:val="001A6896"/>
    <w:rsid w:val="001B28AF"/>
    <w:rsid w:val="001B6BCB"/>
    <w:rsid w:val="001D25FF"/>
    <w:rsid w:val="001D333A"/>
    <w:rsid w:val="001D7A50"/>
    <w:rsid w:val="001E6C39"/>
    <w:rsid w:val="001F792C"/>
    <w:rsid w:val="00200534"/>
    <w:rsid w:val="00200EF9"/>
    <w:rsid w:val="00206F63"/>
    <w:rsid w:val="00211029"/>
    <w:rsid w:val="0021245F"/>
    <w:rsid w:val="00214EC1"/>
    <w:rsid w:val="00223C61"/>
    <w:rsid w:val="00227DEF"/>
    <w:rsid w:val="002359E2"/>
    <w:rsid w:val="002402AE"/>
    <w:rsid w:val="00242D96"/>
    <w:rsid w:val="002445A0"/>
    <w:rsid w:val="002534DE"/>
    <w:rsid w:val="00260BA0"/>
    <w:rsid w:val="00264257"/>
    <w:rsid w:val="002658EA"/>
    <w:rsid w:val="00271338"/>
    <w:rsid w:val="002714B0"/>
    <w:rsid w:val="00271F7A"/>
    <w:rsid w:val="00296068"/>
    <w:rsid w:val="002966D1"/>
    <w:rsid w:val="002A0EEB"/>
    <w:rsid w:val="002A32DA"/>
    <w:rsid w:val="002A3428"/>
    <w:rsid w:val="002A5B18"/>
    <w:rsid w:val="002B309D"/>
    <w:rsid w:val="002B609D"/>
    <w:rsid w:val="002C3F91"/>
    <w:rsid w:val="002F1311"/>
    <w:rsid w:val="002F52C5"/>
    <w:rsid w:val="002F796B"/>
    <w:rsid w:val="00305CEF"/>
    <w:rsid w:val="003119F2"/>
    <w:rsid w:val="00316DDB"/>
    <w:rsid w:val="003176C9"/>
    <w:rsid w:val="00321F47"/>
    <w:rsid w:val="0032455F"/>
    <w:rsid w:val="0033076A"/>
    <w:rsid w:val="00331E5F"/>
    <w:rsid w:val="00336907"/>
    <w:rsid w:val="003404D3"/>
    <w:rsid w:val="00342EE2"/>
    <w:rsid w:val="00343F36"/>
    <w:rsid w:val="00345139"/>
    <w:rsid w:val="00350FA1"/>
    <w:rsid w:val="0035380D"/>
    <w:rsid w:val="00356686"/>
    <w:rsid w:val="003775ED"/>
    <w:rsid w:val="003A4F83"/>
    <w:rsid w:val="003A78F1"/>
    <w:rsid w:val="003B7AEF"/>
    <w:rsid w:val="003C2A47"/>
    <w:rsid w:val="003D075C"/>
    <w:rsid w:val="003D5C96"/>
    <w:rsid w:val="003D5D60"/>
    <w:rsid w:val="003E2997"/>
    <w:rsid w:val="003F47CB"/>
    <w:rsid w:val="003F49AA"/>
    <w:rsid w:val="003F6291"/>
    <w:rsid w:val="004027CF"/>
    <w:rsid w:val="004071BA"/>
    <w:rsid w:val="00407E13"/>
    <w:rsid w:val="00410FBB"/>
    <w:rsid w:val="00412B88"/>
    <w:rsid w:val="00413054"/>
    <w:rsid w:val="00415144"/>
    <w:rsid w:val="00423C07"/>
    <w:rsid w:val="00427811"/>
    <w:rsid w:val="00427DE6"/>
    <w:rsid w:val="004329BA"/>
    <w:rsid w:val="00437E10"/>
    <w:rsid w:val="0044020F"/>
    <w:rsid w:val="0044225F"/>
    <w:rsid w:val="00450A69"/>
    <w:rsid w:val="00471734"/>
    <w:rsid w:val="0047210D"/>
    <w:rsid w:val="004852B4"/>
    <w:rsid w:val="004A5D9F"/>
    <w:rsid w:val="004A7EEA"/>
    <w:rsid w:val="004B13A2"/>
    <w:rsid w:val="004B43CA"/>
    <w:rsid w:val="004B7A43"/>
    <w:rsid w:val="004C0CE1"/>
    <w:rsid w:val="004D289E"/>
    <w:rsid w:val="004E0560"/>
    <w:rsid w:val="004E392F"/>
    <w:rsid w:val="004F133D"/>
    <w:rsid w:val="005061E9"/>
    <w:rsid w:val="00507CC2"/>
    <w:rsid w:val="00521223"/>
    <w:rsid w:val="005220DA"/>
    <w:rsid w:val="00545904"/>
    <w:rsid w:val="00550D23"/>
    <w:rsid w:val="0055437F"/>
    <w:rsid w:val="0057124C"/>
    <w:rsid w:val="0057306B"/>
    <w:rsid w:val="00586569"/>
    <w:rsid w:val="005875C4"/>
    <w:rsid w:val="0059124B"/>
    <w:rsid w:val="005912F0"/>
    <w:rsid w:val="005A3031"/>
    <w:rsid w:val="005B16C3"/>
    <w:rsid w:val="005B2ABD"/>
    <w:rsid w:val="005E0A37"/>
    <w:rsid w:val="005E2B39"/>
    <w:rsid w:val="005E3248"/>
    <w:rsid w:val="005E5823"/>
    <w:rsid w:val="005E6CFB"/>
    <w:rsid w:val="005F0258"/>
    <w:rsid w:val="005F3CC0"/>
    <w:rsid w:val="006210CB"/>
    <w:rsid w:val="006318AF"/>
    <w:rsid w:val="00631D9B"/>
    <w:rsid w:val="00635531"/>
    <w:rsid w:val="00647DED"/>
    <w:rsid w:val="0066085F"/>
    <w:rsid w:val="0066535E"/>
    <w:rsid w:val="00666505"/>
    <w:rsid w:val="0067026A"/>
    <w:rsid w:val="00682B4C"/>
    <w:rsid w:val="00691B76"/>
    <w:rsid w:val="00691D4D"/>
    <w:rsid w:val="006922DA"/>
    <w:rsid w:val="006A2E45"/>
    <w:rsid w:val="006A3DA2"/>
    <w:rsid w:val="006A624F"/>
    <w:rsid w:val="006A70EC"/>
    <w:rsid w:val="006C009C"/>
    <w:rsid w:val="006C0C2A"/>
    <w:rsid w:val="006C38E3"/>
    <w:rsid w:val="006D1511"/>
    <w:rsid w:val="006D2BEA"/>
    <w:rsid w:val="006E13D4"/>
    <w:rsid w:val="00706397"/>
    <w:rsid w:val="007107C1"/>
    <w:rsid w:val="00715BE4"/>
    <w:rsid w:val="007329E7"/>
    <w:rsid w:val="007406E3"/>
    <w:rsid w:val="00740BBB"/>
    <w:rsid w:val="0074680A"/>
    <w:rsid w:val="0075000F"/>
    <w:rsid w:val="00750749"/>
    <w:rsid w:val="00765E1B"/>
    <w:rsid w:val="007671C8"/>
    <w:rsid w:val="007679A3"/>
    <w:rsid w:val="00772005"/>
    <w:rsid w:val="00776C02"/>
    <w:rsid w:val="00784E0C"/>
    <w:rsid w:val="007A0075"/>
    <w:rsid w:val="007B48AD"/>
    <w:rsid w:val="007C514D"/>
    <w:rsid w:val="007D43D9"/>
    <w:rsid w:val="007E19E6"/>
    <w:rsid w:val="007E21DC"/>
    <w:rsid w:val="00804D5C"/>
    <w:rsid w:val="00804DE8"/>
    <w:rsid w:val="00805D62"/>
    <w:rsid w:val="00806F7D"/>
    <w:rsid w:val="008109D5"/>
    <w:rsid w:val="00817FCF"/>
    <w:rsid w:val="00825EA9"/>
    <w:rsid w:val="008260ED"/>
    <w:rsid w:val="00846A17"/>
    <w:rsid w:val="00847F69"/>
    <w:rsid w:val="00856F8D"/>
    <w:rsid w:val="00857C0A"/>
    <w:rsid w:val="0086112F"/>
    <w:rsid w:val="008648DA"/>
    <w:rsid w:val="008817C4"/>
    <w:rsid w:val="00890C66"/>
    <w:rsid w:val="00890EA6"/>
    <w:rsid w:val="00896794"/>
    <w:rsid w:val="008A6942"/>
    <w:rsid w:val="008A7C0F"/>
    <w:rsid w:val="008B21E3"/>
    <w:rsid w:val="008D2971"/>
    <w:rsid w:val="008E63D4"/>
    <w:rsid w:val="008F635D"/>
    <w:rsid w:val="008F647F"/>
    <w:rsid w:val="008F6C43"/>
    <w:rsid w:val="00903EFA"/>
    <w:rsid w:val="00910343"/>
    <w:rsid w:val="00911844"/>
    <w:rsid w:val="009122C3"/>
    <w:rsid w:val="00912791"/>
    <w:rsid w:val="00917DDD"/>
    <w:rsid w:val="00921B5D"/>
    <w:rsid w:val="009273D8"/>
    <w:rsid w:val="00936505"/>
    <w:rsid w:val="0094362F"/>
    <w:rsid w:val="00953600"/>
    <w:rsid w:val="00962225"/>
    <w:rsid w:val="009632F9"/>
    <w:rsid w:val="009636C7"/>
    <w:rsid w:val="00964035"/>
    <w:rsid w:val="00966782"/>
    <w:rsid w:val="00967B7D"/>
    <w:rsid w:val="00970773"/>
    <w:rsid w:val="00974AA6"/>
    <w:rsid w:val="009768EA"/>
    <w:rsid w:val="00981B7A"/>
    <w:rsid w:val="00981DB6"/>
    <w:rsid w:val="00982E90"/>
    <w:rsid w:val="009964AB"/>
    <w:rsid w:val="009A5FD9"/>
    <w:rsid w:val="009B6721"/>
    <w:rsid w:val="009C3AAD"/>
    <w:rsid w:val="009C6089"/>
    <w:rsid w:val="009D2289"/>
    <w:rsid w:val="009D7532"/>
    <w:rsid w:val="009E473C"/>
    <w:rsid w:val="009F07CE"/>
    <w:rsid w:val="00A014B5"/>
    <w:rsid w:val="00A031DC"/>
    <w:rsid w:val="00A0373C"/>
    <w:rsid w:val="00A04BA5"/>
    <w:rsid w:val="00A302E3"/>
    <w:rsid w:val="00A36507"/>
    <w:rsid w:val="00A3671C"/>
    <w:rsid w:val="00A43B67"/>
    <w:rsid w:val="00A44C64"/>
    <w:rsid w:val="00A7269D"/>
    <w:rsid w:val="00AB77F9"/>
    <w:rsid w:val="00AB7B3A"/>
    <w:rsid w:val="00AC4C6C"/>
    <w:rsid w:val="00AD1F19"/>
    <w:rsid w:val="00AD5DBC"/>
    <w:rsid w:val="00AE0BC3"/>
    <w:rsid w:val="00AE3411"/>
    <w:rsid w:val="00AF7714"/>
    <w:rsid w:val="00B020FE"/>
    <w:rsid w:val="00B03CE7"/>
    <w:rsid w:val="00B0540E"/>
    <w:rsid w:val="00B154D8"/>
    <w:rsid w:val="00B508D0"/>
    <w:rsid w:val="00B56476"/>
    <w:rsid w:val="00B64BA7"/>
    <w:rsid w:val="00B75456"/>
    <w:rsid w:val="00B7565A"/>
    <w:rsid w:val="00B8059E"/>
    <w:rsid w:val="00B81E33"/>
    <w:rsid w:val="00B8662D"/>
    <w:rsid w:val="00B871A0"/>
    <w:rsid w:val="00BB0D6F"/>
    <w:rsid w:val="00BB7244"/>
    <w:rsid w:val="00BC6D6F"/>
    <w:rsid w:val="00BE25E4"/>
    <w:rsid w:val="00BE53AA"/>
    <w:rsid w:val="00BE5975"/>
    <w:rsid w:val="00BF16EB"/>
    <w:rsid w:val="00BF73BA"/>
    <w:rsid w:val="00C0311B"/>
    <w:rsid w:val="00C0729A"/>
    <w:rsid w:val="00C14B78"/>
    <w:rsid w:val="00C15CD1"/>
    <w:rsid w:val="00C22FBD"/>
    <w:rsid w:val="00C44754"/>
    <w:rsid w:val="00C50AEE"/>
    <w:rsid w:val="00C51F79"/>
    <w:rsid w:val="00C52ECB"/>
    <w:rsid w:val="00C60DDB"/>
    <w:rsid w:val="00C61D86"/>
    <w:rsid w:val="00C61DA5"/>
    <w:rsid w:val="00C7557A"/>
    <w:rsid w:val="00C75EDA"/>
    <w:rsid w:val="00C90A05"/>
    <w:rsid w:val="00C95C9B"/>
    <w:rsid w:val="00CA68F4"/>
    <w:rsid w:val="00CC102A"/>
    <w:rsid w:val="00CC193E"/>
    <w:rsid w:val="00CC31F2"/>
    <w:rsid w:val="00CC60AA"/>
    <w:rsid w:val="00CD7C8C"/>
    <w:rsid w:val="00CE0D94"/>
    <w:rsid w:val="00CF5120"/>
    <w:rsid w:val="00CF5806"/>
    <w:rsid w:val="00D03E38"/>
    <w:rsid w:val="00D06880"/>
    <w:rsid w:val="00D14119"/>
    <w:rsid w:val="00D1446F"/>
    <w:rsid w:val="00D16D72"/>
    <w:rsid w:val="00D211BC"/>
    <w:rsid w:val="00D221CF"/>
    <w:rsid w:val="00D264E9"/>
    <w:rsid w:val="00D319DB"/>
    <w:rsid w:val="00D35CFD"/>
    <w:rsid w:val="00D44CA9"/>
    <w:rsid w:val="00D526AA"/>
    <w:rsid w:val="00D52A59"/>
    <w:rsid w:val="00D54492"/>
    <w:rsid w:val="00D621C8"/>
    <w:rsid w:val="00D71C02"/>
    <w:rsid w:val="00D72056"/>
    <w:rsid w:val="00D7275E"/>
    <w:rsid w:val="00D834C3"/>
    <w:rsid w:val="00D83EB5"/>
    <w:rsid w:val="00D851A1"/>
    <w:rsid w:val="00D87D28"/>
    <w:rsid w:val="00D91F2F"/>
    <w:rsid w:val="00D94417"/>
    <w:rsid w:val="00D94917"/>
    <w:rsid w:val="00DA0D69"/>
    <w:rsid w:val="00DA0E60"/>
    <w:rsid w:val="00DA6FDB"/>
    <w:rsid w:val="00DC210B"/>
    <w:rsid w:val="00DC5D47"/>
    <w:rsid w:val="00DE312F"/>
    <w:rsid w:val="00DF67B9"/>
    <w:rsid w:val="00DF6CF3"/>
    <w:rsid w:val="00DF6F56"/>
    <w:rsid w:val="00DF79E1"/>
    <w:rsid w:val="00DF7E6C"/>
    <w:rsid w:val="00E00C00"/>
    <w:rsid w:val="00E03B49"/>
    <w:rsid w:val="00E11E6F"/>
    <w:rsid w:val="00E135BE"/>
    <w:rsid w:val="00E137E4"/>
    <w:rsid w:val="00E208B5"/>
    <w:rsid w:val="00E44B7C"/>
    <w:rsid w:val="00E642D9"/>
    <w:rsid w:val="00E66550"/>
    <w:rsid w:val="00E73F95"/>
    <w:rsid w:val="00E83D70"/>
    <w:rsid w:val="00E928F7"/>
    <w:rsid w:val="00E972DD"/>
    <w:rsid w:val="00EA3BC0"/>
    <w:rsid w:val="00EA5C56"/>
    <w:rsid w:val="00EB1FD3"/>
    <w:rsid w:val="00ED552B"/>
    <w:rsid w:val="00EE4AE6"/>
    <w:rsid w:val="00F03454"/>
    <w:rsid w:val="00F03CD8"/>
    <w:rsid w:val="00F05852"/>
    <w:rsid w:val="00F11A82"/>
    <w:rsid w:val="00F36112"/>
    <w:rsid w:val="00F506A6"/>
    <w:rsid w:val="00F57B16"/>
    <w:rsid w:val="00F66200"/>
    <w:rsid w:val="00F66D91"/>
    <w:rsid w:val="00F67CC3"/>
    <w:rsid w:val="00F73752"/>
    <w:rsid w:val="00F82A96"/>
    <w:rsid w:val="00F905FA"/>
    <w:rsid w:val="00FA54CC"/>
    <w:rsid w:val="00FB1F63"/>
    <w:rsid w:val="00FD19FE"/>
    <w:rsid w:val="00FF1D6B"/>
    <w:rsid w:val="00FF2B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C45F0"/>
  <w15:chartTrackingRefBased/>
  <w15:docId w15:val="{FE033363-EDB9-6242-B15E-BE5BBFC8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fr-FR" w:eastAsia="en-US" w:bidi="fr-FR"/>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A59"/>
  </w:style>
  <w:style w:type="paragraph" w:styleId="Titre1">
    <w:name w:val="heading 1"/>
    <w:basedOn w:val="Normal"/>
    <w:link w:val="Titre1C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link w:val="Titre2C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Titre3">
    <w:name w:val="heading 3"/>
    <w:basedOn w:val="Normal"/>
    <w:link w:val="Titre3C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Titre4">
    <w:name w:val="heading 4"/>
    <w:basedOn w:val="Normal"/>
    <w:link w:val="Titre4C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Titre5">
    <w:name w:val="heading 5"/>
    <w:basedOn w:val="Normal"/>
    <w:link w:val="Titre5C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Titre6">
    <w:name w:val="heading 6"/>
    <w:basedOn w:val="Normal"/>
    <w:link w:val="Titre6C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Titre7">
    <w:name w:val="heading 7"/>
    <w:basedOn w:val="Normal"/>
    <w:link w:val="Titre7C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Titre8">
    <w:name w:val="heading 8"/>
    <w:basedOn w:val="Normal"/>
    <w:link w:val="Titre8C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link w:val="Titre9C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reCar">
    <w:name w:val="Titre Car"/>
    <w:basedOn w:val="Policepardfaut"/>
    <w:link w:val="Titre"/>
    <w:uiPriority w:val="1"/>
    <w:rPr>
      <w:rFonts w:asciiTheme="majorHAnsi" w:eastAsiaTheme="majorEastAsia" w:hAnsiTheme="majorHAnsi" w:cstheme="majorBidi"/>
      <w:color w:val="FFFFFF" w:themeColor="background1"/>
      <w:kern w:val="28"/>
      <w:sz w:val="96"/>
      <w:szCs w:val="56"/>
    </w:rPr>
  </w:style>
  <w:style w:type="paragraph" w:styleId="Sous-titre">
    <w:name w:val="Subtitle"/>
    <w:basedOn w:val="Normal"/>
    <w:link w:val="Sous-titreC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ous-titreCar">
    <w:name w:val="Sous-titre Car"/>
    <w:basedOn w:val="Policepardfaut"/>
    <w:link w:val="Sous-titre"/>
    <w:uiPriority w:val="2"/>
    <w:rPr>
      <w:rFonts w:eastAsiaTheme="minorEastAsia"/>
      <w:color w:val="FFFFFF" w:themeColor="background1"/>
      <w:spacing w:val="15"/>
      <w:sz w:val="52"/>
    </w:rPr>
  </w:style>
  <w:style w:type="character" w:customStyle="1" w:styleId="Titre1Car">
    <w:name w:val="Titre 1 Car"/>
    <w:basedOn w:val="Policepardfaut"/>
    <w:link w:val="Titre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Normalcentr">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Textedelespacerserv">
    <w:name w:val="Placeholder Text"/>
    <w:basedOn w:val="Policepardfaut"/>
    <w:uiPriority w:val="99"/>
    <w:semiHidden/>
    <w:rPr>
      <w:color w:val="808080"/>
    </w:rPr>
  </w:style>
  <w:style w:type="paragraph" w:styleId="En-tte">
    <w:name w:val="header"/>
    <w:basedOn w:val="Normal"/>
    <w:link w:val="En-tteCar"/>
    <w:uiPriority w:val="99"/>
    <w:unhideWhenUsed/>
    <w:qFormat/>
    <w:pPr>
      <w:tabs>
        <w:tab w:val="center" w:pos="4680"/>
        <w:tab w:val="right" w:pos="9360"/>
      </w:tabs>
      <w:spacing w:after="0" w:line="240" w:lineRule="auto"/>
      <w:jc w:val="center"/>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pPr>
      <w:tabs>
        <w:tab w:val="center" w:pos="4680"/>
        <w:tab w:val="right" w:pos="9360"/>
      </w:tabs>
      <w:spacing w:after="0" w:line="240" w:lineRule="auto"/>
      <w:jc w:val="center"/>
    </w:pPr>
  </w:style>
  <w:style w:type="character" w:customStyle="1" w:styleId="PieddepageCar">
    <w:name w:val="Pied de page Car"/>
    <w:basedOn w:val="Policepardfaut"/>
    <w:link w:val="Pieddepage"/>
    <w:uiPriority w:val="99"/>
  </w:style>
  <w:style w:type="character" w:customStyle="1" w:styleId="Titre5Car">
    <w:name w:val="Titre 5 Car"/>
    <w:basedOn w:val="Policepardfaut"/>
    <w:link w:val="Titre5"/>
    <w:uiPriority w:val="9"/>
    <w:semiHidden/>
    <w:rPr>
      <w:rFonts w:asciiTheme="majorHAnsi" w:eastAsiaTheme="majorEastAsia" w:hAnsiTheme="majorHAnsi" w:cstheme="majorBidi"/>
      <w:color w:val="4C264C" w:themeColor="accent1" w:themeShade="BF"/>
    </w:rPr>
  </w:style>
  <w:style w:type="character" w:customStyle="1" w:styleId="Titre6Car">
    <w:name w:val="Titre 6 Car"/>
    <w:basedOn w:val="Policepardfaut"/>
    <w:link w:val="Titre6"/>
    <w:uiPriority w:val="9"/>
    <w:semiHidden/>
    <w:rPr>
      <w:rFonts w:asciiTheme="majorHAnsi" w:eastAsiaTheme="majorEastAsia" w:hAnsiTheme="majorHAnsi" w:cstheme="majorBidi"/>
      <w:color w:val="321932"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321932" w:themeColor="accent1" w:themeShade="7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character" w:customStyle="1" w:styleId="Titre2Car">
    <w:name w:val="Titre 2 Car"/>
    <w:basedOn w:val="Policepardfaut"/>
    <w:link w:val="Titre2"/>
    <w:uiPriority w:val="9"/>
    <w:rPr>
      <w:rFonts w:asciiTheme="majorHAnsi" w:eastAsiaTheme="majorEastAsia" w:hAnsiTheme="majorHAnsi" w:cstheme="majorBidi"/>
      <w:color w:val="4C264C" w:themeColor="accent1" w:themeShade="BF"/>
      <w:sz w:val="24"/>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color w:val="321932" w:themeColor="accent1" w:themeShade="7F"/>
      <w:sz w:val="22"/>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4C264C" w:themeColor="accent1" w:themeShade="BF"/>
    </w:rPr>
  </w:style>
  <w:style w:type="paragraph" w:styleId="Paragraphedeliste">
    <w:name w:val="List Paragraph"/>
    <w:basedOn w:val="Normal"/>
    <w:uiPriority w:val="34"/>
    <w:unhideWhenUsed/>
    <w:qFormat/>
    <w:rsid w:val="00FF1D6B"/>
    <w:pPr>
      <w:ind w:left="720"/>
      <w:contextualSpacing/>
    </w:pPr>
  </w:style>
  <w:style w:type="character" w:styleId="lev">
    <w:name w:val="Strong"/>
    <w:basedOn w:val="Policepardfaut"/>
    <w:uiPriority w:val="22"/>
    <w:qFormat/>
    <w:rsid w:val="00B020FE"/>
    <w:rPr>
      <w:b/>
      <w:bCs/>
    </w:rPr>
  </w:style>
  <w:style w:type="paragraph" w:styleId="NormalWeb">
    <w:name w:val="Normal (Web)"/>
    <w:basedOn w:val="Normal"/>
    <w:uiPriority w:val="99"/>
    <w:semiHidden/>
    <w:unhideWhenUsed/>
    <w:rsid w:val="002A5B18"/>
    <w:pPr>
      <w:spacing w:before="100" w:beforeAutospacing="1" w:after="100" w:afterAutospacing="1" w:line="240" w:lineRule="auto"/>
    </w:pPr>
    <w:rPr>
      <w:rFonts w:ascii="Times New Roman" w:eastAsia="Times New Roman" w:hAnsi="Times New Roman" w:cs="Times New Roman"/>
      <w:color w:val="auto"/>
      <w:sz w:val="24"/>
      <w:szCs w:val="24"/>
      <w:lang w:val="fr-BE"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051">
      <w:bodyDiv w:val="1"/>
      <w:marLeft w:val="0"/>
      <w:marRight w:val="0"/>
      <w:marTop w:val="0"/>
      <w:marBottom w:val="0"/>
      <w:divBdr>
        <w:top w:val="none" w:sz="0" w:space="0" w:color="auto"/>
        <w:left w:val="none" w:sz="0" w:space="0" w:color="auto"/>
        <w:bottom w:val="none" w:sz="0" w:space="0" w:color="auto"/>
        <w:right w:val="none" w:sz="0" w:space="0" w:color="auto"/>
      </w:divBdr>
    </w:div>
    <w:div w:id="14157442">
      <w:bodyDiv w:val="1"/>
      <w:marLeft w:val="0"/>
      <w:marRight w:val="0"/>
      <w:marTop w:val="0"/>
      <w:marBottom w:val="0"/>
      <w:divBdr>
        <w:top w:val="none" w:sz="0" w:space="0" w:color="auto"/>
        <w:left w:val="none" w:sz="0" w:space="0" w:color="auto"/>
        <w:bottom w:val="none" w:sz="0" w:space="0" w:color="auto"/>
        <w:right w:val="none" w:sz="0" w:space="0" w:color="auto"/>
      </w:divBdr>
    </w:div>
    <w:div w:id="158887075">
      <w:bodyDiv w:val="1"/>
      <w:marLeft w:val="0"/>
      <w:marRight w:val="0"/>
      <w:marTop w:val="0"/>
      <w:marBottom w:val="0"/>
      <w:divBdr>
        <w:top w:val="none" w:sz="0" w:space="0" w:color="auto"/>
        <w:left w:val="none" w:sz="0" w:space="0" w:color="auto"/>
        <w:bottom w:val="none" w:sz="0" w:space="0" w:color="auto"/>
        <w:right w:val="none" w:sz="0" w:space="0" w:color="auto"/>
      </w:divBdr>
    </w:div>
    <w:div w:id="169490781">
      <w:bodyDiv w:val="1"/>
      <w:marLeft w:val="0"/>
      <w:marRight w:val="0"/>
      <w:marTop w:val="0"/>
      <w:marBottom w:val="0"/>
      <w:divBdr>
        <w:top w:val="none" w:sz="0" w:space="0" w:color="auto"/>
        <w:left w:val="none" w:sz="0" w:space="0" w:color="auto"/>
        <w:bottom w:val="none" w:sz="0" w:space="0" w:color="auto"/>
        <w:right w:val="none" w:sz="0" w:space="0" w:color="auto"/>
      </w:divBdr>
    </w:div>
    <w:div w:id="327363487">
      <w:bodyDiv w:val="1"/>
      <w:marLeft w:val="0"/>
      <w:marRight w:val="0"/>
      <w:marTop w:val="0"/>
      <w:marBottom w:val="0"/>
      <w:divBdr>
        <w:top w:val="none" w:sz="0" w:space="0" w:color="auto"/>
        <w:left w:val="none" w:sz="0" w:space="0" w:color="auto"/>
        <w:bottom w:val="none" w:sz="0" w:space="0" w:color="auto"/>
        <w:right w:val="none" w:sz="0" w:space="0" w:color="auto"/>
      </w:divBdr>
    </w:div>
    <w:div w:id="735277415">
      <w:bodyDiv w:val="1"/>
      <w:marLeft w:val="0"/>
      <w:marRight w:val="0"/>
      <w:marTop w:val="0"/>
      <w:marBottom w:val="0"/>
      <w:divBdr>
        <w:top w:val="none" w:sz="0" w:space="0" w:color="auto"/>
        <w:left w:val="none" w:sz="0" w:space="0" w:color="auto"/>
        <w:bottom w:val="none" w:sz="0" w:space="0" w:color="auto"/>
        <w:right w:val="none" w:sz="0" w:space="0" w:color="auto"/>
      </w:divBdr>
    </w:div>
    <w:div w:id="758985381">
      <w:bodyDiv w:val="1"/>
      <w:marLeft w:val="0"/>
      <w:marRight w:val="0"/>
      <w:marTop w:val="0"/>
      <w:marBottom w:val="0"/>
      <w:divBdr>
        <w:top w:val="none" w:sz="0" w:space="0" w:color="auto"/>
        <w:left w:val="none" w:sz="0" w:space="0" w:color="auto"/>
        <w:bottom w:val="none" w:sz="0" w:space="0" w:color="auto"/>
        <w:right w:val="none" w:sz="0" w:space="0" w:color="auto"/>
      </w:divBdr>
    </w:div>
    <w:div w:id="761293560">
      <w:bodyDiv w:val="1"/>
      <w:marLeft w:val="0"/>
      <w:marRight w:val="0"/>
      <w:marTop w:val="0"/>
      <w:marBottom w:val="0"/>
      <w:divBdr>
        <w:top w:val="none" w:sz="0" w:space="0" w:color="auto"/>
        <w:left w:val="none" w:sz="0" w:space="0" w:color="auto"/>
        <w:bottom w:val="none" w:sz="0" w:space="0" w:color="auto"/>
        <w:right w:val="none" w:sz="0" w:space="0" w:color="auto"/>
      </w:divBdr>
    </w:div>
    <w:div w:id="778573430">
      <w:bodyDiv w:val="1"/>
      <w:marLeft w:val="0"/>
      <w:marRight w:val="0"/>
      <w:marTop w:val="0"/>
      <w:marBottom w:val="0"/>
      <w:divBdr>
        <w:top w:val="none" w:sz="0" w:space="0" w:color="auto"/>
        <w:left w:val="none" w:sz="0" w:space="0" w:color="auto"/>
        <w:bottom w:val="none" w:sz="0" w:space="0" w:color="auto"/>
        <w:right w:val="none" w:sz="0" w:space="0" w:color="auto"/>
      </w:divBdr>
    </w:div>
    <w:div w:id="878473029">
      <w:bodyDiv w:val="1"/>
      <w:marLeft w:val="0"/>
      <w:marRight w:val="0"/>
      <w:marTop w:val="0"/>
      <w:marBottom w:val="0"/>
      <w:divBdr>
        <w:top w:val="none" w:sz="0" w:space="0" w:color="auto"/>
        <w:left w:val="none" w:sz="0" w:space="0" w:color="auto"/>
        <w:bottom w:val="none" w:sz="0" w:space="0" w:color="auto"/>
        <w:right w:val="none" w:sz="0" w:space="0" w:color="auto"/>
      </w:divBdr>
    </w:div>
    <w:div w:id="1062022981">
      <w:bodyDiv w:val="1"/>
      <w:marLeft w:val="0"/>
      <w:marRight w:val="0"/>
      <w:marTop w:val="0"/>
      <w:marBottom w:val="0"/>
      <w:divBdr>
        <w:top w:val="none" w:sz="0" w:space="0" w:color="auto"/>
        <w:left w:val="none" w:sz="0" w:space="0" w:color="auto"/>
        <w:bottom w:val="none" w:sz="0" w:space="0" w:color="auto"/>
        <w:right w:val="none" w:sz="0" w:space="0" w:color="auto"/>
      </w:divBdr>
    </w:div>
    <w:div w:id="1063257710">
      <w:bodyDiv w:val="1"/>
      <w:marLeft w:val="0"/>
      <w:marRight w:val="0"/>
      <w:marTop w:val="0"/>
      <w:marBottom w:val="0"/>
      <w:divBdr>
        <w:top w:val="none" w:sz="0" w:space="0" w:color="auto"/>
        <w:left w:val="none" w:sz="0" w:space="0" w:color="auto"/>
        <w:bottom w:val="none" w:sz="0" w:space="0" w:color="auto"/>
        <w:right w:val="none" w:sz="0" w:space="0" w:color="auto"/>
      </w:divBdr>
    </w:div>
    <w:div w:id="1228607431">
      <w:bodyDiv w:val="1"/>
      <w:marLeft w:val="0"/>
      <w:marRight w:val="0"/>
      <w:marTop w:val="0"/>
      <w:marBottom w:val="0"/>
      <w:divBdr>
        <w:top w:val="none" w:sz="0" w:space="0" w:color="auto"/>
        <w:left w:val="none" w:sz="0" w:space="0" w:color="auto"/>
        <w:bottom w:val="none" w:sz="0" w:space="0" w:color="auto"/>
        <w:right w:val="none" w:sz="0" w:space="0" w:color="auto"/>
      </w:divBdr>
    </w:div>
    <w:div w:id="1246112614">
      <w:bodyDiv w:val="1"/>
      <w:marLeft w:val="0"/>
      <w:marRight w:val="0"/>
      <w:marTop w:val="0"/>
      <w:marBottom w:val="0"/>
      <w:divBdr>
        <w:top w:val="none" w:sz="0" w:space="0" w:color="auto"/>
        <w:left w:val="none" w:sz="0" w:space="0" w:color="auto"/>
        <w:bottom w:val="none" w:sz="0" w:space="0" w:color="auto"/>
        <w:right w:val="none" w:sz="0" w:space="0" w:color="auto"/>
      </w:divBdr>
    </w:div>
    <w:div w:id="1249537726">
      <w:bodyDiv w:val="1"/>
      <w:marLeft w:val="0"/>
      <w:marRight w:val="0"/>
      <w:marTop w:val="0"/>
      <w:marBottom w:val="0"/>
      <w:divBdr>
        <w:top w:val="none" w:sz="0" w:space="0" w:color="auto"/>
        <w:left w:val="none" w:sz="0" w:space="0" w:color="auto"/>
        <w:bottom w:val="none" w:sz="0" w:space="0" w:color="auto"/>
        <w:right w:val="none" w:sz="0" w:space="0" w:color="auto"/>
      </w:divBdr>
    </w:div>
    <w:div w:id="1373993784">
      <w:bodyDiv w:val="1"/>
      <w:marLeft w:val="0"/>
      <w:marRight w:val="0"/>
      <w:marTop w:val="0"/>
      <w:marBottom w:val="0"/>
      <w:divBdr>
        <w:top w:val="none" w:sz="0" w:space="0" w:color="auto"/>
        <w:left w:val="none" w:sz="0" w:space="0" w:color="auto"/>
        <w:bottom w:val="none" w:sz="0" w:space="0" w:color="auto"/>
        <w:right w:val="none" w:sz="0" w:space="0" w:color="auto"/>
      </w:divBdr>
    </w:div>
    <w:div w:id="1431704253">
      <w:bodyDiv w:val="1"/>
      <w:marLeft w:val="0"/>
      <w:marRight w:val="0"/>
      <w:marTop w:val="0"/>
      <w:marBottom w:val="0"/>
      <w:divBdr>
        <w:top w:val="none" w:sz="0" w:space="0" w:color="auto"/>
        <w:left w:val="none" w:sz="0" w:space="0" w:color="auto"/>
        <w:bottom w:val="none" w:sz="0" w:space="0" w:color="auto"/>
        <w:right w:val="none" w:sz="0" w:space="0" w:color="auto"/>
      </w:divBdr>
    </w:div>
    <w:div w:id="1454057427">
      <w:bodyDiv w:val="1"/>
      <w:marLeft w:val="0"/>
      <w:marRight w:val="0"/>
      <w:marTop w:val="0"/>
      <w:marBottom w:val="0"/>
      <w:divBdr>
        <w:top w:val="none" w:sz="0" w:space="0" w:color="auto"/>
        <w:left w:val="none" w:sz="0" w:space="0" w:color="auto"/>
        <w:bottom w:val="none" w:sz="0" w:space="0" w:color="auto"/>
        <w:right w:val="none" w:sz="0" w:space="0" w:color="auto"/>
      </w:divBdr>
    </w:div>
    <w:div w:id="1475682720">
      <w:bodyDiv w:val="1"/>
      <w:marLeft w:val="0"/>
      <w:marRight w:val="0"/>
      <w:marTop w:val="0"/>
      <w:marBottom w:val="0"/>
      <w:divBdr>
        <w:top w:val="none" w:sz="0" w:space="0" w:color="auto"/>
        <w:left w:val="none" w:sz="0" w:space="0" w:color="auto"/>
        <w:bottom w:val="none" w:sz="0" w:space="0" w:color="auto"/>
        <w:right w:val="none" w:sz="0" w:space="0" w:color="auto"/>
      </w:divBdr>
    </w:div>
    <w:div w:id="1987472582">
      <w:bodyDiv w:val="1"/>
      <w:marLeft w:val="0"/>
      <w:marRight w:val="0"/>
      <w:marTop w:val="0"/>
      <w:marBottom w:val="0"/>
      <w:divBdr>
        <w:top w:val="none" w:sz="0" w:space="0" w:color="auto"/>
        <w:left w:val="none" w:sz="0" w:space="0" w:color="auto"/>
        <w:bottom w:val="none" w:sz="0" w:space="0" w:color="auto"/>
        <w:right w:val="none" w:sz="0" w:space="0" w:color="auto"/>
      </w:divBdr>
    </w:div>
    <w:div w:id="21393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AAE4DCB077438C55468DE4195D0A"/>
        <w:category>
          <w:name w:val="Général"/>
          <w:gallery w:val="placeholder"/>
        </w:category>
        <w:types>
          <w:type w:val="bbPlcHdr"/>
        </w:types>
        <w:behaviors>
          <w:behavior w:val="content"/>
        </w:behaviors>
        <w:guid w:val="{3805C45E-1FCF-7242-B2AF-6293886AAFED}"/>
      </w:docPartPr>
      <w:docPartBody>
        <w:p w:rsidR="00CE6D5B" w:rsidRDefault="00011FFA">
          <w:pPr>
            <w:pStyle w:val="5D1BAAE4DCB077438C55468DE4195D0A"/>
          </w:pPr>
          <w:r w:rsidRPr="00045834">
            <w:t>Titre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Heiti TC Medium">
    <w:altName w:val="Yu Gothic"/>
    <w:charset w:val="80"/>
    <w:family w:val="auto"/>
    <w:pitch w:val="variable"/>
    <w:sig w:usb0="8000002F" w:usb1="0807004A" w:usb2="00000010" w:usb3="00000000" w:csb0="003E0001" w:csb1="00000000"/>
  </w:font>
  <w:font w:name="Times New Roman (Corps CS)">
    <w:panose1 w:val="00000000000000000000"/>
    <w:charset w:val="00"/>
    <w:family w:val="roman"/>
    <w:notTrueType/>
    <w:pitch w:val="default"/>
  </w:font>
  <w:font w:name="Times New Roman (Titres 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FA"/>
    <w:rsid w:val="00011FFA"/>
    <w:rsid w:val="001D7A50"/>
    <w:rsid w:val="00631D9B"/>
    <w:rsid w:val="006B56FB"/>
    <w:rsid w:val="008F0920"/>
    <w:rsid w:val="008F6C43"/>
    <w:rsid w:val="0095769A"/>
    <w:rsid w:val="00960E8B"/>
    <w:rsid w:val="00CE6D5B"/>
    <w:rsid w:val="00FF24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D1BAAE4DCB077438C55468DE4195D0A">
    <w:name w:val="5D1BAAE4DCB077438C55468DE4195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41E19-5A77-4B3B-9DB8-733443C973A8}">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313AF2-2A09-9546-9AC7-DC561EBEC2DB}">
  <ds:schemaRefs>
    <ds:schemaRef ds:uri="http://schemas.openxmlformats.org/officeDocument/2006/bibliography"/>
  </ds:schemaRefs>
</ds:datastoreItem>
</file>

<file path=customXml/itemProps4.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2584</Words>
  <Characters>14212</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Mustapha Finnich</cp:lastModifiedBy>
  <cp:revision>17</cp:revision>
  <cp:lastPrinted>2025-06-25T12:50:00Z</cp:lastPrinted>
  <dcterms:created xsi:type="dcterms:W3CDTF">2023-01-18T07:48:00Z</dcterms:created>
  <dcterms:modified xsi:type="dcterms:W3CDTF">2025-09-01T13:32:00Z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ies>
</file>