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A838FC3B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la Science (A4/c17/c7) 14, 6000 Charleroi</w:t>
        <w:br w:type="textWrapping"/>
        <w:t>52011B0183/00G002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"https://eservices.minfin.fgov.be/ecad-web/?local=nl_BE&amp;capakey=52011B0183/00G002"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"https://eservices.minfin.fgov.be/ecad-web/?local=nl_BE&amp;capakey=52011B0183/00G002"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"https://eservices.minfin.fgov.be/ecad-web/?local=nl_BE&amp;capakey=52011B0183/00G002"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"https://eservices.minfin.fgov.be/ecad-web/?local=nl_BE&amp;capakey=52011B0183/00G002"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26-00-0109/002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03/04/2026 - wivad2uckkjqzy57u2agoqo7v4iuyn4jhrfi5aio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la Science (A4/c17/c7) 14, 6000 Charleroi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40CF8B-BF8C-4B9A-886B-9A2B33E52133}"/>
</file>

<file path=customXml/itemProps2.xml><?xml version="1.0" encoding="utf-8"?>
<ds:datastoreItem xmlns:ds="http://schemas.openxmlformats.org/officeDocument/2006/customXml" ds:itemID="{00CF9ACD-587C-4B58-B43A-703C7C557D1E}"/>
</file>

<file path=customXml/itemProps3.xml><?xml version="1.0" encoding="utf-8"?>
<ds:datastoreItem xmlns:ds="http://schemas.openxmlformats.org/officeDocument/2006/customXml" ds:itemID="{92EB721C-4842-40FD-94B7-5ACE64963A6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