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BDDC4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Saint-Laurent 5, 4000 Liège</w:t>
        <w:br w:type="textWrapping"/>
        <w:t>62813E0221/00B000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"https://eservices.minfin.fgov.be/ecad-web/?local=nl_BE&amp;capakey=62813E0221/00B000"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"https://eservices.minfin.fgov.be/ecad-web/?local=nl_BE&amp;capakey=62813E0221/00B000"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"https://eservices.minfin.fgov.be/ecad-web/?local=nl_BE&amp;capakey=62813E0221/00B000"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"https://eservices.minfin.fgov.be/ecad-web/?local=nl_BE&amp;capakey=62813E0221/00B000"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23565" cy="4418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4418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23365" cy="7613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09115" cy="15233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52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9970" cy="60261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602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66265" cy="10661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066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894715" cy="6089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608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9970" cy="2262505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9970" cy="226250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23315" cy="3041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304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6595" cy="93218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6595" cy="9321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0445" cy="277304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2290445" cy="2773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52015" cy="3041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304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287270" cy="2084070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20840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88540" cy="1115060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11150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1715" cy="9842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984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8860" cy="26479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647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32175" cy="66040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6604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8700" cy="2592070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25920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37615" cy="167576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67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1400" cy="180403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8040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8700" cy="36957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3695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51890" cy="243014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24301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6160" cy="174307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1743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294765" cy="4565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456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094865" cy="13709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094865" cy="1370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t>%categories_de_culture_2022_legend scale=40%</w:t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</w:r>
      <w:r>
        <w:drawing>
          <wp:inline xmlns:wp="http://schemas.openxmlformats.org/drawingml/2006/wordprocessingDrawing">
            <wp:extent cx="3066415" cy="761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06641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51765" cy="761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3041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304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761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1765" cy="1517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237615" cy="761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761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24-00-1929/001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26/11/2024 - bx7u4xoj1cpx492j40c99mvvs1noegpxosp80ke4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Saint-Laurent 5, 4000 Liège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