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B5322A3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Chaussée de Châtelet (Lt) 239, 6042 Lodelinsart</w:t>
        <w:br w:type="textWrapping"/>
        <w:t>52040B0258/00E002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"https://eservices.minfin.fgov.be/ecad-web/?local=nl_BE&amp;capakey=52040B0258/00E002"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"https://eservices.minfin.fgov.be/ecad-web/?local=nl_BE&amp;capakey=52040B0258/00E002"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"https://eservices.minfin.fgov.be/ecad-web/?local=nl_BE&amp;capakey=52040B0258/00E002"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"https://eservices.minfin.fgov.be/ecad-web/?local=nl_BE&amp;capakey=52040B0258/00E002"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26-AB-0555/001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31/07/2026 - dfvqhjg70ei4y9jkuo13phed1eog6pm190t3ksn5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Chaussée de Châtelet (Lt) 239, 6042 Lodelinsart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