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825D3" w14:textId="129D2CB3" w:rsidR="00404592" w:rsidRPr="0039771F" w:rsidRDefault="00A746A2" w:rsidP="005B3A14">
      <w:pPr>
        <w:tabs>
          <w:tab w:val="left" w:pos="259"/>
          <w:tab w:val="left" w:pos="749"/>
          <w:tab w:val="center" w:pos="4513"/>
        </w:tabs>
        <w:suppressAutoHyphens/>
        <w:ind w:left="-2127"/>
        <w:jc w:val="right"/>
        <w:rPr>
          <w:sz w:val="16"/>
          <w:szCs w:val="16"/>
        </w:rPr>
      </w:pPr>
      <w:r>
        <w:rPr>
          <w:noProof/>
          <w:lang w:val="fr-BE" w:eastAsia="fr-BE"/>
        </w:rPr>
        <w:t xml:space="preserve"> </w:t>
      </w:r>
      <w:r w:rsidR="003C038A">
        <w:rPr>
          <w:noProof/>
          <w:lang w:val="fr-BE" w:eastAsia="fr-BE"/>
        </w:rPr>
        <w:drawing>
          <wp:inline distT="0" distB="0" distL="0" distR="0" wp14:anchorId="29CECCF9" wp14:editId="7D9A3249">
            <wp:extent cx="1249680" cy="1054735"/>
            <wp:effectExtent l="19050" t="0" r="7620" b="0"/>
            <wp:docPr id="1" name="Image 1" descr="LOGO_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DD"/>
                    <pic:cNvPicPr>
                      <a:picLocks noChangeAspect="1" noChangeArrowheads="1"/>
                    </pic:cNvPicPr>
                  </pic:nvPicPr>
                  <pic:blipFill>
                    <a:blip r:embed="rId8" cstate="print"/>
                    <a:srcRect/>
                    <a:stretch>
                      <a:fillRect/>
                    </a:stretch>
                  </pic:blipFill>
                  <pic:spPr bwMode="auto">
                    <a:xfrm>
                      <a:off x="0" y="0"/>
                      <a:ext cx="1249680" cy="1054735"/>
                    </a:xfrm>
                    <a:prstGeom prst="rect">
                      <a:avLst/>
                    </a:prstGeom>
                    <a:noFill/>
                    <a:ln w="9525">
                      <a:noFill/>
                      <a:miter lim="800000"/>
                      <a:headEnd/>
                      <a:tailEnd/>
                    </a:ln>
                  </pic:spPr>
                </pic:pic>
              </a:graphicData>
            </a:graphic>
          </wp:inline>
        </w:drawing>
      </w:r>
      <w:r w:rsidR="00BA42E9">
        <w:rPr>
          <w:noProof/>
          <w:lang w:val="fr-BE" w:eastAsia="fr-BE"/>
        </w:rPr>
        <w:t xml:space="preserve">      </w:t>
      </w:r>
      <w:r w:rsidR="00404592">
        <w:rPr>
          <w:rFonts w:ascii="Arial" w:hAnsi="Arial" w:cs="Arial"/>
          <w:i/>
          <w:iCs/>
          <w:spacing w:val="-3"/>
        </w:rPr>
        <w:tab/>
      </w:r>
      <w:r w:rsidR="00A247EC">
        <w:rPr>
          <w:rFonts w:ascii="Arial" w:hAnsi="Arial" w:cs="Arial"/>
          <w:i/>
          <w:iCs/>
          <w:spacing w:val="-3"/>
        </w:rPr>
        <w:tab/>
      </w:r>
      <w:r w:rsidR="00BA42E9">
        <w:rPr>
          <w:rFonts w:ascii="Arial" w:hAnsi="Arial" w:cs="Arial"/>
          <w:i/>
          <w:iCs/>
          <w:spacing w:val="-3"/>
        </w:rPr>
        <w:tab/>
        <w:t xml:space="preserve">               </w:t>
      </w:r>
      <w:r w:rsidR="00404592" w:rsidRPr="00924634">
        <w:rPr>
          <w:sz w:val="16"/>
          <w:szCs w:val="16"/>
          <w:u w:val="single"/>
        </w:rPr>
        <w:t>Répertoire</w:t>
      </w:r>
      <w:r w:rsidR="00612459">
        <w:rPr>
          <w:sz w:val="16"/>
          <w:szCs w:val="16"/>
        </w:rPr>
        <w:t xml:space="preserve"> : </w:t>
      </w:r>
      <w:r w:rsidR="0086370B">
        <w:rPr>
          <w:sz w:val="16"/>
          <w:szCs w:val="16"/>
        </w:rPr>
        <w:t>2026</w:t>
      </w:r>
      <w:r w:rsidR="00612459">
        <w:rPr>
          <w:sz w:val="16"/>
          <w:szCs w:val="16"/>
        </w:rPr>
        <w:t xml:space="preserve"> </w:t>
      </w:r>
      <w:r w:rsidR="0086370B">
        <w:rPr>
          <w:sz w:val="16"/>
          <w:szCs w:val="16"/>
        </w:rPr>
        <w:t>/</w:t>
      </w:r>
      <w:r w:rsidR="00766824">
        <w:rPr>
          <w:sz w:val="16"/>
          <w:szCs w:val="16"/>
        </w:rPr>
        <w:t>……….</w:t>
      </w:r>
    </w:p>
    <w:p w14:paraId="48EFF062" w14:textId="6369DA5C" w:rsidR="00E95211" w:rsidRPr="0039771F" w:rsidRDefault="00E95211" w:rsidP="005B3A14">
      <w:pPr>
        <w:tabs>
          <w:tab w:val="left" w:pos="259"/>
          <w:tab w:val="left" w:pos="749"/>
          <w:tab w:val="center" w:pos="4513"/>
        </w:tabs>
        <w:suppressAutoHyphens/>
        <w:jc w:val="right"/>
        <w:rPr>
          <w:iCs/>
          <w:sz w:val="16"/>
          <w:szCs w:val="16"/>
        </w:rPr>
      </w:pPr>
      <w:r w:rsidRPr="0039771F">
        <w:rPr>
          <w:iCs/>
          <w:sz w:val="16"/>
          <w:szCs w:val="16"/>
        </w:rPr>
        <w:tab/>
      </w:r>
      <w:r w:rsidRPr="0039771F">
        <w:rPr>
          <w:iCs/>
          <w:sz w:val="16"/>
          <w:szCs w:val="16"/>
        </w:rPr>
        <w:tab/>
      </w:r>
      <w:r w:rsidRPr="0039771F">
        <w:rPr>
          <w:iCs/>
          <w:sz w:val="16"/>
          <w:szCs w:val="16"/>
        </w:rPr>
        <w:tab/>
      </w:r>
      <w:r w:rsidRPr="0039771F">
        <w:rPr>
          <w:iCs/>
          <w:sz w:val="16"/>
          <w:szCs w:val="16"/>
        </w:rPr>
        <w:tab/>
      </w:r>
      <w:r w:rsidR="00BA42E9">
        <w:rPr>
          <w:iCs/>
          <w:sz w:val="16"/>
          <w:szCs w:val="16"/>
        </w:rPr>
        <w:t xml:space="preserve">                     </w:t>
      </w:r>
      <w:r w:rsidRPr="00924634">
        <w:rPr>
          <w:iCs/>
          <w:sz w:val="16"/>
          <w:szCs w:val="16"/>
          <w:u w:val="single"/>
        </w:rPr>
        <w:t>Enregistrement</w:t>
      </w:r>
      <w:r w:rsidRPr="0039771F">
        <w:rPr>
          <w:iCs/>
          <w:sz w:val="16"/>
          <w:szCs w:val="16"/>
        </w:rPr>
        <w:t> : 50</w:t>
      </w:r>
      <w:r w:rsidR="009A0BA4" w:rsidRPr="0039771F">
        <w:rPr>
          <w:iCs/>
          <w:sz w:val="16"/>
          <w:szCs w:val="16"/>
        </w:rPr>
        <w:t>€</w:t>
      </w:r>
    </w:p>
    <w:p w14:paraId="37E5CC8C" w14:textId="6EEAF46E" w:rsidR="00E95211" w:rsidRDefault="00E95211" w:rsidP="005B3A14">
      <w:pPr>
        <w:tabs>
          <w:tab w:val="left" w:pos="259"/>
          <w:tab w:val="left" w:pos="749"/>
          <w:tab w:val="center" w:pos="4513"/>
        </w:tabs>
        <w:suppressAutoHyphens/>
        <w:jc w:val="right"/>
        <w:rPr>
          <w:iCs/>
          <w:sz w:val="16"/>
          <w:szCs w:val="16"/>
        </w:rPr>
      </w:pPr>
      <w:r w:rsidRPr="0039771F">
        <w:rPr>
          <w:iCs/>
          <w:sz w:val="16"/>
          <w:szCs w:val="16"/>
        </w:rPr>
        <w:tab/>
      </w:r>
      <w:r w:rsidRPr="0039771F">
        <w:rPr>
          <w:iCs/>
          <w:sz w:val="16"/>
          <w:szCs w:val="16"/>
        </w:rPr>
        <w:tab/>
      </w:r>
      <w:r w:rsidRPr="0039771F">
        <w:rPr>
          <w:iCs/>
          <w:sz w:val="16"/>
          <w:szCs w:val="16"/>
        </w:rPr>
        <w:tab/>
      </w:r>
      <w:r w:rsidRPr="0039771F">
        <w:rPr>
          <w:iCs/>
          <w:sz w:val="16"/>
          <w:szCs w:val="16"/>
        </w:rPr>
        <w:tab/>
      </w:r>
      <w:r w:rsidR="00BA42E9">
        <w:rPr>
          <w:iCs/>
          <w:sz w:val="16"/>
          <w:szCs w:val="16"/>
        </w:rPr>
        <w:t xml:space="preserve">                     </w:t>
      </w:r>
      <w:r w:rsidRPr="00924634">
        <w:rPr>
          <w:iCs/>
          <w:sz w:val="16"/>
          <w:szCs w:val="16"/>
          <w:u w:val="single"/>
        </w:rPr>
        <w:t>Annexes</w:t>
      </w:r>
      <w:r w:rsidRPr="0039771F">
        <w:rPr>
          <w:iCs/>
          <w:sz w:val="16"/>
          <w:szCs w:val="16"/>
        </w:rPr>
        <w:t> : 100</w:t>
      </w:r>
      <w:r w:rsidR="009A0BA4" w:rsidRPr="0039771F">
        <w:rPr>
          <w:iCs/>
          <w:sz w:val="16"/>
          <w:szCs w:val="16"/>
        </w:rPr>
        <w:t>€</w:t>
      </w:r>
    </w:p>
    <w:p w14:paraId="05E4F4C0" w14:textId="77777777" w:rsidR="00BF7D36" w:rsidRPr="00183061" w:rsidRDefault="00BF7D36" w:rsidP="00E95211">
      <w:pPr>
        <w:tabs>
          <w:tab w:val="left" w:pos="259"/>
          <w:tab w:val="left" w:pos="749"/>
          <w:tab w:val="center" w:pos="4513"/>
        </w:tabs>
        <w:suppressAutoHyphens/>
        <w:spacing w:line="240" w:lineRule="atLeast"/>
        <w:jc w:val="both"/>
        <w:rPr>
          <w:iCs/>
          <w:sz w:val="16"/>
          <w:szCs w:val="16"/>
        </w:rPr>
      </w:pPr>
    </w:p>
    <w:p w14:paraId="3B8E0DB7" w14:textId="19F41070" w:rsidR="001724F2" w:rsidRPr="00183061" w:rsidRDefault="001724F2" w:rsidP="00BA42E9">
      <w:pPr>
        <w:pStyle w:val="Corpsdetexte2"/>
        <w:tabs>
          <w:tab w:val="right" w:pos="7655"/>
        </w:tabs>
        <w:jc w:val="center"/>
        <w:rPr>
          <w:i w:val="0"/>
          <w:iCs w:val="0"/>
          <w:sz w:val="16"/>
          <w:szCs w:val="16"/>
        </w:rPr>
      </w:pPr>
      <w:r w:rsidRPr="00183061">
        <w:rPr>
          <w:i w:val="0"/>
          <w:iCs w:val="0"/>
          <w:sz w:val="16"/>
          <w:szCs w:val="16"/>
        </w:rPr>
        <w:t xml:space="preserve">- Pablo </w:t>
      </w:r>
      <w:r w:rsidR="00612459">
        <w:rPr>
          <w:i w:val="0"/>
          <w:iCs w:val="0"/>
          <w:sz w:val="16"/>
          <w:szCs w:val="16"/>
        </w:rPr>
        <w:t>De Doncker,</w:t>
      </w:r>
      <w:r w:rsidRPr="00183061">
        <w:rPr>
          <w:i w:val="0"/>
          <w:iCs w:val="0"/>
          <w:sz w:val="16"/>
          <w:szCs w:val="16"/>
        </w:rPr>
        <w:t xml:space="preserve"> Notaire -</w:t>
      </w:r>
    </w:p>
    <w:p w14:paraId="53B10683" w14:textId="67C66BE5" w:rsidR="001724F2" w:rsidRPr="00183061" w:rsidRDefault="00BF053F" w:rsidP="001724F2">
      <w:pPr>
        <w:jc w:val="center"/>
        <w:rPr>
          <w:sz w:val="16"/>
          <w:szCs w:val="16"/>
        </w:rPr>
      </w:pPr>
      <w:r w:rsidRPr="00183061">
        <w:rPr>
          <w:sz w:val="16"/>
          <w:szCs w:val="16"/>
        </w:rPr>
        <w:t>- 51 rue du Vieux Marché aux Grains</w:t>
      </w:r>
      <w:r w:rsidR="001724F2" w:rsidRPr="00183061">
        <w:rPr>
          <w:sz w:val="16"/>
          <w:szCs w:val="16"/>
        </w:rPr>
        <w:t xml:space="preserve"> à 1000 Bruxelles </w:t>
      </w:r>
      <w:r w:rsidR="006A7778">
        <w:rPr>
          <w:sz w:val="16"/>
          <w:szCs w:val="16"/>
        </w:rPr>
        <w:t>-</w:t>
      </w:r>
    </w:p>
    <w:p w14:paraId="4953B20C" w14:textId="046A939F" w:rsidR="00CE644C" w:rsidRPr="0086370B" w:rsidRDefault="00432A50" w:rsidP="00BA42E9">
      <w:pPr>
        <w:jc w:val="center"/>
        <w:rPr>
          <w:sz w:val="16"/>
          <w:szCs w:val="16"/>
          <w:lang w:val="en-US"/>
        </w:rPr>
      </w:pPr>
      <w:r w:rsidRPr="0086370B">
        <w:rPr>
          <w:sz w:val="16"/>
          <w:szCs w:val="16"/>
          <w:lang w:val="en-US"/>
        </w:rPr>
        <w:t xml:space="preserve">- T. +32 </w:t>
      </w:r>
      <w:r w:rsidR="001724F2" w:rsidRPr="0086370B">
        <w:rPr>
          <w:sz w:val="16"/>
          <w:szCs w:val="16"/>
          <w:lang w:val="en-US"/>
        </w:rPr>
        <w:t xml:space="preserve">2 219 53 20 / www.notdedoncker.be </w:t>
      </w:r>
      <w:r w:rsidR="006A7778" w:rsidRPr="0086370B">
        <w:rPr>
          <w:sz w:val="16"/>
          <w:szCs w:val="16"/>
          <w:lang w:val="en-US"/>
        </w:rPr>
        <w:t>-</w:t>
      </w:r>
    </w:p>
    <w:p w14:paraId="2AE243C3" w14:textId="334E0679" w:rsidR="00CE644C" w:rsidRPr="0086370B" w:rsidRDefault="006A7778" w:rsidP="003B2CC1">
      <w:pPr>
        <w:ind w:left="-1985" w:firstLine="142"/>
        <w:jc w:val="both"/>
        <w:rPr>
          <w:iCs/>
          <w:sz w:val="16"/>
          <w:szCs w:val="16"/>
          <w:lang w:val="en-US"/>
        </w:rPr>
      </w:pPr>
      <w:r w:rsidRPr="0086370B">
        <w:rPr>
          <w:iCs/>
          <w:sz w:val="16"/>
          <w:szCs w:val="16"/>
          <w:lang w:val="en-US"/>
        </w:rPr>
        <w:t>LV</w:t>
      </w:r>
      <w:r w:rsidR="00612459">
        <w:rPr>
          <w:iCs/>
          <w:sz w:val="16"/>
          <w:szCs w:val="16"/>
          <w:lang w:val="en-US"/>
        </w:rPr>
        <w:t xml:space="preserve"> </w:t>
      </w:r>
      <w:r w:rsidR="00CE644C" w:rsidRPr="0086370B">
        <w:rPr>
          <w:iCs/>
          <w:sz w:val="16"/>
          <w:szCs w:val="16"/>
          <w:lang w:val="en-US"/>
        </w:rPr>
        <w:t>/</w:t>
      </w:r>
      <w:r w:rsidR="00612459">
        <w:rPr>
          <w:iCs/>
          <w:sz w:val="16"/>
          <w:szCs w:val="16"/>
          <w:lang w:val="en-US"/>
        </w:rPr>
        <w:t xml:space="preserve"> </w:t>
      </w:r>
      <w:r w:rsidR="00CE644C" w:rsidRPr="0086370B">
        <w:rPr>
          <w:iCs/>
          <w:sz w:val="16"/>
          <w:szCs w:val="16"/>
          <w:lang w:val="en-US"/>
        </w:rPr>
        <w:t>ADB</w:t>
      </w:r>
    </w:p>
    <w:p w14:paraId="454E5BAB" w14:textId="349A0084" w:rsidR="00613A3F" w:rsidRPr="001237AB" w:rsidRDefault="007C45F9" w:rsidP="007425F9">
      <w:pPr>
        <w:ind w:left="-1985"/>
        <w:jc w:val="both"/>
        <w:rPr>
          <w:iCs/>
          <w:sz w:val="16"/>
          <w:szCs w:val="16"/>
          <w:lang w:val="fr-BE"/>
        </w:rPr>
      </w:pPr>
      <w:r w:rsidRPr="00F94850">
        <w:rPr>
          <w:iCs/>
          <w:sz w:val="16"/>
          <w:szCs w:val="16"/>
          <w:lang w:val="en-US"/>
        </w:rPr>
        <w:t xml:space="preserve">   </w:t>
      </w:r>
      <w:r w:rsidR="005B3A14" w:rsidRPr="001237AB">
        <w:rPr>
          <w:iCs/>
          <w:sz w:val="16"/>
          <w:szCs w:val="16"/>
          <w:lang w:val="fr-BE"/>
        </w:rPr>
        <w:t xml:space="preserve">AL </w:t>
      </w:r>
      <w:r w:rsidR="00766824" w:rsidRPr="001237AB">
        <w:rPr>
          <w:b/>
          <w:bCs/>
          <w:iCs/>
          <w:sz w:val="16"/>
          <w:szCs w:val="16"/>
          <w:lang w:val="fr-BE"/>
        </w:rPr>
        <w:t>2260076</w:t>
      </w:r>
    </w:p>
    <w:p w14:paraId="6A1F8211" w14:textId="07F4CE47" w:rsidR="00CE644C" w:rsidRPr="0086370B" w:rsidRDefault="003F3D67" w:rsidP="00025576">
      <w:pPr>
        <w:pBdr>
          <w:left w:val="single" w:sz="4" w:space="1" w:color="auto"/>
          <w:right w:val="single" w:sz="4" w:space="1" w:color="auto"/>
        </w:pBdr>
        <w:tabs>
          <w:tab w:val="left" w:pos="-720"/>
        </w:tabs>
        <w:suppressAutoHyphens/>
        <w:spacing w:line="240" w:lineRule="atLeast"/>
        <w:jc w:val="both"/>
        <w:rPr>
          <w:b/>
          <w:spacing w:val="-3"/>
          <w:sz w:val="20"/>
          <w:szCs w:val="20"/>
        </w:rPr>
      </w:pPr>
      <w:r w:rsidRPr="0086370B">
        <w:rPr>
          <w:b/>
          <w:spacing w:val="-3"/>
          <w:sz w:val="20"/>
          <w:szCs w:val="20"/>
        </w:rPr>
        <w:t>L'AN DEUX MIL</w:t>
      </w:r>
      <w:r w:rsidR="00325064" w:rsidRPr="0086370B">
        <w:rPr>
          <w:b/>
          <w:spacing w:val="-3"/>
          <w:sz w:val="20"/>
          <w:szCs w:val="20"/>
        </w:rPr>
        <w:t>LE</w:t>
      </w:r>
      <w:r w:rsidRPr="0086370B">
        <w:rPr>
          <w:b/>
          <w:spacing w:val="-3"/>
          <w:sz w:val="20"/>
          <w:szCs w:val="20"/>
        </w:rPr>
        <w:t xml:space="preserve"> VINGT</w:t>
      </w:r>
      <w:r w:rsidR="00150875" w:rsidRPr="0086370B">
        <w:rPr>
          <w:b/>
          <w:spacing w:val="-3"/>
          <w:sz w:val="20"/>
          <w:szCs w:val="20"/>
        </w:rPr>
        <w:t>-</w:t>
      </w:r>
      <w:r w:rsidR="00766824" w:rsidRPr="0086370B">
        <w:rPr>
          <w:b/>
          <w:spacing w:val="-3"/>
          <w:sz w:val="20"/>
          <w:szCs w:val="20"/>
        </w:rPr>
        <w:t>SIX</w:t>
      </w:r>
    </w:p>
    <w:p w14:paraId="55CDA2F0" w14:textId="35B84F78" w:rsidR="00CE644C" w:rsidRPr="00C17DCD" w:rsidRDefault="00CE644C" w:rsidP="00025576">
      <w:pPr>
        <w:pBdr>
          <w:left w:val="single" w:sz="4" w:space="1" w:color="auto"/>
          <w:right w:val="single" w:sz="4" w:space="1" w:color="auto"/>
        </w:pBdr>
        <w:tabs>
          <w:tab w:val="left" w:pos="-720"/>
        </w:tabs>
        <w:suppressAutoHyphens/>
        <w:spacing w:line="240" w:lineRule="atLeast"/>
        <w:jc w:val="both"/>
        <w:rPr>
          <w:b/>
          <w:spacing w:val="-3"/>
          <w:sz w:val="20"/>
          <w:szCs w:val="20"/>
        </w:rPr>
      </w:pPr>
      <w:r w:rsidRPr="0086370B">
        <w:rPr>
          <w:spacing w:val="-3"/>
          <w:sz w:val="20"/>
          <w:szCs w:val="20"/>
        </w:rPr>
        <w:t>L</w:t>
      </w:r>
      <w:r w:rsidR="00F63A52" w:rsidRPr="0086370B">
        <w:rPr>
          <w:spacing w:val="-3"/>
          <w:sz w:val="20"/>
          <w:szCs w:val="20"/>
        </w:rPr>
        <w:t>e</w:t>
      </w:r>
      <w:r w:rsidR="005C2ED9" w:rsidRPr="0086370B">
        <w:rPr>
          <w:spacing w:val="-3"/>
          <w:sz w:val="20"/>
          <w:szCs w:val="20"/>
        </w:rPr>
        <w:t xml:space="preserve"> </w:t>
      </w:r>
      <w:r w:rsidR="0086370B" w:rsidRPr="0086370B">
        <w:rPr>
          <w:spacing w:val="-3"/>
          <w:sz w:val="20"/>
          <w:szCs w:val="20"/>
        </w:rPr>
        <w:t>lundi onze mai</w:t>
      </w:r>
    </w:p>
    <w:p w14:paraId="4CF0A615" w14:textId="54C655DC" w:rsidR="00325064" w:rsidRDefault="008B52AD" w:rsidP="00025576">
      <w:pPr>
        <w:pBdr>
          <w:left w:val="single" w:sz="4" w:space="1" w:color="auto"/>
          <w:right w:val="single" w:sz="4" w:space="1" w:color="auto"/>
        </w:pBdr>
        <w:tabs>
          <w:tab w:val="left" w:pos="720"/>
        </w:tabs>
        <w:jc w:val="both"/>
        <w:rPr>
          <w:sz w:val="20"/>
          <w:lang w:val="fr-BE"/>
        </w:rPr>
      </w:pPr>
      <w:r>
        <w:rPr>
          <w:sz w:val="20"/>
          <w:lang w:val="fr-BE"/>
        </w:rPr>
        <w:t xml:space="preserve">Par devant Nous, </w:t>
      </w:r>
      <w:r w:rsidR="00325064" w:rsidRPr="002461FE">
        <w:rPr>
          <w:sz w:val="20"/>
          <w:lang w:val="fr-BE"/>
        </w:rPr>
        <w:t xml:space="preserve">Maître </w:t>
      </w:r>
      <w:r w:rsidR="00325064" w:rsidRPr="00737700">
        <w:rPr>
          <w:sz w:val="20"/>
          <w:u w:val="single"/>
          <w:lang w:val="fr-BE"/>
        </w:rPr>
        <w:t xml:space="preserve">Pablo </w:t>
      </w:r>
      <w:r w:rsidR="00612459">
        <w:rPr>
          <w:sz w:val="20"/>
          <w:u w:val="single"/>
          <w:lang w:val="fr-BE"/>
        </w:rPr>
        <w:t>De Doncker</w:t>
      </w:r>
      <w:r w:rsidR="00325064" w:rsidRPr="002461FE">
        <w:rPr>
          <w:sz w:val="20"/>
          <w:lang w:val="fr-BE"/>
        </w:rPr>
        <w:t xml:space="preserve">, </w:t>
      </w:r>
      <w:r>
        <w:rPr>
          <w:sz w:val="20"/>
          <w:lang w:val="fr-BE"/>
        </w:rPr>
        <w:t>notaire à Bruxelles</w:t>
      </w:r>
      <w:r w:rsidR="00A353B1">
        <w:rPr>
          <w:sz w:val="20"/>
          <w:lang w:val="fr-BE"/>
        </w:rPr>
        <w:t xml:space="preserve"> (</w:t>
      </w:r>
      <w:r w:rsidR="00737700">
        <w:rPr>
          <w:sz w:val="20"/>
          <w:lang w:val="fr-BE"/>
        </w:rPr>
        <w:t>d</w:t>
      </w:r>
      <w:r w:rsidR="00A353B1">
        <w:rPr>
          <w:sz w:val="20"/>
          <w:lang w:val="fr-BE"/>
        </w:rPr>
        <w:t xml:space="preserve">euxième </w:t>
      </w:r>
      <w:r w:rsidR="00737700">
        <w:rPr>
          <w:sz w:val="20"/>
          <w:lang w:val="fr-BE"/>
        </w:rPr>
        <w:t>c</w:t>
      </w:r>
      <w:r w:rsidR="00A353B1">
        <w:rPr>
          <w:sz w:val="20"/>
          <w:lang w:val="fr-BE"/>
        </w:rPr>
        <w:t>anton)</w:t>
      </w:r>
      <w:r>
        <w:rPr>
          <w:sz w:val="20"/>
          <w:lang w:val="fr-BE"/>
        </w:rPr>
        <w:t>.</w:t>
      </w:r>
    </w:p>
    <w:p w14:paraId="2B4531C6" w14:textId="77777777" w:rsidR="003C038A" w:rsidRPr="00C17DCD" w:rsidRDefault="003C038A" w:rsidP="00025576">
      <w:pPr>
        <w:pBdr>
          <w:left w:val="single" w:sz="4" w:space="1" w:color="auto"/>
          <w:right w:val="single" w:sz="4" w:space="1" w:color="auto"/>
        </w:pBdr>
        <w:tabs>
          <w:tab w:val="left" w:pos="720"/>
        </w:tabs>
        <w:jc w:val="both"/>
        <w:rPr>
          <w:spacing w:val="-3"/>
          <w:sz w:val="20"/>
          <w:szCs w:val="20"/>
          <w:lang w:val="fr-BE"/>
        </w:rPr>
      </w:pPr>
    </w:p>
    <w:p w14:paraId="4D86B0D5" w14:textId="77777777" w:rsidR="00056355" w:rsidRDefault="00AD005B" w:rsidP="00025576">
      <w:pPr>
        <w:pBdr>
          <w:top w:val="single" w:sz="4" w:space="1" w:color="auto"/>
          <w:left w:val="single" w:sz="4" w:space="1" w:color="auto"/>
          <w:bottom w:val="single" w:sz="4" w:space="1" w:color="auto"/>
          <w:right w:val="single" w:sz="4" w:space="1" w:color="auto"/>
        </w:pBdr>
        <w:jc w:val="center"/>
        <w:rPr>
          <w:b/>
          <w:bCs/>
          <w:sz w:val="20"/>
          <w:szCs w:val="20"/>
          <w:lang w:val="fr-BE"/>
        </w:rPr>
      </w:pPr>
      <w:r w:rsidRPr="00C17DCD">
        <w:rPr>
          <w:b/>
          <w:sz w:val="20"/>
          <w:szCs w:val="20"/>
        </w:rPr>
        <w:t xml:space="preserve">DIVISION DE L’IMMEUBLE - </w:t>
      </w:r>
      <w:r w:rsidRPr="00C17DCD">
        <w:rPr>
          <w:b/>
          <w:bCs/>
          <w:sz w:val="20"/>
          <w:szCs w:val="20"/>
          <w:lang w:val="fr-BE"/>
        </w:rPr>
        <w:t>STATUTS DE L'IMMEUBLE</w:t>
      </w:r>
    </w:p>
    <w:p w14:paraId="472045C0" w14:textId="5A21013E" w:rsidR="009675CF" w:rsidRPr="00D85BE0" w:rsidRDefault="00056355" w:rsidP="00025576">
      <w:pPr>
        <w:pBdr>
          <w:top w:val="single" w:sz="4" w:space="1" w:color="auto"/>
          <w:left w:val="single" w:sz="4" w:space="1" w:color="auto"/>
          <w:bottom w:val="single" w:sz="4" w:space="1" w:color="auto"/>
          <w:right w:val="single" w:sz="4" w:space="1" w:color="auto"/>
        </w:pBdr>
        <w:jc w:val="center"/>
        <w:rPr>
          <w:b/>
          <w:bCs/>
          <w:sz w:val="20"/>
          <w:szCs w:val="20"/>
          <w:lang w:val="fr-BE"/>
        </w:rPr>
      </w:pPr>
      <w:r w:rsidRPr="00056355">
        <w:rPr>
          <w:b/>
          <w:bCs/>
          <w:sz w:val="20"/>
          <w:szCs w:val="20"/>
        </w:rPr>
        <w:t>ACTE DE BASE - REGLEMENT DE COPROPRIETE</w:t>
      </w:r>
      <w:r w:rsidR="00AD005B" w:rsidRPr="00C17DCD">
        <w:rPr>
          <w:b/>
          <w:bCs/>
          <w:sz w:val="20"/>
          <w:szCs w:val="20"/>
          <w:lang w:val="fr-BE"/>
        </w:rPr>
        <w:t xml:space="preserve"> </w:t>
      </w:r>
    </w:p>
    <w:p w14:paraId="3C20B396" w14:textId="194E038A" w:rsidR="00C86160" w:rsidRDefault="00766824" w:rsidP="00025576">
      <w:pPr>
        <w:pBdr>
          <w:top w:val="single" w:sz="4" w:space="1" w:color="auto"/>
          <w:left w:val="single" w:sz="4" w:space="1" w:color="auto"/>
          <w:bottom w:val="single" w:sz="4" w:space="1" w:color="auto"/>
          <w:right w:val="single" w:sz="4" w:space="1" w:color="auto"/>
        </w:pBdr>
        <w:jc w:val="center"/>
        <w:rPr>
          <w:b/>
          <w:sz w:val="20"/>
          <w:szCs w:val="20"/>
          <w:lang w:val="fr-BE"/>
        </w:rPr>
      </w:pPr>
      <w:r>
        <w:rPr>
          <w:b/>
          <w:sz w:val="20"/>
          <w:szCs w:val="20"/>
          <w:lang w:val="fr-BE"/>
        </w:rPr>
        <w:t>Chaussée de Watermael 15</w:t>
      </w:r>
    </w:p>
    <w:p w14:paraId="4A47068A" w14:textId="3E3868A5" w:rsidR="00111879" w:rsidRPr="00C17DCD" w:rsidRDefault="00111879" w:rsidP="00025576">
      <w:pPr>
        <w:pBdr>
          <w:top w:val="single" w:sz="4" w:space="1" w:color="auto"/>
          <w:left w:val="single" w:sz="4" w:space="1" w:color="auto"/>
          <w:bottom w:val="single" w:sz="4" w:space="1" w:color="auto"/>
          <w:right w:val="single" w:sz="4" w:space="1" w:color="auto"/>
        </w:pBdr>
        <w:jc w:val="center"/>
        <w:rPr>
          <w:b/>
          <w:sz w:val="20"/>
          <w:szCs w:val="20"/>
          <w:lang w:val="fr-BE"/>
        </w:rPr>
      </w:pPr>
      <w:r>
        <w:rPr>
          <w:b/>
          <w:sz w:val="20"/>
          <w:szCs w:val="20"/>
          <w:lang w:val="fr-BE"/>
        </w:rPr>
        <w:t>1</w:t>
      </w:r>
      <w:r w:rsidR="00766824">
        <w:rPr>
          <w:b/>
          <w:sz w:val="20"/>
          <w:szCs w:val="20"/>
          <w:lang w:val="fr-BE"/>
        </w:rPr>
        <w:t>160 Auderghem</w:t>
      </w:r>
    </w:p>
    <w:p w14:paraId="4D965D5B" w14:textId="77777777" w:rsidR="009D3183" w:rsidRDefault="009D3183" w:rsidP="00025576">
      <w:pPr>
        <w:pBdr>
          <w:left w:val="single" w:sz="4" w:space="1" w:color="auto"/>
          <w:right w:val="single" w:sz="4" w:space="1" w:color="auto"/>
        </w:pBdr>
        <w:suppressAutoHyphens/>
        <w:autoSpaceDN w:val="0"/>
        <w:ind w:right="-1"/>
        <w:jc w:val="center"/>
        <w:textAlignment w:val="baseline"/>
        <w:rPr>
          <w:bCs/>
          <w:sz w:val="20"/>
          <w:szCs w:val="20"/>
          <w:u w:val="single"/>
        </w:rPr>
      </w:pPr>
    </w:p>
    <w:p w14:paraId="2F0658EA" w14:textId="029764C7" w:rsidR="00C55971" w:rsidRDefault="00766824" w:rsidP="00025576">
      <w:pPr>
        <w:pBdr>
          <w:left w:val="single" w:sz="4" w:space="1" w:color="auto"/>
          <w:right w:val="single" w:sz="4" w:space="1" w:color="auto"/>
        </w:pBdr>
        <w:suppressAutoHyphens/>
        <w:autoSpaceDN w:val="0"/>
        <w:ind w:right="-1"/>
        <w:jc w:val="center"/>
        <w:textAlignment w:val="baseline"/>
        <w:rPr>
          <w:bCs/>
          <w:sz w:val="20"/>
          <w:szCs w:val="20"/>
          <w:u w:val="single"/>
        </w:rPr>
      </w:pPr>
      <w:r>
        <w:rPr>
          <w:bCs/>
          <w:sz w:val="20"/>
          <w:szCs w:val="20"/>
          <w:u w:val="single"/>
        </w:rPr>
        <w:t xml:space="preserve">ONT </w:t>
      </w:r>
      <w:r w:rsidR="00EF6382" w:rsidRPr="00C17DCD">
        <w:rPr>
          <w:bCs/>
          <w:sz w:val="20"/>
          <w:szCs w:val="20"/>
          <w:u w:val="single"/>
        </w:rPr>
        <w:t>COMPARU</w:t>
      </w:r>
    </w:p>
    <w:p w14:paraId="22E2D743" w14:textId="77777777" w:rsidR="00766824" w:rsidRPr="005B3A14" w:rsidRDefault="00766824" w:rsidP="005B3A14">
      <w:pPr>
        <w:widowControl w:val="0"/>
        <w:pBdr>
          <w:left w:val="single" w:sz="4" w:space="1" w:color="auto"/>
          <w:right w:val="single" w:sz="4" w:space="1" w:color="auto"/>
        </w:pBdr>
        <w:tabs>
          <w:tab w:val="left" w:pos="-720"/>
        </w:tabs>
        <w:suppressAutoHyphens/>
        <w:autoSpaceDN w:val="0"/>
        <w:jc w:val="both"/>
        <w:textAlignment w:val="baseline"/>
        <w:rPr>
          <w:spacing w:val="-3"/>
          <w:sz w:val="20"/>
          <w:szCs w:val="20"/>
        </w:rPr>
      </w:pPr>
    </w:p>
    <w:p w14:paraId="05525147" w14:textId="5E6F6C08" w:rsidR="008A777D" w:rsidRPr="00CF2681" w:rsidRDefault="005B3A14" w:rsidP="009A2333">
      <w:pPr>
        <w:pBdr>
          <w:left w:val="single" w:sz="4" w:space="1" w:color="auto"/>
          <w:right w:val="single" w:sz="4" w:space="1" w:color="auto"/>
        </w:pBdr>
        <w:jc w:val="both"/>
        <w:rPr>
          <w:color w:val="000000"/>
          <w:sz w:val="20"/>
          <w:szCs w:val="20"/>
          <w:lang w:eastAsia="en-US"/>
        </w:rPr>
      </w:pPr>
      <w:r w:rsidRPr="009A2333">
        <w:rPr>
          <w:color w:val="000000"/>
          <w:sz w:val="20"/>
          <w:szCs w:val="20"/>
          <w:lang w:val="fr-BE" w:eastAsia="en-US"/>
        </w:rPr>
        <w:t>1/</w:t>
      </w:r>
      <w:r w:rsidR="00476D31">
        <w:rPr>
          <w:color w:val="000000"/>
          <w:sz w:val="20"/>
          <w:szCs w:val="20"/>
          <w:lang w:val="fr-BE" w:eastAsia="en-US"/>
        </w:rPr>
        <w:t xml:space="preserve"> </w:t>
      </w:r>
      <w:r w:rsidR="00766824" w:rsidRPr="00766824">
        <w:rPr>
          <w:color w:val="000000"/>
          <w:sz w:val="20"/>
          <w:szCs w:val="20"/>
          <w:lang w:val="fr-BE" w:eastAsia="en-US"/>
        </w:rPr>
        <w:t>La</w:t>
      </w:r>
      <w:r w:rsidR="00766824" w:rsidRPr="00766824">
        <w:rPr>
          <w:color w:val="000000"/>
          <w:sz w:val="20"/>
          <w:szCs w:val="20"/>
          <w:lang w:eastAsia="en-US"/>
        </w:rPr>
        <w:t xml:space="preserve"> société</w:t>
      </w:r>
      <w:r w:rsidR="00766824" w:rsidRPr="00766824">
        <w:rPr>
          <w:color w:val="000000"/>
          <w:sz w:val="20"/>
          <w:szCs w:val="20"/>
          <w:lang w:val="fr-BE" w:eastAsia="en-US"/>
        </w:rPr>
        <w:t xml:space="preserve"> à</w:t>
      </w:r>
      <w:r w:rsidR="00766824" w:rsidRPr="00766824">
        <w:rPr>
          <w:color w:val="000000"/>
          <w:sz w:val="20"/>
          <w:szCs w:val="20"/>
          <w:lang w:eastAsia="en-US"/>
        </w:rPr>
        <w:t xml:space="preserve"> responsabilité limitée </w:t>
      </w:r>
      <w:r w:rsidR="00766824" w:rsidRPr="00766824">
        <w:rPr>
          <w:b/>
          <w:color w:val="000000"/>
          <w:sz w:val="20"/>
          <w:szCs w:val="20"/>
          <w:u w:val="single"/>
          <w:lang w:eastAsia="en-US"/>
        </w:rPr>
        <w:t>ROCHIMCO</w:t>
      </w:r>
      <w:r w:rsidR="00766824" w:rsidRPr="00766824">
        <w:rPr>
          <w:b/>
          <w:color w:val="000000"/>
          <w:sz w:val="20"/>
          <w:szCs w:val="20"/>
          <w:lang w:eastAsia="en-US"/>
        </w:rPr>
        <w:t xml:space="preserve"> </w:t>
      </w:r>
      <w:r w:rsidR="00766824" w:rsidRPr="00766824">
        <w:rPr>
          <w:color w:val="000000"/>
          <w:sz w:val="20"/>
          <w:szCs w:val="20"/>
          <w:lang w:eastAsia="en-US"/>
        </w:rPr>
        <w:t>ayant son siège</w:t>
      </w:r>
      <w:r w:rsidR="00766824" w:rsidRPr="00766824">
        <w:rPr>
          <w:color w:val="000000"/>
          <w:sz w:val="20"/>
          <w:szCs w:val="20"/>
          <w:lang w:val="fr-BE" w:eastAsia="en-US"/>
        </w:rPr>
        <w:t xml:space="preserve"> à 7800</w:t>
      </w:r>
      <w:r w:rsidR="00766824" w:rsidRPr="00766824">
        <w:rPr>
          <w:color w:val="000000"/>
          <w:sz w:val="20"/>
          <w:szCs w:val="20"/>
          <w:lang w:eastAsia="en-US"/>
        </w:rPr>
        <w:t xml:space="preserve"> Ath,</w:t>
      </w:r>
      <w:r w:rsidR="00766824" w:rsidRPr="00766824">
        <w:rPr>
          <w:color w:val="000000"/>
          <w:sz w:val="20"/>
          <w:szCs w:val="20"/>
          <w:lang w:val="fr-BE" w:eastAsia="en-US"/>
        </w:rPr>
        <w:t xml:space="preserve"> Esplanade 17,</w:t>
      </w:r>
      <w:r w:rsidR="00766824" w:rsidRPr="00766824">
        <w:rPr>
          <w:color w:val="000000"/>
          <w:sz w:val="20"/>
          <w:szCs w:val="20"/>
          <w:lang w:eastAsia="en-US"/>
        </w:rPr>
        <w:t xml:space="preserve"> immatriculée</w:t>
      </w:r>
      <w:r w:rsidR="00766824" w:rsidRPr="00766824">
        <w:rPr>
          <w:color w:val="000000"/>
          <w:sz w:val="20"/>
          <w:szCs w:val="20"/>
          <w:lang w:val="fr-BE" w:eastAsia="en-US"/>
        </w:rPr>
        <w:t xml:space="preserve"> au</w:t>
      </w:r>
      <w:r w:rsidR="00766824" w:rsidRPr="00766824">
        <w:rPr>
          <w:color w:val="000000"/>
          <w:sz w:val="20"/>
          <w:szCs w:val="20"/>
          <w:lang w:eastAsia="en-US"/>
        </w:rPr>
        <w:t xml:space="preserve"> registre</w:t>
      </w:r>
      <w:r w:rsidR="00766824" w:rsidRPr="00766824">
        <w:rPr>
          <w:color w:val="000000"/>
          <w:sz w:val="20"/>
          <w:szCs w:val="20"/>
          <w:lang w:val="fr-BE" w:eastAsia="en-US"/>
        </w:rPr>
        <w:t xml:space="preserve"> des</w:t>
      </w:r>
      <w:r w:rsidR="00766824" w:rsidRPr="00766824">
        <w:rPr>
          <w:color w:val="000000"/>
          <w:sz w:val="20"/>
          <w:szCs w:val="20"/>
          <w:lang w:eastAsia="en-US"/>
        </w:rPr>
        <w:t xml:space="preserve"> personnes morales</w:t>
      </w:r>
      <w:r w:rsidR="00766824" w:rsidRPr="00766824">
        <w:rPr>
          <w:color w:val="000000"/>
          <w:sz w:val="20"/>
          <w:szCs w:val="20"/>
          <w:lang w:val="fr-BE" w:eastAsia="en-US"/>
        </w:rPr>
        <w:t xml:space="preserve"> sous le</w:t>
      </w:r>
      <w:r w:rsidR="00766824" w:rsidRPr="00766824">
        <w:rPr>
          <w:color w:val="000000"/>
          <w:sz w:val="20"/>
          <w:szCs w:val="20"/>
          <w:lang w:eastAsia="en-US"/>
        </w:rPr>
        <w:t xml:space="preserve"> numéro</w:t>
      </w:r>
      <w:r w:rsidR="00766824" w:rsidRPr="00766824">
        <w:rPr>
          <w:color w:val="000000"/>
          <w:sz w:val="20"/>
          <w:szCs w:val="20"/>
          <w:lang w:val="fr-BE" w:eastAsia="en-US"/>
        </w:rPr>
        <w:t xml:space="preserve"> Hainaut</w:t>
      </w:r>
      <w:r w:rsidR="00766824" w:rsidRPr="00766824">
        <w:rPr>
          <w:color w:val="000000"/>
          <w:sz w:val="20"/>
          <w:szCs w:val="20"/>
          <w:lang w:eastAsia="en-US"/>
        </w:rPr>
        <w:t xml:space="preserve"> division</w:t>
      </w:r>
      <w:r w:rsidR="00766824" w:rsidRPr="00766824">
        <w:rPr>
          <w:color w:val="000000"/>
          <w:sz w:val="20"/>
          <w:szCs w:val="20"/>
          <w:lang w:val="fr-BE" w:eastAsia="en-US"/>
        </w:rPr>
        <w:t xml:space="preserve"> Tournai 0455.999.770 et à la</w:t>
      </w:r>
      <w:r w:rsidR="00766824" w:rsidRPr="00766824">
        <w:rPr>
          <w:color w:val="000000"/>
          <w:sz w:val="20"/>
          <w:szCs w:val="20"/>
          <w:lang w:eastAsia="en-US"/>
        </w:rPr>
        <w:t xml:space="preserve"> T.V.A.</w:t>
      </w:r>
      <w:r w:rsidR="00766824" w:rsidRPr="00766824">
        <w:rPr>
          <w:color w:val="000000"/>
          <w:sz w:val="20"/>
          <w:szCs w:val="20"/>
          <w:lang w:val="fr-BE" w:eastAsia="en-US"/>
        </w:rPr>
        <w:t xml:space="preserve"> sous le</w:t>
      </w:r>
      <w:r w:rsidR="00766824" w:rsidRPr="00766824">
        <w:rPr>
          <w:color w:val="000000"/>
          <w:sz w:val="20"/>
          <w:szCs w:val="20"/>
          <w:lang w:eastAsia="en-US"/>
        </w:rPr>
        <w:t xml:space="preserve"> numéro BE0455.999.770.</w:t>
      </w:r>
      <w:r w:rsidRPr="009A2333">
        <w:rPr>
          <w:sz w:val="20"/>
          <w:szCs w:val="20"/>
          <w:lang w:eastAsia="en-US"/>
        </w:rPr>
        <w:t xml:space="preserve"> </w:t>
      </w:r>
      <w:r w:rsidR="00766824" w:rsidRPr="00766824">
        <w:rPr>
          <w:color w:val="000000"/>
          <w:sz w:val="20"/>
          <w:szCs w:val="20"/>
          <w:lang w:eastAsia="en-US"/>
        </w:rPr>
        <w:t>Société constituée suivant acte</w:t>
      </w:r>
      <w:r w:rsidR="00766824" w:rsidRPr="00766824">
        <w:rPr>
          <w:color w:val="000000"/>
          <w:sz w:val="20"/>
          <w:szCs w:val="20"/>
          <w:lang w:val="fr-BE" w:eastAsia="en-US"/>
        </w:rPr>
        <w:t xml:space="preserve"> reçu par le</w:t>
      </w:r>
      <w:r w:rsidR="00766824" w:rsidRPr="00766824">
        <w:rPr>
          <w:color w:val="000000"/>
          <w:sz w:val="20"/>
          <w:szCs w:val="20"/>
          <w:lang w:eastAsia="en-US"/>
        </w:rPr>
        <w:t xml:space="preserve"> notaire</w:t>
      </w:r>
      <w:r w:rsidR="00766824" w:rsidRPr="00766824">
        <w:rPr>
          <w:color w:val="000000"/>
          <w:sz w:val="20"/>
          <w:szCs w:val="20"/>
          <w:lang w:val="fr-BE" w:eastAsia="en-US"/>
        </w:rPr>
        <w:t xml:space="preserve"> Olivier</w:t>
      </w:r>
      <w:r w:rsidR="00766824" w:rsidRPr="00766824">
        <w:rPr>
          <w:color w:val="000000"/>
          <w:sz w:val="20"/>
          <w:szCs w:val="20"/>
          <w:lang w:eastAsia="en-US"/>
        </w:rPr>
        <w:t xml:space="preserve"> DUBUISSON</w:t>
      </w:r>
      <w:r w:rsidR="00766824" w:rsidRPr="00766824">
        <w:rPr>
          <w:color w:val="000000"/>
          <w:sz w:val="20"/>
          <w:szCs w:val="20"/>
          <w:lang w:val="fr-BE" w:eastAsia="en-US"/>
        </w:rPr>
        <w:t xml:space="preserve"> à</w:t>
      </w:r>
      <w:r w:rsidR="00766824" w:rsidRPr="00766824">
        <w:rPr>
          <w:color w:val="000000"/>
          <w:sz w:val="20"/>
          <w:szCs w:val="20"/>
          <w:lang w:eastAsia="en-US"/>
        </w:rPr>
        <w:t xml:space="preserve"> Ixelles</w:t>
      </w:r>
      <w:r w:rsidR="00766824" w:rsidRPr="00766824">
        <w:rPr>
          <w:color w:val="000000"/>
          <w:sz w:val="20"/>
          <w:szCs w:val="20"/>
          <w:lang w:val="fr-BE" w:eastAsia="en-US"/>
        </w:rPr>
        <w:t xml:space="preserve"> en date du 26</w:t>
      </w:r>
      <w:r w:rsidR="00766824" w:rsidRPr="00766824">
        <w:rPr>
          <w:color w:val="000000"/>
          <w:sz w:val="20"/>
          <w:szCs w:val="20"/>
          <w:lang w:eastAsia="en-US"/>
        </w:rPr>
        <w:t xml:space="preserve"> septembre</w:t>
      </w:r>
      <w:r w:rsidR="00766824" w:rsidRPr="00766824">
        <w:rPr>
          <w:color w:val="000000"/>
          <w:sz w:val="20"/>
          <w:szCs w:val="20"/>
          <w:lang w:val="fr-BE" w:eastAsia="en-US"/>
        </w:rPr>
        <w:t xml:space="preserve"> 1995,</w:t>
      </w:r>
      <w:r w:rsidR="00766824" w:rsidRPr="00766824">
        <w:rPr>
          <w:color w:val="000000"/>
          <w:sz w:val="20"/>
          <w:szCs w:val="20"/>
          <w:lang w:eastAsia="en-US"/>
        </w:rPr>
        <w:t xml:space="preserve"> publié aux Annexes</w:t>
      </w:r>
      <w:r w:rsidR="00766824" w:rsidRPr="00766824">
        <w:rPr>
          <w:color w:val="000000"/>
          <w:sz w:val="20"/>
          <w:szCs w:val="20"/>
          <w:lang w:val="fr-BE" w:eastAsia="en-US"/>
        </w:rPr>
        <w:t xml:space="preserve"> du</w:t>
      </w:r>
      <w:r w:rsidR="00766824" w:rsidRPr="00766824">
        <w:rPr>
          <w:color w:val="000000"/>
          <w:sz w:val="20"/>
          <w:szCs w:val="20"/>
          <w:lang w:eastAsia="en-US"/>
        </w:rPr>
        <w:t xml:space="preserve"> Moniteur Belge</w:t>
      </w:r>
      <w:r w:rsidR="00766824" w:rsidRPr="00766824">
        <w:rPr>
          <w:color w:val="000000"/>
          <w:sz w:val="20"/>
          <w:szCs w:val="20"/>
          <w:lang w:val="fr-BE" w:eastAsia="en-US"/>
        </w:rPr>
        <w:t xml:space="preserve"> du 7</w:t>
      </w:r>
      <w:r w:rsidR="00766824" w:rsidRPr="00766824">
        <w:rPr>
          <w:color w:val="000000"/>
          <w:sz w:val="20"/>
          <w:szCs w:val="20"/>
          <w:lang w:eastAsia="en-US"/>
        </w:rPr>
        <w:t xml:space="preserve"> octobre</w:t>
      </w:r>
      <w:r w:rsidR="00766824" w:rsidRPr="00766824">
        <w:rPr>
          <w:color w:val="000000"/>
          <w:sz w:val="20"/>
          <w:szCs w:val="20"/>
          <w:lang w:val="fr-BE" w:eastAsia="en-US"/>
        </w:rPr>
        <w:t xml:space="preserve"> 1995 sous le</w:t>
      </w:r>
      <w:r w:rsidR="00766824" w:rsidRPr="00766824">
        <w:rPr>
          <w:color w:val="000000"/>
          <w:sz w:val="20"/>
          <w:szCs w:val="20"/>
          <w:lang w:eastAsia="en-US"/>
        </w:rPr>
        <w:t xml:space="preserve"> numéro</w:t>
      </w:r>
      <w:r w:rsidR="00766824" w:rsidRPr="00766824">
        <w:rPr>
          <w:color w:val="000000"/>
          <w:sz w:val="20"/>
          <w:szCs w:val="20"/>
          <w:lang w:val="fr-BE" w:eastAsia="en-US"/>
        </w:rPr>
        <w:t xml:space="preserve"> 951007-86,</w:t>
      </w:r>
      <w:r w:rsidR="00766824" w:rsidRPr="00766824">
        <w:rPr>
          <w:color w:val="000000"/>
          <w:sz w:val="20"/>
          <w:szCs w:val="20"/>
          <w:lang w:eastAsia="en-US"/>
        </w:rPr>
        <w:t xml:space="preserve"> dont</w:t>
      </w:r>
      <w:r w:rsidR="00766824" w:rsidRPr="00766824">
        <w:rPr>
          <w:color w:val="000000"/>
          <w:sz w:val="20"/>
          <w:szCs w:val="20"/>
          <w:lang w:val="fr-BE" w:eastAsia="en-US"/>
        </w:rPr>
        <w:t xml:space="preserve"> les</w:t>
      </w:r>
      <w:r w:rsidR="00766824" w:rsidRPr="00766824">
        <w:rPr>
          <w:color w:val="000000"/>
          <w:sz w:val="20"/>
          <w:szCs w:val="20"/>
          <w:lang w:eastAsia="en-US"/>
        </w:rPr>
        <w:t xml:space="preserve"> statuts ont été modifiés pour</w:t>
      </w:r>
      <w:r w:rsidR="00766824" w:rsidRPr="00766824">
        <w:rPr>
          <w:color w:val="000000"/>
          <w:sz w:val="20"/>
          <w:szCs w:val="20"/>
          <w:lang w:val="fr-BE" w:eastAsia="en-US"/>
        </w:rPr>
        <w:t xml:space="preserve"> la</w:t>
      </w:r>
      <w:r w:rsidR="00766824" w:rsidRPr="00766824">
        <w:rPr>
          <w:color w:val="000000"/>
          <w:sz w:val="20"/>
          <w:szCs w:val="20"/>
          <w:lang w:eastAsia="en-US"/>
        </w:rPr>
        <w:t xml:space="preserve"> dernière fois suivant acte</w:t>
      </w:r>
      <w:r w:rsidR="00766824" w:rsidRPr="00766824">
        <w:rPr>
          <w:color w:val="000000"/>
          <w:sz w:val="20"/>
          <w:szCs w:val="20"/>
          <w:lang w:val="fr-BE" w:eastAsia="en-US"/>
        </w:rPr>
        <w:t xml:space="preserve"> du 20</w:t>
      </w:r>
      <w:r w:rsidR="00766824" w:rsidRPr="00766824">
        <w:rPr>
          <w:color w:val="000000"/>
          <w:sz w:val="20"/>
          <w:szCs w:val="20"/>
          <w:lang w:eastAsia="en-US"/>
        </w:rPr>
        <w:t xml:space="preserve"> décembre</w:t>
      </w:r>
      <w:r w:rsidR="00766824" w:rsidRPr="00766824">
        <w:rPr>
          <w:color w:val="000000"/>
          <w:sz w:val="20"/>
          <w:szCs w:val="20"/>
          <w:lang w:val="fr-BE" w:eastAsia="en-US"/>
        </w:rPr>
        <w:t xml:space="preserve"> 2005, reçu par le</w:t>
      </w:r>
      <w:r w:rsidR="00766824" w:rsidRPr="00766824">
        <w:rPr>
          <w:color w:val="000000"/>
          <w:sz w:val="20"/>
          <w:szCs w:val="20"/>
          <w:lang w:eastAsia="en-US"/>
        </w:rPr>
        <w:t xml:space="preserve"> Notaire</w:t>
      </w:r>
      <w:r w:rsidR="00766824" w:rsidRPr="00766824">
        <w:rPr>
          <w:color w:val="000000"/>
          <w:sz w:val="20"/>
          <w:szCs w:val="20"/>
          <w:lang w:val="fr-BE" w:eastAsia="en-US"/>
        </w:rPr>
        <w:t xml:space="preserve"> Olivier</w:t>
      </w:r>
      <w:r w:rsidR="00766824" w:rsidRPr="00766824">
        <w:rPr>
          <w:color w:val="000000"/>
          <w:sz w:val="20"/>
          <w:szCs w:val="20"/>
          <w:lang w:eastAsia="en-US"/>
        </w:rPr>
        <w:t xml:space="preserve"> DUBUISSON,</w:t>
      </w:r>
      <w:r w:rsidR="00766824" w:rsidRPr="00766824">
        <w:rPr>
          <w:color w:val="000000"/>
          <w:sz w:val="20"/>
          <w:szCs w:val="20"/>
          <w:lang w:val="fr-BE" w:eastAsia="en-US"/>
        </w:rPr>
        <w:t xml:space="preserve"> à</w:t>
      </w:r>
      <w:r w:rsidR="00766824" w:rsidRPr="00766824">
        <w:rPr>
          <w:color w:val="000000"/>
          <w:sz w:val="20"/>
          <w:szCs w:val="20"/>
          <w:lang w:eastAsia="en-US"/>
        </w:rPr>
        <w:t xml:space="preserve"> Ixelles, publié aux Annexes</w:t>
      </w:r>
      <w:r w:rsidR="00766824" w:rsidRPr="00766824">
        <w:rPr>
          <w:color w:val="000000"/>
          <w:sz w:val="20"/>
          <w:szCs w:val="20"/>
          <w:lang w:val="fr-BE" w:eastAsia="en-US"/>
        </w:rPr>
        <w:t xml:space="preserve"> du</w:t>
      </w:r>
      <w:r w:rsidR="00766824" w:rsidRPr="00766824">
        <w:rPr>
          <w:color w:val="000000"/>
          <w:sz w:val="20"/>
          <w:szCs w:val="20"/>
          <w:lang w:eastAsia="en-US"/>
        </w:rPr>
        <w:t xml:space="preserve"> Moniteur Belge</w:t>
      </w:r>
      <w:r w:rsidR="00766824" w:rsidRPr="00766824">
        <w:rPr>
          <w:color w:val="000000"/>
          <w:sz w:val="20"/>
          <w:szCs w:val="20"/>
          <w:lang w:val="fr-BE" w:eastAsia="en-US"/>
        </w:rPr>
        <w:t xml:space="preserve"> du 08</w:t>
      </w:r>
      <w:r w:rsidR="00766824" w:rsidRPr="00766824">
        <w:rPr>
          <w:color w:val="000000"/>
          <w:sz w:val="20"/>
          <w:szCs w:val="20"/>
          <w:lang w:eastAsia="en-US"/>
        </w:rPr>
        <w:t xml:space="preserve"> février</w:t>
      </w:r>
      <w:r w:rsidR="00766824" w:rsidRPr="00766824">
        <w:rPr>
          <w:color w:val="000000"/>
          <w:sz w:val="20"/>
          <w:szCs w:val="20"/>
          <w:lang w:val="fr-BE" w:eastAsia="en-US"/>
        </w:rPr>
        <w:t xml:space="preserve"> 2006 sous le</w:t>
      </w:r>
      <w:r w:rsidR="00766824" w:rsidRPr="00766824">
        <w:rPr>
          <w:color w:val="000000"/>
          <w:sz w:val="20"/>
          <w:szCs w:val="20"/>
          <w:lang w:eastAsia="en-US"/>
        </w:rPr>
        <w:t xml:space="preserve"> numéro</w:t>
      </w:r>
      <w:r w:rsidR="00766824" w:rsidRPr="00766824">
        <w:rPr>
          <w:color w:val="000000"/>
          <w:sz w:val="20"/>
          <w:szCs w:val="20"/>
          <w:lang w:val="fr-BE" w:eastAsia="en-US"/>
        </w:rPr>
        <w:t xml:space="preserve"> 06029332.</w:t>
      </w:r>
      <w:r w:rsidR="00766824" w:rsidRPr="00766824">
        <w:rPr>
          <w:color w:val="000000"/>
          <w:sz w:val="20"/>
          <w:szCs w:val="20"/>
          <w:lang w:eastAsia="en-US"/>
        </w:rPr>
        <w:t xml:space="preserve"> Ici représentée, conformément</w:t>
      </w:r>
      <w:r w:rsidR="00766824" w:rsidRPr="00766824">
        <w:rPr>
          <w:color w:val="000000"/>
          <w:sz w:val="20"/>
          <w:szCs w:val="20"/>
          <w:lang w:val="fr-BE" w:eastAsia="en-US"/>
        </w:rPr>
        <w:t xml:space="preserve"> à</w:t>
      </w:r>
      <w:r w:rsidR="00766824" w:rsidRPr="00766824">
        <w:rPr>
          <w:color w:val="000000"/>
          <w:sz w:val="20"/>
          <w:szCs w:val="20"/>
          <w:lang w:eastAsia="en-US"/>
        </w:rPr>
        <w:t xml:space="preserve"> l'article</w:t>
      </w:r>
      <w:r w:rsidR="00766824" w:rsidRPr="00766824">
        <w:rPr>
          <w:color w:val="000000"/>
          <w:sz w:val="20"/>
          <w:szCs w:val="20"/>
          <w:lang w:val="fr-BE" w:eastAsia="en-US"/>
        </w:rPr>
        <w:t xml:space="preserve"> 10 des</w:t>
      </w:r>
      <w:r w:rsidR="00766824" w:rsidRPr="00766824">
        <w:rPr>
          <w:color w:val="000000"/>
          <w:sz w:val="20"/>
          <w:szCs w:val="20"/>
          <w:lang w:eastAsia="en-US"/>
        </w:rPr>
        <w:t xml:space="preserve"> statuts,</w:t>
      </w:r>
      <w:r w:rsidR="00766824" w:rsidRPr="00766824">
        <w:rPr>
          <w:color w:val="000000"/>
          <w:sz w:val="20"/>
          <w:szCs w:val="20"/>
          <w:lang w:val="fr-BE" w:eastAsia="en-US"/>
        </w:rPr>
        <w:t xml:space="preserve"> par</w:t>
      </w:r>
      <w:r w:rsidR="0086370B">
        <w:rPr>
          <w:color w:val="000000"/>
          <w:sz w:val="20"/>
          <w:szCs w:val="20"/>
          <w:lang w:val="fr-BE" w:eastAsia="en-US"/>
        </w:rPr>
        <w:t xml:space="preserve"> : </w:t>
      </w:r>
      <w:r w:rsidR="00766824" w:rsidRPr="00766824">
        <w:rPr>
          <w:color w:val="000000"/>
          <w:sz w:val="20"/>
          <w:szCs w:val="20"/>
          <w:lang w:val="fr-BE" w:eastAsia="en-US"/>
        </w:rPr>
        <w:t>Monsieur</w:t>
      </w:r>
      <w:r w:rsidR="00766824" w:rsidRPr="00766824">
        <w:rPr>
          <w:color w:val="000000"/>
          <w:sz w:val="20"/>
          <w:szCs w:val="20"/>
          <w:lang w:eastAsia="en-US"/>
        </w:rPr>
        <w:t xml:space="preserve"> </w:t>
      </w:r>
      <w:r w:rsidR="00766824" w:rsidRPr="00766824">
        <w:rPr>
          <w:color w:val="000000"/>
          <w:sz w:val="20"/>
          <w:szCs w:val="20"/>
          <w:u w:val="single"/>
          <w:lang w:eastAsia="en-US"/>
        </w:rPr>
        <w:t>DUMONT</w:t>
      </w:r>
      <w:r w:rsidR="00766824" w:rsidRPr="00766824">
        <w:rPr>
          <w:color w:val="000000"/>
          <w:sz w:val="20"/>
          <w:szCs w:val="20"/>
          <w:u w:val="single"/>
          <w:lang w:val="fr-BE" w:eastAsia="en-US"/>
        </w:rPr>
        <w:t xml:space="preserve"> de</w:t>
      </w:r>
      <w:r w:rsidR="00766824" w:rsidRPr="00766824">
        <w:rPr>
          <w:color w:val="000000"/>
          <w:sz w:val="20"/>
          <w:szCs w:val="20"/>
          <w:u w:val="single"/>
          <w:lang w:eastAsia="en-US"/>
        </w:rPr>
        <w:t xml:space="preserve"> CHASSART</w:t>
      </w:r>
      <w:r w:rsidRPr="009A2333">
        <w:rPr>
          <w:color w:val="000000"/>
          <w:sz w:val="20"/>
          <w:szCs w:val="20"/>
          <w:u w:val="single"/>
          <w:lang w:eastAsia="en-US"/>
        </w:rPr>
        <w:t xml:space="preserve"> </w:t>
      </w:r>
      <w:r w:rsidRPr="00766824">
        <w:rPr>
          <w:color w:val="000000"/>
          <w:sz w:val="20"/>
          <w:szCs w:val="20"/>
          <w:u w:val="single"/>
          <w:lang w:eastAsia="en-US"/>
        </w:rPr>
        <w:t>Wauthier</w:t>
      </w:r>
      <w:r w:rsidR="00766824" w:rsidRPr="00766824">
        <w:rPr>
          <w:color w:val="000000"/>
          <w:sz w:val="20"/>
          <w:szCs w:val="20"/>
          <w:lang w:eastAsia="en-US"/>
        </w:rPr>
        <w:t>, domicilié</w:t>
      </w:r>
      <w:r w:rsidR="00766824" w:rsidRPr="00766824">
        <w:rPr>
          <w:color w:val="000000"/>
          <w:sz w:val="20"/>
          <w:szCs w:val="20"/>
          <w:lang w:val="fr-BE" w:eastAsia="en-US"/>
        </w:rPr>
        <w:t xml:space="preserve"> </w:t>
      </w:r>
      <w:r w:rsidR="0086370B" w:rsidRPr="00766824">
        <w:rPr>
          <w:color w:val="000000"/>
          <w:sz w:val="20"/>
          <w:szCs w:val="20"/>
          <w:lang w:val="fr-BE" w:eastAsia="en-US"/>
        </w:rPr>
        <w:t>à 3800 Sint-Truiden</w:t>
      </w:r>
      <w:r w:rsidR="0086370B">
        <w:rPr>
          <w:color w:val="000000"/>
          <w:sz w:val="20"/>
          <w:szCs w:val="20"/>
          <w:lang w:val="fr-BE" w:eastAsia="en-US"/>
        </w:rPr>
        <w:t xml:space="preserve">, </w:t>
      </w:r>
      <w:r w:rsidR="00766824" w:rsidRPr="00766824">
        <w:rPr>
          <w:color w:val="000000"/>
          <w:sz w:val="20"/>
          <w:szCs w:val="20"/>
          <w:lang w:eastAsia="en-US"/>
        </w:rPr>
        <w:t>Metsterenweg</w:t>
      </w:r>
      <w:r w:rsidR="00766824" w:rsidRPr="00766824">
        <w:rPr>
          <w:color w:val="000000"/>
          <w:sz w:val="20"/>
          <w:szCs w:val="20"/>
          <w:lang w:val="fr-BE" w:eastAsia="en-US"/>
        </w:rPr>
        <w:t xml:space="preserve"> 127,</w:t>
      </w:r>
      <w:r w:rsidR="00766824" w:rsidRPr="00766824">
        <w:rPr>
          <w:color w:val="000000"/>
          <w:sz w:val="20"/>
          <w:szCs w:val="20"/>
          <w:lang w:eastAsia="en-US"/>
        </w:rPr>
        <w:t xml:space="preserve"> agissant</w:t>
      </w:r>
      <w:r w:rsidR="00766824" w:rsidRPr="00766824">
        <w:rPr>
          <w:color w:val="000000"/>
          <w:sz w:val="20"/>
          <w:szCs w:val="20"/>
          <w:lang w:val="fr-BE" w:eastAsia="en-US"/>
        </w:rPr>
        <w:t xml:space="preserve"> en</w:t>
      </w:r>
      <w:r w:rsidR="00766824" w:rsidRPr="00766824">
        <w:rPr>
          <w:color w:val="000000"/>
          <w:sz w:val="20"/>
          <w:szCs w:val="20"/>
          <w:lang w:eastAsia="en-US"/>
        </w:rPr>
        <w:t xml:space="preserve"> qualité d'administrateur, désigné</w:t>
      </w:r>
      <w:r w:rsidR="00766824" w:rsidRPr="00766824">
        <w:rPr>
          <w:color w:val="000000"/>
          <w:sz w:val="20"/>
          <w:szCs w:val="20"/>
          <w:lang w:val="fr-BE" w:eastAsia="en-US"/>
        </w:rPr>
        <w:t xml:space="preserve"> à ces</w:t>
      </w:r>
      <w:r w:rsidR="00766824" w:rsidRPr="00766824">
        <w:rPr>
          <w:color w:val="000000"/>
          <w:sz w:val="20"/>
          <w:szCs w:val="20"/>
          <w:lang w:eastAsia="en-US"/>
        </w:rPr>
        <w:t xml:space="preserve"> fonctions aux</w:t>
      </w:r>
      <w:r w:rsidR="00766824" w:rsidRPr="00766824">
        <w:rPr>
          <w:color w:val="000000"/>
          <w:sz w:val="20"/>
          <w:szCs w:val="20"/>
          <w:lang w:val="fr-BE" w:eastAsia="en-US"/>
        </w:rPr>
        <w:t xml:space="preserve"> termes de</w:t>
      </w:r>
      <w:r w:rsidR="00766824" w:rsidRPr="00766824">
        <w:rPr>
          <w:color w:val="000000"/>
          <w:sz w:val="20"/>
          <w:szCs w:val="20"/>
          <w:lang w:eastAsia="en-US"/>
        </w:rPr>
        <w:t xml:space="preserve"> l'acte constitutif</w:t>
      </w:r>
      <w:r w:rsidR="00766824" w:rsidRPr="00766824">
        <w:rPr>
          <w:color w:val="000000"/>
          <w:sz w:val="20"/>
          <w:szCs w:val="20"/>
          <w:lang w:val="fr-BE" w:eastAsia="en-US"/>
        </w:rPr>
        <w:t xml:space="preserve"> de la</w:t>
      </w:r>
      <w:r w:rsidR="00766824" w:rsidRPr="00766824">
        <w:rPr>
          <w:color w:val="000000"/>
          <w:sz w:val="20"/>
          <w:szCs w:val="20"/>
          <w:lang w:eastAsia="en-US"/>
        </w:rPr>
        <w:t xml:space="preserve"> société, dont mention ci-dessus.</w:t>
      </w:r>
      <w:r w:rsidR="00766824" w:rsidRPr="00766824">
        <w:rPr>
          <w:color w:val="000000"/>
          <w:sz w:val="20"/>
          <w:szCs w:val="20"/>
          <w:lang w:val="fr-BE" w:eastAsia="en-US"/>
        </w:rPr>
        <w:t xml:space="preserve"> </w:t>
      </w:r>
    </w:p>
    <w:p w14:paraId="2CE75BC7" w14:textId="2072C0CC" w:rsidR="0086370B" w:rsidRPr="0086370B" w:rsidRDefault="005B3A14" w:rsidP="009A2333">
      <w:pPr>
        <w:pBdr>
          <w:left w:val="single" w:sz="4" w:space="1" w:color="auto"/>
          <w:right w:val="single" w:sz="4" w:space="1" w:color="auto"/>
        </w:pBdr>
        <w:jc w:val="both"/>
        <w:rPr>
          <w:sz w:val="20"/>
          <w:szCs w:val="20"/>
          <w:lang w:val="fr-BE" w:eastAsia="en-US"/>
        </w:rPr>
      </w:pPr>
      <w:r w:rsidRPr="005B3A14">
        <w:rPr>
          <w:sz w:val="20"/>
          <w:szCs w:val="20"/>
          <w:lang w:val="fr-BE" w:eastAsia="en-US"/>
        </w:rPr>
        <w:t>2/</w:t>
      </w:r>
      <w:r w:rsidR="00476D31">
        <w:rPr>
          <w:sz w:val="20"/>
          <w:szCs w:val="20"/>
          <w:lang w:val="fr-BE" w:eastAsia="en-US"/>
        </w:rPr>
        <w:t xml:space="preserve"> </w:t>
      </w:r>
      <w:r w:rsidRPr="005B3A14">
        <w:rPr>
          <w:sz w:val="20"/>
          <w:szCs w:val="20"/>
          <w:lang w:val="fr-BE" w:eastAsia="en-US"/>
        </w:rPr>
        <w:t xml:space="preserve">La société à responsabilité limitée </w:t>
      </w:r>
      <w:r w:rsidRPr="005B3A14">
        <w:rPr>
          <w:b/>
          <w:bCs/>
          <w:sz w:val="20"/>
          <w:szCs w:val="20"/>
          <w:u w:val="single"/>
          <w:lang w:val="fr-BE" w:eastAsia="en-US"/>
        </w:rPr>
        <w:t>K-PITAL INVEST</w:t>
      </w:r>
      <w:r w:rsidRPr="005B3A14">
        <w:rPr>
          <w:sz w:val="20"/>
          <w:szCs w:val="20"/>
          <w:lang w:val="fr-BE" w:eastAsia="en-US"/>
        </w:rPr>
        <w:t xml:space="preserve"> ayant son siège à 1160 Auderghem, Rue Joseph Delhaye 14, immatriculée au registre des personnes morales Bruxelles 0647.910.708.</w:t>
      </w:r>
    </w:p>
    <w:p w14:paraId="4802FBAA" w14:textId="54291A61" w:rsidR="00766824" w:rsidRPr="009A2333" w:rsidRDefault="005B3A14" w:rsidP="009A2333">
      <w:pPr>
        <w:pBdr>
          <w:left w:val="single" w:sz="4" w:space="1" w:color="auto"/>
          <w:right w:val="single" w:sz="4" w:space="1" w:color="auto"/>
        </w:pBdr>
        <w:jc w:val="both"/>
        <w:rPr>
          <w:sz w:val="20"/>
          <w:szCs w:val="20"/>
          <w:lang w:val="fr-BE" w:eastAsia="en-US"/>
        </w:rPr>
      </w:pPr>
      <w:r w:rsidRPr="005B3A14">
        <w:rPr>
          <w:sz w:val="20"/>
          <w:szCs w:val="20"/>
          <w:lang w:val="fr-BE" w:eastAsia="en-US"/>
        </w:rPr>
        <w:t xml:space="preserve">Société constituée suivant acte reçu par le notaire Olivier DUBUISSON à Ixelles en date du 8 février 2016, publié aux Annexes du Moniteur Belge du 10 février 2016 sous le numéro 16303335, dont les statuts ont été modifiés pour la dernière fois suivant acte du 10 mars 2020, reçu par le Notaire Frederic CONVENT, à Ixelles, publié aux Annexes du Moniteur Belge du 20 mars 2020 sous le numéro 20315824. Ici représentée, conformément à l'article 12 des statuts, par : Madame </w:t>
      </w:r>
      <w:r w:rsidRPr="005B3A14">
        <w:rPr>
          <w:sz w:val="20"/>
          <w:szCs w:val="20"/>
          <w:u w:val="single"/>
          <w:lang w:val="fr-BE" w:eastAsia="en-US"/>
        </w:rPr>
        <w:t>KINDTS Dominique</w:t>
      </w:r>
      <w:r w:rsidRPr="005B3A14">
        <w:rPr>
          <w:sz w:val="20"/>
          <w:szCs w:val="20"/>
          <w:lang w:val="fr-BE" w:eastAsia="en-US"/>
        </w:rPr>
        <w:t xml:space="preserve">, domiciliée à 3090 Overijse, </w:t>
      </w:r>
      <w:r w:rsidR="001237AB">
        <w:rPr>
          <w:sz w:val="20"/>
          <w:szCs w:val="20"/>
          <w:lang w:val="fr-BE" w:eastAsia="en-US"/>
        </w:rPr>
        <w:t>Kersenboomlaan 6</w:t>
      </w:r>
      <w:r w:rsidRPr="005B3A14">
        <w:rPr>
          <w:sz w:val="20"/>
          <w:szCs w:val="20"/>
          <w:lang w:val="fr-BE" w:eastAsia="en-US"/>
        </w:rPr>
        <w:t>, agissant en qualité d'administrateur, désigné à ces fonctions aux termes d'une assemblée générale tenue le 10 mars 2020.</w:t>
      </w:r>
    </w:p>
    <w:p w14:paraId="49B3BE80" w14:textId="7390593A" w:rsidR="007C45F9" w:rsidRPr="00CF2681" w:rsidRDefault="00EF6382" w:rsidP="009A2333">
      <w:pPr>
        <w:pBdr>
          <w:left w:val="single" w:sz="4" w:space="1" w:color="auto"/>
          <w:right w:val="single" w:sz="4" w:space="1" w:color="auto"/>
        </w:pBdr>
        <w:suppressAutoHyphens/>
        <w:autoSpaceDN w:val="0"/>
        <w:ind w:right="-1"/>
        <w:jc w:val="both"/>
        <w:textAlignment w:val="baseline"/>
        <w:rPr>
          <w:bCs/>
          <w:iCs/>
          <w:sz w:val="20"/>
          <w:szCs w:val="20"/>
        </w:rPr>
      </w:pPr>
      <w:r w:rsidRPr="009A2333">
        <w:rPr>
          <w:bCs/>
          <w:iCs/>
          <w:sz w:val="20"/>
          <w:szCs w:val="20"/>
        </w:rPr>
        <w:t>Ci-après dénommé</w:t>
      </w:r>
      <w:r w:rsidR="005B3A14" w:rsidRPr="009A2333">
        <w:rPr>
          <w:bCs/>
          <w:iCs/>
          <w:sz w:val="20"/>
          <w:szCs w:val="20"/>
        </w:rPr>
        <w:t xml:space="preserve">es </w:t>
      </w:r>
      <w:r w:rsidR="000A176E" w:rsidRPr="009A2333">
        <w:rPr>
          <w:bCs/>
          <w:iCs/>
          <w:sz w:val="20"/>
          <w:szCs w:val="20"/>
        </w:rPr>
        <w:t>« </w:t>
      </w:r>
      <w:r w:rsidR="000A176E" w:rsidRPr="009A2333">
        <w:rPr>
          <w:i/>
          <w:sz w:val="20"/>
          <w:szCs w:val="20"/>
        </w:rPr>
        <w:t>l</w:t>
      </w:r>
      <w:r w:rsidR="00F63A52" w:rsidRPr="009A2333">
        <w:rPr>
          <w:i/>
          <w:sz w:val="20"/>
          <w:szCs w:val="20"/>
        </w:rPr>
        <w:t>a</w:t>
      </w:r>
      <w:r w:rsidR="000A176E" w:rsidRPr="009A2333">
        <w:rPr>
          <w:i/>
          <w:sz w:val="20"/>
          <w:szCs w:val="20"/>
        </w:rPr>
        <w:t xml:space="preserve"> comparant</w:t>
      </w:r>
      <w:r w:rsidR="00325064" w:rsidRPr="009A2333">
        <w:rPr>
          <w:i/>
          <w:sz w:val="20"/>
          <w:szCs w:val="20"/>
        </w:rPr>
        <w:t>e</w:t>
      </w:r>
      <w:r w:rsidR="00325064" w:rsidRPr="009A2333">
        <w:rPr>
          <w:bCs/>
          <w:iCs/>
          <w:sz w:val="20"/>
          <w:szCs w:val="20"/>
        </w:rPr>
        <w:t> »</w:t>
      </w:r>
      <w:bookmarkStart w:id="0" w:name="_Hlk137543411"/>
      <w:bookmarkStart w:id="1" w:name="_Hlk137544911"/>
      <w:r w:rsidR="008852AA" w:rsidRPr="009A2333">
        <w:rPr>
          <w:bCs/>
          <w:iCs/>
          <w:sz w:val="20"/>
          <w:szCs w:val="20"/>
        </w:rPr>
        <w:t xml:space="preserve"> ; </w:t>
      </w:r>
      <w:bookmarkEnd w:id="0"/>
      <w:bookmarkEnd w:id="1"/>
    </w:p>
    <w:p w14:paraId="14160776" w14:textId="31A89144" w:rsidR="00AD005B" w:rsidRPr="009A2333" w:rsidRDefault="00AD005B" w:rsidP="009A2333">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9A2333">
        <w:rPr>
          <w:bCs/>
          <w:sz w:val="20"/>
          <w:szCs w:val="20"/>
          <w:u w:val="single"/>
          <w:lang w:val="fr-BE"/>
        </w:rPr>
        <w:t>Mention légale</w:t>
      </w:r>
    </w:p>
    <w:p w14:paraId="2C28F716" w14:textId="34D94A2C" w:rsidR="00AD005B" w:rsidRPr="009A2333" w:rsidRDefault="00AD005B"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Le notaire soussigné a attiré l'attention de</w:t>
      </w:r>
      <w:r w:rsidR="00F63A52" w:rsidRPr="009A2333">
        <w:rPr>
          <w:bCs/>
          <w:sz w:val="20"/>
          <w:szCs w:val="20"/>
          <w:lang w:val="fr-BE"/>
        </w:rPr>
        <w:t xml:space="preserve"> la</w:t>
      </w:r>
      <w:r w:rsidRPr="009A2333">
        <w:rPr>
          <w:bCs/>
          <w:sz w:val="20"/>
          <w:szCs w:val="20"/>
          <w:lang w:val="fr-BE"/>
        </w:rPr>
        <w:t xml:space="preserve"> </w:t>
      </w:r>
      <w:r w:rsidR="00C530CD" w:rsidRPr="009A2333">
        <w:rPr>
          <w:bCs/>
          <w:sz w:val="20"/>
          <w:szCs w:val="20"/>
          <w:lang w:val="fr-BE"/>
        </w:rPr>
        <w:t>comparante</w:t>
      </w:r>
      <w:r w:rsidRPr="009A2333">
        <w:rPr>
          <w:bCs/>
          <w:sz w:val="20"/>
          <w:szCs w:val="20"/>
          <w:lang w:val="fr-BE"/>
        </w:rPr>
        <w:t xml:space="preserve"> sur l'existence d'intérêts contradictoires ou d'éventuels engagements disproportionnés, et l</w:t>
      </w:r>
      <w:r w:rsidR="00F63A52" w:rsidRPr="009A2333">
        <w:rPr>
          <w:bCs/>
          <w:sz w:val="20"/>
          <w:szCs w:val="20"/>
          <w:lang w:val="fr-BE"/>
        </w:rPr>
        <w:t>’</w:t>
      </w:r>
      <w:r w:rsidRPr="009A2333">
        <w:rPr>
          <w:bCs/>
          <w:sz w:val="20"/>
          <w:szCs w:val="20"/>
          <w:lang w:val="fr-BE"/>
        </w:rPr>
        <w:t xml:space="preserve">a avisée qu'il </w:t>
      </w:r>
      <w:r w:rsidR="00F63A52" w:rsidRPr="009A2333">
        <w:rPr>
          <w:bCs/>
          <w:sz w:val="20"/>
          <w:szCs w:val="20"/>
          <w:lang w:val="fr-BE"/>
        </w:rPr>
        <w:t xml:space="preserve">lui </w:t>
      </w:r>
      <w:r w:rsidRPr="009A2333">
        <w:rPr>
          <w:bCs/>
          <w:sz w:val="20"/>
          <w:szCs w:val="20"/>
          <w:lang w:val="fr-BE"/>
        </w:rPr>
        <w:t>est loisible de désigner un autre notaire ou de se faire assister par un conseil. Il en est fait mention au présent acte, conformément à la loi.</w:t>
      </w:r>
    </w:p>
    <w:p w14:paraId="3A9BC9D4" w14:textId="77777777" w:rsidR="002879C1" w:rsidRPr="009A2333" w:rsidRDefault="002879C1" w:rsidP="009A2333">
      <w:pPr>
        <w:pBdr>
          <w:left w:val="single" w:sz="4" w:space="1" w:color="auto"/>
          <w:right w:val="single" w:sz="4" w:space="1" w:color="auto"/>
        </w:pBdr>
        <w:suppressAutoHyphens/>
        <w:autoSpaceDN w:val="0"/>
        <w:ind w:right="-1"/>
        <w:jc w:val="both"/>
        <w:textAlignment w:val="baseline"/>
        <w:rPr>
          <w:b/>
          <w:bCs/>
          <w:sz w:val="20"/>
          <w:szCs w:val="20"/>
          <w:u w:val="single"/>
          <w:lang w:val="fr-BE"/>
        </w:rPr>
      </w:pPr>
      <w:r w:rsidRPr="009A2333">
        <w:rPr>
          <w:b/>
          <w:bCs/>
          <w:sz w:val="20"/>
          <w:szCs w:val="20"/>
          <w:u w:val="single"/>
          <w:lang w:val="fr-BE"/>
        </w:rPr>
        <w:t>Exposé préalable</w:t>
      </w:r>
    </w:p>
    <w:p w14:paraId="70971280" w14:textId="6CBFDA0A" w:rsidR="00111879" w:rsidRPr="009A2333" w:rsidRDefault="00AD005B"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L</w:t>
      </w:r>
      <w:r w:rsidR="003865AD" w:rsidRPr="009A2333">
        <w:rPr>
          <w:bCs/>
          <w:sz w:val="20"/>
          <w:szCs w:val="20"/>
          <w:lang w:val="fr-BE"/>
        </w:rPr>
        <w:t>a</w:t>
      </w:r>
      <w:r w:rsidR="002879C1" w:rsidRPr="009A2333">
        <w:rPr>
          <w:bCs/>
          <w:sz w:val="20"/>
          <w:szCs w:val="20"/>
          <w:lang w:val="fr-BE"/>
        </w:rPr>
        <w:t xml:space="preserve"> comparant</w:t>
      </w:r>
      <w:r w:rsidR="00325064" w:rsidRPr="009A2333">
        <w:rPr>
          <w:bCs/>
          <w:sz w:val="20"/>
          <w:szCs w:val="20"/>
          <w:lang w:val="fr-BE"/>
        </w:rPr>
        <w:t>e</w:t>
      </w:r>
      <w:r w:rsidR="002879C1" w:rsidRPr="009A2333">
        <w:rPr>
          <w:bCs/>
          <w:sz w:val="20"/>
          <w:szCs w:val="20"/>
          <w:lang w:val="fr-BE"/>
        </w:rPr>
        <w:t>, p</w:t>
      </w:r>
      <w:r w:rsidRPr="009A2333">
        <w:rPr>
          <w:bCs/>
          <w:sz w:val="20"/>
          <w:szCs w:val="20"/>
          <w:lang w:val="fr-BE"/>
        </w:rPr>
        <w:t>réalablement aux statuts de copropriété de l'immeuble, objets d</w:t>
      </w:r>
      <w:r w:rsidR="00325064" w:rsidRPr="009A2333">
        <w:rPr>
          <w:bCs/>
          <w:sz w:val="20"/>
          <w:szCs w:val="20"/>
          <w:lang w:val="fr-BE"/>
        </w:rPr>
        <w:t>es présentes, nous déclare qu'elle</w:t>
      </w:r>
      <w:r w:rsidR="003865AD" w:rsidRPr="009A2333">
        <w:rPr>
          <w:bCs/>
          <w:sz w:val="20"/>
          <w:szCs w:val="20"/>
          <w:lang w:val="fr-BE"/>
        </w:rPr>
        <w:t xml:space="preserve"> est</w:t>
      </w:r>
      <w:r w:rsidR="00325064" w:rsidRPr="009A2333">
        <w:rPr>
          <w:bCs/>
          <w:sz w:val="20"/>
          <w:szCs w:val="20"/>
          <w:lang w:val="fr-BE"/>
        </w:rPr>
        <w:t xml:space="preserve"> </w:t>
      </w:r>
      <w:r w:rsidRPr="009A2333">
        <w:rPr>
          <w:bCs/>
          <w:sz w:val="20"/>
          <w:szCs w:val="20"/>
          <w:lang w:val="fr-BE"/>
        </w:rPr>
        <w:t>propriétaire d'un immeuble situé à</w:t>
      </w:r>
      <w:bookmarkStart w:id="2" w:name="_Hlk73515448"/>
      <w:r w:rsidR="00917BD9" w:rsidRPr="009A2333">
        <w:rPr>
          <w:b/>
          <w:sz w:val="20"/>
          <w:szCs w:val="20"/>
          <w:lang w:val="fr-BE"/>
        </w:rPr>
        <w:t xml:space="preserve"> </w:t>
      </w:r>
      <w:r w:rsidR="005B3A14" w:rsidRPr="009A2333">
        <w:rPr>
          <w:b/>
          <w:sz w:val="20"/>
          <w:szCs w:val="20"/>
          <w:lang w:val="fr-BE"/>
        </w:rPr>
        <w:t>1160 Auderghem, chaussée de Watermael 15</w:t>
      </w:r>
      <w:bookmarkEnd w:id="2"/>
      <w:r w:rsidR="005B3A14" w:rsidRPr="009A2333">
        <w:rPr>
          <w:b/>
          <w:sz w:val="20"/>
          <w:szCs w:val="20"/>
          <w:lang w:val="fr-BE"/>
        </w:rPr>
        <w:t xml:space="preserve">, </w:t>
      </w:r>
      <w:r w:rsidRPr="009A2333">
        <w:rPr>
          <w:bCs/>
          <w:sz w:val="20"/>
          <w:szCs w:val="20"/>
          <w:lang w:val="fr-BE"/>
        </w:rPr>
        <w:t>plus amplement décrit ci-après.</w:t>
      </w:r>
      <w:r w:rsidR="00C86160" w:rsidRPr="009A2333">
        <w:rPr>
          <w:bCs/>
          <w:sz w:val="20"/>
          <w:szCs w:val="20"/>
          <w:lang w:val="fr-BE"/>
        </w:rPr>
        <w:t xml:space="preserve"> </w:t>
      </w:r>
    </w:p>
    <w:p w14:paraId="059AA4C2" w14:textId="5120C0F3" w:rsidR="00AD005B" w:rsidRPr="009A2333" w:rsidRDefault="00AD005B" w:rsidP="006D17E7">
      <w:pPr>
        <w:pBdr>
          <w:left w:val="single" w:sz="4" w:space="1" w:color="auto"/>
          <w:right w:val="single" w:sz="4" w:space="1" w:color="auto"/>
        </w:pBdr>
        <w:suppressAutoHyphens/>
        <w:autoSpaceDN w:val="0"/>
        <w:ind w:right="-1"/>
        <w:jc w:val="both"/>
        <w:textAlignment w:val="baseline"/>
        <w:rPr>
          <w:b/>
          <w:sz w:val="20"/>
          <w:szCs w:val="20"/>
          <w:lang w:val="fr-BE"/>
        </w:rPr>
      </w:pPr>
      <w:r w:rsidRPr="009A2333">
        <w:rPr>
          <w:bCs/>
          <w:sz w:val="20"/>
          <w:szCs w:val="20"/>
          <w:lang w:val="fr-BE"/>
        </w:rPr>
        <w:t>L</w:t>
      </w:r>
      <w:r w:rsidR="003865AD" w:rsidRPr="009A2333">
        <w:rPr>
          <w:bCs/>
          <w:sz w:val="20"/>
          <w:szCs w:val="20"/>
          <w:lang w:val="fr-BE"/>
        </w:rPr>
        <w:t>a</w:t>
      </w:r>
      <w:r w:rsidRPr="009A2333">
        <w:rPr>
          <w:bCs/>
          <w:sz w:val="20"/>
          <w:szCs w:val="20"/>
          <w:lang w:val="fr-BE"/>
        </w:rPr>
        <w:t xml:space="preserve"> comparant</w:t>
      </w:r>
      <w:r w:rsidR="00325064" w:rsidRPr="009A2333">
        <w:rPr>
          <w:bCs/>
          <w:sz w:val="20"/>
          <w:szCs w:val="20"/>
          <w:lang w:val="fr-BE"/>
        </w:rPr>
        <w:t>e</w:t>
      </w:r>
      <w:r w:rsidRPr="009A2333">
        <w:rPr>
          <w:bCs/>
          <w:sz w:val="20"/>
          <w:szCs w:val="20"/>
          <w:lang w:val="fr-BE"/>
        </w:rPr>
        <w:t xml:space="preserve"> déclar</w:t>
      </w:r>
      <w:r w:rsidR="003865AD" w:rsidRPr="009A2333">
        <w:rPr>
          <w:bCs/>
          <w:sz w:val="20"/>
          <w:szCs w:val="20"/>
          <w:lang w:val="fr-BE"/>
        </w:rPr>
        <w:t>e</w:t>
      </w:r>
      <w:r w:rsidRPr="009A2333">
        <w:rPr>
          <w:bCs/>
          <w:sz w:val="20"/>
          <w:szCs w:val="20"/>
          <w:lang w:val="fr-BE"/>
        </w:rPr>
        <w:t xml:space="preserve"> nous requérir d'acter authentiquement ce qui suit.</w:t>
      </w:r>
    </w:p>
    <w:p w14:paraId="18AF58AE" w14:textId="55AF6D6D" w:rsidR="00AD005B" w:rsidRPr="009A2333" w:rsidRDefault="00AD005B"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lastRenderedPageBreak/>
        <w:t xml:space="preserve">L'immeuble ci-après décrit est placé sous le régime de copropriété et d'indivision forcée, conformément à la loi, et plus précisément par application des articles </w:t>
      </w:r>
      <w:r w:rsidR="005760EB" w:rsidRPr="009A2333">
        <w:rPr>
          <w:bCs/>
          <w:sz w:val="20"/>
          <w:szCs w:val="20"/>
          <w:lang w:val="fr-BE"/>
        </w:rPr>
        <w:t>3.84 à 3.100</w:t>
      </w:r>
      <w:r w:rsidRPr="009A2333">
        <w:rPr>
          <w:bCs/>
          <w:sz w:val="20"/>
          <w:szCs w:val="20"/>
          <w:lang w:val="fr-BE"/>
        </w:rPr>
        <w:t xml:space="preserve"> du Code civil.</w:t>
      </w:r>
    </w:p>
    <w:p w14:paraId="78C6DD16" w14:textId="001C8DDB" w:rsidR="005B3A14" w:rsidRPr="009A2333" w:rsidRDefault="00AD005B"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L’association des copropriétaires sera dénommée « </w:t>
      </w:r>
      <w:r w:rsidR="005B3A14" w:rsidRPr="009A2333">
        <w:rPr>
          <w:b/>
          <w:sz w:val="20"/>
          <w:szCs w:val="20"/>
          <w:lang w:val="fr-BE"/>
        </w:rPr>
        <w:t xml:space="preserve">ACP Watermael 15 </w:t>
      </w:r>
      <w:r w:rsidRPr="009A2333">
        <w:rPr>
          <w:bCs/>
          <w:sz w:val="20"/>
          <w:szCs w:val="20"/>
          <w:lang w:val="fr-BE"/>
        </w:rPr>
        <w:t>» et aura son siège dans l’immeuble, soit à</w:t>
      </w:r>
      <w:r w:rsidR="00111879" w:rsidRPr="009A2333">
        <w:rPr>
          <w:bCs/>
          <w:sz w:val="20"/>
          <w:szCs w:val="20"/>
          <w:lang w:val="fr-BE"/>
        </w:rPr>
        <w:t xml:space="preserve"> </w:t>
      </w:r>
      <w:r w:rsidR="005B3A14" w:rsidRPr="009A2333">
        <w:rPr>
          <w:b/>
          <w:sz w:val="20"/>
          <w:szCs w:val="20"/>
          <w:lang w:val="fr-BE"/>
        </w:rPr>
        <w:t>1160 Auderghem, chaussée de Watermael 15</w:t>
      </w:r>
      <w:r w:rsidR="005B3A14" w:rsidRPr="009A2333">
        <w:rPr>
          <w:bCs/>
          <w:sz w:val="20"/>
          <w:szCs w:val="20"/>
          <w:lang w:val="fr-BE"/>
        </w:rPr>
        <w:t>.</w:t>
      </w:r>
    </w:p>
    <w:p w14:paraId="7448CB1E" w14:textId="65E0B684" w:rsidR="00D03668" w:rsidRPr="009A2333" w:rsidRDefault="00D03668" w:rsidP="006D17E7">
      <w:pPr>
        <w:pBdr>
          <w:left w:val="single" w:sz="4" w:space="1" w:color="auto"/>
          <w:right w:val="single" w:sz="4" w:space="1" w:color="auto"/>
        </w:pBdr>
        <w:suppressAutoHyphens/>
        <w:autoSpaceDN w:val="0"/>
        <w:ind w:right="-1"/>
        <w:jc w:val="both"/>
        <w:textAlignment w:val="baseline"/>
        <w:rPr>
          <w:b/>
          <w:sz w:val="20"/>
          <w:szCs w:val="20"/>
          <w:lang w:val="fr-BE"/>
        </w:rPr>
      </w:pPr>
      <w:r w:rsidRPr="009A2333">
        <w:rPr>
          <w:bCs/>
          <w:sz w:val="20"/>
          <w:szCs w:val="20"/>
          <w:lang w:val="fr-BE"/>
        </w:rPr>
        <w:t xml:space="preserve">L'immeuble comprend </w:t>
      </w:r>
      <w:r w:rsidRPr="009A2333">
        <w:rPr>
          <w:bCs/>
          <w:sz w:val="20"/>
          <w:szCs w:val="20"/>
          <w:u w:val="single"/>
          <w:lang w:val="fr-BE"/>
        </w:rPr>
        <w:t>moins de vingt lots privatifs</w:t>
      </w:r>
      <w:r w:rsidR="00111879" w:rsidRPr="009A2333">
        <w:rPr>
          <w:bCs/>
          <w:sz w:val="20"/>
          <w:szCs w:val="20"/>
          <w:lang w:val="fr-BE"/>
        </w:rPr>
        <w:t>.</w:t>
      </w:r>
    </w:p>
    <w:p w14:paraId="2BEB49EC" w14:textId="7D4FAA64" w:rsidR="00C86160" w:rsidRPr="009A2333" w:rsidRDefault="00AD005B"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La propriété de cet immeuble sera ainsi répartie entre plusieurs personnes par lots comprenant, chacun, une partie privative et une quote-part dans des éléments immobiliers communs.</w:t>
      </w:r>
    </w:p>
    <w:p w14:paraId="6EEF24CE" w14:textId="41A5B849" w:rsidR="0086370B" w:rsidRDefault="00AD005B"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Dans le but d'opérer cette répartition, l</w:t>
      </w:r>
      <w:r w:rsidR="003865AD" w:rsidRPr="009A2333">
        <w:rPr>
          <w:bCs/>
          <w:sz w:val="20"/>
          <w:szCs w:val="20"/>
          <w:lang w:val="fr-BE"/>
        </w:rPr>
        <w:t>a</w:t>
      </w:r>
      <w:r w:rsidRPr="009A2333">
        <w:rPr>
          <w:bCs/>
          <w:sz w:val="20"/>
          <w:szCs w:val="20"/>
          <w:lang w:val="fr-BE"/>
        </w:rPr>
        <w:t xml:space="preserve"> comparant</w:t>
      </w:r>
      <w:r w:rsidR="0056217E" w:rsidRPr="009A2333">
        <w:rPr>
          <w:bCs/>
          <w:sz w:val="20"/>
          <w:szCs w:val="20"/>
          <w:lang w:val="fr-BE"/>
        </w:rPr>
        <w:t>e</w:t>
      </w:r>
      <w:r w:rsidRPr="009A2333">
        <w:rPr>
          <w:bCs/>
          <w:sz w:val="20"/>
          <w:szCs w:val="20"/>
          <w:lang w:val="fr-BE"/>
        </w:rPr>
        <w:t xml:space="preserve"> déclare établir les statuts de la copropriété  ayant notamment pour objet de décrire l'ensemble immobilier, les parties privatives et communes, de fixer la quote-part des parties communes afférente à chaque partie privative sur base du rapport dont question ci-après, de décrire les droits et obligations de chaque copropriétaire quant aux parties privatives et communes, les critères et le mode de calcul de la répartition des charges, l'administration de l'immeuble et de régler les détails de la vie en commun.</w:t>
      </w:r>
    </w:p>
    <w:p w14:paraId="798F5735" w14:textId="7B47023A" w:rsidR="007C45F9" w:rsidRPr="007C45F9" w:rsidRDefault="00AD005B"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L</w:t>
      </w:r>
      <w:r w:rsidR="003A5551" w:rsidRPr="009A2333">
        <w:rPr>
          <w:bCs/>
          <w:sz w:val="20"/>
          <w:szCs w:val="20"/>
          <w:lang w:val="fr-BE"/>
        </w:rPr>
        <w:t>a</w:t>
      </w:r>
      <w:r w:rsidRPr="009A2333">
        <w:rPr>
          <w:bCs/>
          <w:sz w:val="20"/>
          <w:szCs w:val="20"/>
          <w:lang w:val="fr-BE"/>
        </w:rPr>
        <w:t xml:space="preserve"> comparant</w:t>
      </w:r>
      <w:r w:rsidR="0056217E" w:rsidRPr="009A2333">
        <w:rPr>
          <w:bCs/>
          <w:sz w:val="20"/>
          <w:szCs w:val="20"/>
          <w:lang w:val="fr-BE"/>
        </w:rPr>
        <w:t xml:space="preserve">e nous </w:t>
      </w:r>
      <w:r w:rsidR="003A5551" w:rsidRPr="009A2333">
        <w:rPr>
          <w:bCs/>
          <w:sz w:val="20"/>
          <w:szCs w:val="20"/>
          <w:lang w:val="fr-BE"/>
        </w:rPr>
        <w:t>a</w:t>
      </w:r>
      <w:r w:rsidRPr="009A2333">
        <w:rPr>
          <w:bCs/>
          <w:sz w:val="20"/>
          <w:szCs w:val="20"/>
          <w:lang w:val="fr-BE"/>
        </w:rPr>
        <w:t xml:space="preserve"> ensuite remis, pour être déposés au ran</w:t>
      </w:r>
      <w:r w:rsidR="003F042B" w:rsidRPr="009A2333">
        <w:rPr>
          <w:bCs/>
          <w:sz w:val="20"/>
          <w:szCs w:val="20"/>
          <w:lang w:val="fr-BE"/>
        </w:rPr>
        <w:t>g de nos minutes</w:t>
      </w:r>
      <w:r w:rsidR="00C86160" w:rsidRPr="009A2333">
        <w:rPr>
          <w:bCs/>
          <w:sz w:val="20"/>
          <w:szCs w:val="20"/>
          <w:lang w:val="fr-BE"/>
        </w:rPr>
        <w:t xml:space="preserve">, </w:t>
      </w:r>
      <w:r w:rsidR="00111879" w:rsidRPr="009A2333">
        <w:rPr>
          <w:bCs/>
          <w:sz w:val="20"/>
          <w:szCs w:val="20"/>
          <w:lang w:val="fr-BE"/>
        </w:rPr>
        <w:t xml:space="preserve">le procès-verbal de délimitation reprenant les plans de l'immeuble, avec un tableau des quotités dans les parties communes établi sur base d'un rapport motivé </w:t>
      </w:r>
      <w:r w:rsidR="000A176E" w:rsidRPr="009A2333">
        <w:rPr>
          <w:bCs/>
          <w:sz w:val="20"/>
          <w:szCs w:val="20"/>
          <w:lang w:val="fr-BE"/>
        </w:rPr>
        <w:t>daté</w:t>
      </w:r>
      <w:r w:rsidR="00BD1410" w:rsidRPr="009A2333">
        <w:rPr>
          <w:bCs/>
          <w:sz w:val="20"/>
          <w:szCs w:val="20"/>
          <w:lang w:val="fr-BE"/>
        </w:rPr>
        <w:t xml:space="preserve"> </w:t>
      </w:r>
      <w:r w:rsidR="006A7778" w:rsidRPr="009A2333">
        <w:rPr>
          <w:bCs/>
          <w:sz w:val="20"/>
          <w:szCs w:val="20"/>
          <w:lang w:val="fr-BE"/>
        </w:rPr>
        <w:t xml:space="preserve">du </w:t>
      </w:r>
      <w:r w:rsidR="005B3A14" w:rsidRPr="009A2333">
        <w:rPr>
          <w:b/>
          <w:sz w:val="20"/>
          <w:szCs w:val="20"/>
          <w:lang w:val="fr-BE"/>
        </w:rPr>
        <w:t xml:space="preserve">14 février 2025 </w:t>
      </w:r>
      <w:r w:rsidRPr="009A2333">
        <w:rPr>
          <w:bCs/>
          <w:sz w:val="20"/>
          <w:szCs w:val="20"/>
          <w:lang w:val="fr-BE"/>
        </w:rPr>
        <w:t xml:space="preserve">dressé par </w:t>
      </w:r>
      <w:r w:rsidR="003F042B" w:rsidRPr="009A2333">
        <w:rPr>
          <w:bCs/>
          <w:sz w:val="20"/>
          <w:szCs w:val="20"/>
          <w:lang w:val="fr-BE"/>
        </w:rPr>
        <w:t>le géomètre</w:t>
      </w:r>
      <w:r w:rsidR="003350B5" w:rsidRPr="009A2333">
        <w:rPr>
          <w:bCs/>
          <w:sz w:val="20"/>
          <w:szCs w:val="20"/>
          <w:lang w:val="fr-BE"/>
        </w:rPr>
        <w:t xml:space="preserve">-expert </w:t>
      </w:r>
      <w:r w:rsidR="005B3A14" w:rsidRPr="009A2333">
        <w:rPr>
          <w:bCs/>
          <w:sz w:val="20"/>
          <w:szCs w:val="20"/>
          <w:lang w:val="fr-BE"/>
        </w:rPr>
        <w:t>Massimo MILAZZO</w:t>
      </w:r>
      <w:r w:rsidR="0086370B">
        <w:rPr>
          <w:bCs/>
          <w:sz w:val="20"/>
          <w:szCs w:val="20"/>
          <w:lang w:val="fr-BE"/>
        </w:rPr>
        <w:t xml:space="preserve"> (Bureau Maestro </w:t>
      </w:r>
      <w:r w:rsidR="0086370B" w:rsidRPr="007C45F9">
        <w:rPr>
          <w:bCs/>
          <w:sz w:val="20"/>
          <w:szCs w:val="20"/>
          <w:lang w:val="fr-BE"/>
        </w:rPr>
        <w:t>Associés)</w:t>
      </w:r>
      <w:r w:rsidR="00D03668" w:rsidRPr="007C45F9">
        <w:rPr>
          <w:bCs/>
          <w:sz w:val="20"/>
          <w:szCs w:val="20"/>
          <w:lang w:val="fr-BE"/>
        </w:rPr>
        <w:t>,</w:t>
      </w:r>
      <w:r w:rsidR="00D03668" w:rsidRPr="009A2333">
        <w:rPr>
          <w:b/>
          <w:sz w:val="20"/>
          <w:szCs w:val="20"/>
          <w:lang w:val="fr-BE"/>
        </w:rPr>
        <w:t xml:space="preserve"> inscrit au Tableau du Conseil fédéral des Géomètres-Experts sous le numéro</w:t>
      </w:r>
      <w:r w:rsidR="00D03668" w:rsidRPr="009A2333">
        <w:rPr>
          <w:b/>
          <w:sz w:val="20"/>
          <w:szCs w:val="20"/>
        </w:rPr>
        <w:t xml:space="preserve"> </w:t>
      </w:r>
      <w:r w:rsidR="003350B5" w:rsidRPr="009A2333">
        <w:rPr>
          <w:b/>
          <w:sz w:val="20"/>
          <w:szCs w:val="20"/>
          <w:lang w:val="fr-BE"/>
        </w:rPr>
        <w:t>GEO</w:t>
      </w:r>
      <w:r w:rsidR="005B3A14" w:rsidRPr="009A2333">
        <w:rPr>
          <w:b/>
          <w:sz w:val="20"/>
          <w:szCs w:val="20"/>
          <w:lang w:val="fr-BE"/>
        </w:rPr>
        <w:t xml:space="preserve"> 10/1164</w:t>
      </w:r>
      <w:r w:rsidR="003350B5" w:rsidRPr="009A2333">
        <w:rPr>
          <w:b/>
          <w:sz w:val="20"/>
          <w:szCs w:val="20"/>
          <w:lang w:val="fr-BE"/>
        </w:rPr>
        <w:t xml:space="preserve">, dont les bureaux sont établis </w:t>
      </w:r>
      <w:r w:rsidR="006A7778" w:rsidRPr="009A2333">
        <w:rPr>
          <w:b/>
          <w:sz w:val="20"/>
          <w:szCs w:val="20"/>
        </w:rPr>
        <w:t>à</w:t>
      </w:r>
      <w:r w:rsidR="005B3A14" w:rsidRPr="009A2333">
        <w:rPr>
          <w:b/>
          <w:sz w:val="20"/>
          <w:szCs w:val="20"/>
        </w:rPr>
        <w:t xml:space="preserve"> 1420 Braine l’Alleud, Avenue Raymond Brassinne 8</w:t>
      </w:r>
      <w:r w:rsidR="00D85BE0" w:rsidRPr="009A2333">
        <w:rPr>
          <w:sz w:val="20"/>
          <w:szCs w:val="20"/>
          <w:lang w:val="fr-BE"/>
        </w:rPr>
        <w:t>,</w:t>
      </w:r>
      <w:r w:rsidR="00D85BE0" w:rsidRPr="009A2333">
        <w:rPr>
          <w:b/>
          <w:bCs/>
          <w:sz w:val="20"/>
          <w:szCs w:val="20"/>
          <w:lang w:val="fr-BE"/>
        </w:rPr>
        <w:t xml:space="preserve"> </w:t>
      </w:r>
      <w:r w:rsidR="003F042B" w:rsidRPr="009A2333">
        <w:rPr>
          <w:bCs/>
          <w:sz w:val="20"/>
          <w:szCs w:val="20"/>
          <w:lang w:val="fr-BE"/>
        </w:rPr>
        <w:t>qui resteront</w:t>
      </w:r>
      <w:r w:rsidRPr="009A2333">
        <w:rPr>
          <w:bCs/>
          <w:sz w:val="20"/>
          <w:szCs w:val="20"/>
          <w:lang w:val="fr-BE"/>
        </w:rPr>
        <w:t xml:space="preserve"> ci-annexé</w:t>
      </w:r>
      <w:r w:rsidR="003F042B" w:rsidRPr="009A2333">
        <w:rPr>
          <w:bCs/>
          <w:sz w:val="20"/>
          <w:szCs w:val="20"/>
          <w:lang w:val="fr-BE"/>
        </w:rPr>
        <w:t>s</w:t>
      </w:r>
      <w:r w:rsidRPr="009A2333">
        <w:rPr>
          <w:bCs/>
          <w:sz w:val="20"/>
          <w:szCs w:val="20"/>
          <w:lang w:val="fr-BE"/>
        </w:rPr>
        <w:t xml:space="preserve"> après avoir été lu</w:t>
      </w:r>
      <w:r w:rsidR="003F042B" w:rsidRPr="009A2333">
        <w:rPr>
          <w:bCs/>
          <w:sz w:val="20"/>
          <w:szCs w:val="20"/>
          <w:lang w:val="fr-BE"/>
        </w:rPr>
        <w:t>s</w:t>
      </w:r>
      <w:r w:rsidRPr="009A2333">
        <w:rPr>
          <w:bCs/>
          <w:sz w:val="20"/>
          <w:szCs w:val="20"/>
          <w:lang w:val="fr-BE"/>
        </w:rPr>
        <w:t xml:space="preserve"> partiellement, commenté</w:t>
      </w:r>
      <w:r w:rsidR="003F042B" w:rsidRPr="009A2333">
        <w:rPr>
          <w:bCs/>
          <w:sz w:val="20"/>
          <w:szCs w:val="20"/>
          <w:lang w:val="fr-BE"/>
        </w:rPr>
        <w:t>s</w:t>
      </w:r>
      <w:r w:rsidRPr="009A2333">
        <w:rPr>
          <w:bCs/>
          <w:sz w:val="20"/>
          <w:szCs w:val="20"/>
          <w:lang w:val="fr-BE"/>
        </w:rPr>
        <w:t xml:space="preserve"> </w:t>
      </w:r>
      <w:r w:rsidRPr="0086370B">
        <w:rPr>
          <w:bCs/>
          <w:sz w:val="20"/>
          <w:szCs w:val="20"/>
          <w:lang w:val="fr-BE"/>
        </w:rPr>
        <w:t>et signé</w:t>
      </w:r>
      <w:r w:rsidR="003F042B" w:rsidRPr="0086370B">
        <w:rPr>
          <w:bCs/>
          <w:sz w:val="20"/>
          <w:szCs w:val="20"/>
          <w:lang w:val="fr-BE"/>
        </w:rPr>
        <w:t>s</w:t>
      </w:r>
      <w:r w:rsidRPr="0086370B">
        <w:rPr>
          <w:bCs/>
          <w:sz w:val="20"/>
          <w:szCs w:val="20"/>
          <w:lang w:val="fr-BE"/>
        </w:rPr>
        <w:t xml:space="preserve"> par l</w:t>
      </w:r>
      <w:r w:rsidR="003A5551" w:rsidRPr="0086370B">
        <w:rPr>
          <w:bCs/>
          <w:sz w:val="20"/>
          <w:szCs w:val="20"/>
          <w:lang w:val="fr-BE"/>
        </w:rPr>
        <w:t>a</w:t>
      </w:r>
      <w:r w:rsidR="0056217E" w:rsidRPr="0086370B">
        <w:rPr>
          <w:bCs/>
          <w:sz w:val="20"/>
          <w:szCs w:val="20"/>
          <w:lang w:val="fr-BE"/>
        </w:rPr>
        <w:t xml:space="preserve"> comparante </w:t>
      </w:r>
      <w:r w:rsidRPr="0086370B">
        <w:rPr>
          <w:bCs/>
          <w:sz w:val="20"/>
          <w:szCs w:val="20"/>
          <w:lang w:val="fr-BE"/>
        </w:rPr>
        <w:t>et nous notaire, pour revêtir la forme authentique à l'instar du présent acte</w:t>
      </w:r>
      <w:r w:rsidR="00D03C25" w:rsidRPr="0086370B">
        <w:rPr>
          <w:bCs/>
          <w:sz w:val="20"/>
          <w:szCs w:val="20"/>
          <w:lang w:val="fr-BE"/>
        </w:rPr>
        <w:t>.</w:t>
      </w:r>
    </w:p>
    <w:p w14:paraId="5A514814" w14:textId="6E2D588A" w:rsidR="007C45F9" w:rsidRDefault="00663847"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86370B">
        <w:rPr>
          <w:bCs/>
          <w:sz w:val="20"/>
          <w:szCs w:val="20"/>
          <w:lang w:val="fr-BE"/>
        </w:rPr>
        <w:t>Selon courrier de l’Administration Générale de la Documentation patrimoniale daté du</w:t>
      </w:r>
      <w:r w:rsidR="00A67DAC" w:rsidRPr="0086370B">
        <w:rPr>
          <w:bCs/>
          <w:sz w:val="20"/>
          <w:szCs w:val="20"/>
          <w:lang w:val="fr-BE"/>
        </w:rPr>
        <w:t xml:space="preserve"> </w:t>
      </w:r>
      <w:r w:rsidR="007C45F9">
        <w:rPr>
          <w:b/>
          <w:sz w:val="20"/>
          <w:szCs w:val="20"/>
          <w:lang w:val="fr-BE"/>
        </w:rPr>
        <w:t xml:space="preserve">8 mai </w:t>
      </w:r>
      <w:r w:rsidR="00536E43" w:rsidRPr="0086370B">
        <w:rPr>
          <w:b/>
          <w:sz w:val="20"/>
          <w:szCs w:val="20"/>
          <w:lang w:val="fr-BE"/>
        </w:rPr>
        <w:t xml:space="preserve">2026 </w:t>
      </w:r>
      <w:r w:rsidRPr="0086370B">
        <w:rPr>
          <w:bCs/>
          <w:sz w:val="20"/>
          <w:szCs w:val="20"/>
          <w:lang w:val="fr-BE"/>
        </w:rPr>
        <w:t>ces plans dont l</w:t>
      </w:r>
      <w:r w:rsidR="003A5551" w:rsidRPr="0086370B">
        <w:rPr>
          <w:bCs/>
          <w:sz w:val="20"/>
          <w:szCs w:val="20"/>
          <w:lang w:val="fr-BE"/>
        </w:rPr>
        <w:t>a</w:t>
      </w:r>
      <w:r w:rsidRPr="0086370B">
        <w:rPr>
          <w:bCs/>
          <w:sz w:val="20"/>
          <w:szCs w:val="20"/>
          <w:lang w:val="fr-BE"/>
        </w:rPr>
        <w:t xml:space="preserve"> comparant</w:t>
      </w:r>
      <w:r w:rsidR="005B0070" w:rsidRPr="0086370B">
        <w:rPr>
          <w:bCs/>
          <w:sz w:val="20"/>
          <w:szCs w:val="20"/>
          <w:lang w:val="fr-BE"/>
        </w:rPr>
        <w:t>e</w:t>
      </w:r>
      <w:r w:rsidRPr="0086370B">
        <w:rPr>
          <w:bCs/>
          <w:sz w:val="20"/>
          <w:szCs w:val="20"/>
          <w:lang w:val="fr-BE"/>
        </w:rPr>
        <w:t xml:space="preserve"> demande la transcription, ont été déposés à l’Administration de la Documentation patrimoniale sous la référence</w:t>
      </w:r>
      <w:r w:rsidR="0086370B" w:rsidRPr="0086370B">
        <w:rPr>
          <w:bCs/>
          <w:sz w:val="20"/>
          <w:szCs w:val="20"/>
          <w:lang w:val="fr-BE"/>
        </w:rPr>
        <w:t xml:space="preserve"> </w:t>
      </w:r>
      <w:r w:rsidR="0086370B" w:rsidRPr="0086370B">
        <w:rPr>
          <w:b/>
          <w:sz w:val="20"/>
          <w:szCs w:val="20"/>
          <w:lang w:val="fr-BE"/>
        </w:rPr>
        <w:t>21002/102</w:t>
      </w:r>
      <w:r w:rsidR="00441814">
        <w:rPr>
          <w:b/>
          <w:sz w:val="20"/>
          <w:szCs w:val="20"/>
          <w:lang w:val="fr-BE"/>
        </w:rPr>
        <w:t>54</w:t>
      </w:r>
      <w:r w:rsidR="0086370B" w:rsidRPr="0086370B">
        <w:rPr>
          <w:bCs/>
          <w:sz w:val="20"/>
          <w:szCs w:val="20"/>
          <w:lang w:val="fr-BE"/>
        </w:rPr>
        <w:t>.</w:t>
      </w:r>
      <w:r w:rsidR="0086370B">
        <w:rPr>
          <w:bCs/>
          <w:sz w:val="20"/>
          <w:szCs w:val="20"/>
          <w:lang w:val="fr-BE"/>
        </w:rPr>
        <w:t xml:space="preserve"> </w:t>
      </w:r>
    </w:p>
    <w:p w14:paraId="0BD57FF4" w14:textId="77777777" w:rsidR="0086370B" w:rsidRDefault="00AD005B"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
          <w:bCs/>
          <w:sz w:val="20"/>
          <w:szCs w:val="20"/>
          <w:lang w:val="fr-BE"/>
        </w:rPr>
        <w:t>Servitudes</w:t>
      </w:r>
    </w:p>
    <w:p w14:paraId="0963B899" w14:textId="77777777" w:rsidR="0086370B" w:rsidRDefault="00AD005B"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1. La division de l'immeuble, tel que décrit et figuré aux plans ci-annexés, provoquera l'établissement entre les différents lots privatifs d'un état de choses qui constituera une servitude si les lots appartiennent à des propriétaires différents.</w:t>
      </w:r>
    </w:p>
    <w:p w14:paraId="3691326D" w14:textId="073FBADD" w:rsidR="0086370B" w:rsidRDefault="00AD005B"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 xml:space="preserve">Les servitudes ainsi créées prendront effectivement naissance dès que les fonds dominant ou servant appartiendront chacun à un propriétaire </w:t>
      </w:r>
      <w:r w:rsidR="0086370B" w:rsidRPr="009A2333">
        <w:rPr>
          <w:bCs/>
          <w:sz w:val="20"/>
          <w:szCs w:val="20"/>
          <w:lang w:val="fr-BE"/>
        </w:rPr>
        <w:t>différent ;</w:t>
      </w:r>
      <w:r w:rsidRPr="009A2333">
        <w:rPr>
          <w:bCs/>
          <w:sz w:val="20"/>
          <w:szCs w:val="20"/>
          <w:lang w:val="fr-BE"/>
        </w:rPr>
        <w:t xml:space="preserve"> elles trouvent leur fondement dans la convention des parties ou la destination du père de famille consacrée par les articles </w:t>
      </w:r>
      <w:r w:rsidR="005760EB" w:rsidRPr="009A2333">
        <w:rPr>
          <w:bCs/>
          <w:sz w:val="20"/>
          <w:szCs w:val="20"/>
          <w:lang w:val="fr-BE"/>
        </w:rPr>
        <w:t>3.119</w:t>
      </w:r>
      <w:r w:rsidRPr="009A2333">
        <w:rPr>
          <w:bCs/>
          <w:sz w:val="20"/>
          <w:szCs w:val="20"/>
          <w:lang w:val="fr-BE"/>
        </w:rPr>
        <w:t xml:space="preserve"> et suivants du Code civil.</w:t>
      </w:r>
    </w:p>
    <w:p w14:paraId="4D6FF4CC" w14:textId="77777777" w:rsidR="0086370B" w:rsidRDefault="00AD005B"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Il en est notamment ainsi :</w:t>
      </w:r>
    </w:p>
    <w:p w14:paraId="3E34A70F" w14:textId="32B5968D" w:rsidR="0086370B" w:rsidRDefault="00671CEA"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w:t>
      </w:r>
      <w:r w:rsidR="00AD005B" w:rsidRPr="009A2333">
        <w:rPr>
          <w:bCs/>
          <w:sz w:val="20"/>
          <w:szCs w:val="20"/>
          <w:lang w:val="fr-BE"/>
        </w:rPr>
        <w:t xml:space="preserve">des vues et jours d'un lot sur </w:t>
      </w:r>
      <w:r w:rsidR="0086370B" w:rsidRPr="009A2333">
        <w:rPr>
          <w:bCs/>
          <w:sz w:val="20"/>
          <w:szCs w:val="20"/>
          <w:lang w:val="fr-BE"/>
        </w:rPr>
        <w:t>l’autre ;</w:t>
      </w:r>
    </w:p>
    <w:p w14:paraId="5C58E6A6" w14:textId="583911B7" w:rsidR="0086370B" w:rsidRDefault="00AD005B"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-du passage d'un fonds sur l'autre des conduits et canalisations de toute nature (eaux pluviales et résiduaires - gaz - électricité - téléphone) servant à l'un ou l'autre lot, ce passage pouvant s'exercer en sous-sol, au niveau du sol et au-dessus de celui-</w:t>
      </w:r>
      <w:r w:rsidR="0086370B" w:rsidRPr="009A2333">
        <w:rPr>
          <w:bCs/>
          <w:sz w:val="20"/>
          <w:szCs w:val="20"/>
          <w:lang w:val="fr-BE"/>
        </w:rPr>
        <w:t>ci ;</w:t>
      </w:r>
    </w:p>
    <w:p w14:paraId="6C46F038" w14:textId="77777777" w:rsidR="0086370B" w:rsidRDefault="00AD005B"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6D17E7">
        <w:rPr>
          <w:bCs/>
          <w:sz w:val="20"/>
          <w:szCs w:val="20"/>
          <w:lang w:val="fr-BE"/>
        </w:rPr>
        <w:t>-et de façon générale de toutes les servitudes établies sur un lot au profit d'un autre que révéleront les plans ou leur exécution ou encore l'usage des lieux.</w:t>
      </w:r>
    </w:p>
    <w:p w14:paraId="791F2FF4" w14:textId="04F8E681" w:rsidR="0086370B" w:rsidRDefault="00AD005B"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6D17E7">
        <w:rPr>
          <w:bCs/>
          <w:sz w:val="20"/>
          <w:szCs w:val="20"/>
          <w:lang w:val="fr-BE"/>
        </w:rPr>
        <w:t>2.</w:t>
      </w:r>
      <w:r w:rsidRPr="006D17E7">
        <w:rPr>
          <w:sz w:val="20"/>
          <w:szCs w:val="20"/>
        </w:rPr>
        <w:t xml:space="preserve"> </w:t>
      </w:r>
      <w:r w:rsidR="00F2064A" w:rsidRPr="006D17E7">
        <w:rPr>
          <w:bCs/>
          <w:sz w:val="20"/>
          <w:szCs w:val="20"/>
          <w:lang w:val="fr-BE"/>
        </w:rPr>
        <w:t xml:space="preserve">La comparante déclare </w:t>
      </w:r>
      <w:r w:rsidR="00A2702E" w:rsidRPr="006D17E7">
        <w:rPr>
          <w:bCs/>
          <w:sz w:val="20"/>
          <w:szCs w:val="20"/>
        </w:rPr>
        <w:t xml:space="preserve">que son </w:t>
      </w:r>
      <w:r w:rsidR="00F2064A" w:rsidRPr="006D17E7">
        <w:rPr>
          <w:bCs/>
          <w:sz w:val="20"/>
          <w:szCs w:val="20"/>
          <w:lang w:val="fr-BE"/>
        </w:rPr>
        <w:t xml:space="preserve">titre de propriété, </w:t>
      </w:r>
      <w:bookmarkStart w:id="3" w:name="_Hlk95128224"/>
      <w:r w:rsidR="00F2064A" w:rsidRPr="006D17E7">
        <w:rPr>
          <w:bCs/>
          <w:sz w:val="20"/>
          <w:szCs w:val="20"/>
          <w:lang w:val="fr-BE"/>
        </w:rPr>
        <w:t xml:space="preserve">étant l’acte reçu le </w:t>
      </w:r>
      <w:r w:rsidR="00481869" w:rsidRPr="006D17E7">
        <w:rPr>
          <w:b/>
          <w:sz w:val="20"/>
          <w:szCs w:val="20"/>
          <w:lang w:val="fr-BE"/>
        </w:rPr>
        <w:t xml:space="preserve">21 </w:t>
      </w:r>
      <w:r w:rsidR="00F2064A" w:rsidRPr="006D17E7">
        <w:rPr>
          <w:b/>
          <w:sz w:val="20"/>
          <w:szCs w:val="20"/>
          <w:lang w:val="fr-BE"/>
        </w:rPr>
        <w:t>juin 2023</w:t>
      </w:r>
      <w:r w:rsidR="00F2064A" w:rsidRPr="006D17E7">
        <w:rPr>
          <w:bCs/>
          <w:sz w:val="20"/>
          <w:szCs w:val="20"/>
          <w:lang w:val="fr-BE"/>
        </w:rPr>
        <w:t>, par</w:t>
      </w:r>
      <w:r w:rsidR="00F2064A" w:rsidRPr="006D17E7">
        <w:rPr>
          <w:b/>
          <w:bCs/>
          <w:sz w:val="20"/>
          <w:szCs w:val="20"/>
          <w:lang w:val="fr-BE"/>
        </w:rPr>
        <w:t xml:space="preserve"> </w:t>
      </w:r>
      <w:r w:rsidR="00F2064A" w:rsidRPr="006D17E7">
        <w:rPr>
          <w:bCs/>
          <w:sz w:val="20"/>
          <w:szCs w:val="20"/>
          <w:lang w:val="fr-BE"/>
        </w:rPr>
        <w:t>Maître</w:t>
      </w:r>
      <w:r w:rsidR="00481869" w:rsidRPr="006D17E7">
        <w:rPr>
          <w:bCs/>
          <w:sz w:val="20"/>
          <w:szCs w:val="20"/>
          <w:lang w:val="fr-BE"/>
        </w:rPr>
        <w:t xml:space="preserve"> Renaud </w:t>
      </w:r>
      <w:r w:rsidR="009A2333" w:rsidRPr="006D17E7">
        <w:rPr>
          <w:bCs/>
          <w:sz w:val="20"/>
          <w:szCs w:val="20"/>
          <w:lang w:val="fr-BE"/>
        </w:rPr>
        <w:t>VERSTRAETE</w:t>
      </w:r>
      <w:r w:rsidR="00F2064A" w:rsidRPr="006D17E7">
        <w:rPr>
          <w:bCs/>
          <w:sz w:val="20"/>
          <w:szCs w:val="20"/>
          <w:lang w:val="fr-BE"/>
        </w:rPr>
        <w:t>, notaire à</w:t>
      </w:r>
      <w:r w:rsidR="00481869" w:rsidRPr="006D17E7">
        <w:rPr>
          <w:bCs/>
          <w:sz w:val="20"/>
          <w:szCs w:val="20"/>
          <w:lang w:val="fr-BE"/>
        </w:rPr>
        <w:t xml:space="preserve"> Auderghem</w:t>
      </w:r>
      <w:r w:rsidR="00F2064A" w:rsidRPr="006D17E7">
        <w:rPr>
          <w:bCs/>
          <w:sz w:val="20"/>
          <w:szCs w:val="20"/>
          <w:lang w:val="fr-BE"/>
        </w:rPr>
        <w:t xml:space="preserve">, </w:t>
      </w:r>
      <w:r w:rsidR="0086370B">
        <w:rPr>
          <w:bCs/>
          <w:sz w:val="20"/>
          <w:szCs w:val="20"/>
          <w:lang w:val="fr-BE"/>
        </w:rPr>
        <w:t xml:space="preserve">à l’intervention de Maître Koen DIEGENANT, notaire à Halle, </w:t>
      </w:r>
      <w:r w:rsidR="00F2064A" w:rsidRPr="006D17E7">
        <w:rPr>
          <w:bCs/>
          <w:sz w:val="20"/>
          <w:szCs w:val="20"/>
          <w:lang w:val="fr-BE"/>
        </w:rPr>
        <w:t xml:space="preserve">dont question dans l’origine de propriété qui suit, </w:t>
      </w:r>
      <w:r w:rsidR="00A2702E" w:rsidRPr="006D17E7">
        <w:rPr>
          <w:bCs/>
          <w:sz w:val="20"/>
          <w:szCs w:val="20"/>
          <w:lang w:val="fr-BE"/>
        </w:rPr>
        <w:t xml:space="preserve">contient les conditions spéciales </w:t>
      </w:r>
      <w:r w:rsidR="006D17E7" w:rsidRPr="006D17E7">
        <w:rPr>
          <w:bCs/>
          <w:sz w:val="20"/>
          <w:szCs w:val="20"/>
          <w:lang w:val="fr-BE"/>
        </w:rPr>
        <w:t>suivantes :</w:t>
      </w:r>
      <w:r w:rsidR="00A2702E" w:rsidRPr="006D17E7">
        <w:rPr>
          <w:bCs/>
          <w:sz w:val="20"/>
          <w:szCs w:val="20"/>
          <w:lang w:val="fr-BE"/>
        </w:rPr>
        <w:t xml:space="preserve"> </w:t>
      </w:r>
    </w:p>
    <w:p w14:paraId="0AB2DED0" w14:textId="2A3EB4DA" w:rsidR="0086370B" w:rsidRPr="00CF2681" w:rsidRDefault="00F53BC9"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CF2681">
        <w:rPr>
          <w:i/>
          <w:color w:val="000000"/>
          <w:sz w:val="20"/>
          <w:szCs w:val="20"/>
          <w:lang w:eastAsia="en-US"/>
        </w:rPr>
        <w:t>«</w:t>
      </w:r>
      <w:r w:rsidR="00E27071" w:rsidRPr="00CF2681">
        <w:rPr>
          <w:i/>
          <w:color w:val="000000"/>
          <w:sz w:val="20"/>
          <w:szCs w:val="20"/>
          <w:lang w:eastAsia="en-US"/>
        </w:rPr>
        <w:t>(…)</w:t>
      </w:r>
      <w:r w:rsidRPr="00CF2681">
        <w:rPr>
          <w:i/>
          <w:color w:val="000000"/>
          <w:sz w:val="20"/>
          <w:szCs w:val="20"/>
          <w:lang w:eastAsia="en-US"/>
        </w:rPr>
        <w:t xml:space="preserve"> Conditions </w:t>
      </w:r>
      <w:r w:rsidR="006D17E7" w:rsidRPr="00CF2681">
        <w:rPr>
          <w:i/>
          <w:color w:val="000000"/>
          <w:sz w:val="20"/>
          <w:szCs w:val="20"/>
          <w:lang w:eastAsia="en-US"/>
        </w:rPr>
        <w:t>spéciales :</w:t>
      </w:r>
      <w:r w:rsidRPr="00CF2681">
        <w:rPr>
          <w:i/>
          <w:color w:val="000000"/>
          <w:sz w:val="20"/>
          <w:szCs w:val="20"/>
          <w:lang w:val="fr-BE" w:eastAsia="en-US"/>
        </w:rPr>
        <w:t xml:space="preserve"> </w:t>
      </w:r>
    </w:p>
    <w:p w14:paraId="22796AC1" w14:textId="77777777" w:rsidR="0086370B" w:rsidRPr="00CF2681" w:rsidRDefault="00F53BC9"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CF2681">
        <w:rPr>
          <w:i/>
          <w:color w:val="000000"/>
          <w:sz w:val="20"/>
          <w:szCs w:val="20"/>
          <w:lang w:val="fr-BE" w:eastAsia="en-US"/>
        </w:rPr>
        <w:t>La</w:t>
      </w:r>
      <w:r w:rsidRPr="00CF2681">
        <w:rPr>
          <w:i/>
          <w:color w:val="000000"/>
          <w:sz w:val="20"/>
          <w:szCs w:val="20"/>
          <w:lang w:eastAsia="en-US"/>
        </w:rPr>
        <w:t xml:space="preserve"> présente vente</w:t>
      </w:r>
      <w:r w:rsidRPr="00CF2681">
        <w:rPr>
          <w:i/>
          <w:color w:val="000000"/>
          <w:sz w:val="20"/>
          <w:szCs w:val="20"/>
          <w:lang w:val="fr-BE" w:eastAsia="en-US"/>
        </w:rPr>
        <w:t xml:space="preserve"> a</w:t>
      </w:r>
      <w:r w:rsidRPr="00CF2681">
        <w:rPr>
          <w:i/>
          <w:color w:val="000000"/>
          <w:sz w:val="20"/>
          <w:szCs w:val="20"/>
          <w:lang w:eastAsia="en-US"/>
        </w:rPr>
        <w:t xml:space="preserve"> lieu</w:t>
      </w:r>
      <w:r w:rsidRPr="00CF2681">
        <w:rPr>
          <w:i/>
          <w:color w:val="000000"/>
          <w:sz w:val="20"/>
          <w:szCs w:val="20"/>
          <w:lang w:val="fr-BE" w:eastAsia="en-US"/>
        </w:rPr>
        <w:t xml:space="preserve"> sous les</w:t>
      </w:r>
      <w:r w:rsidRPr="00CF2681">
        <w:rPr>
          <w:i/>
          <w:color w:val="000000"/>
          <w:sz w:val="20"/>
          <w:szCs w:val="20"/>
          <w:lang w:eastAsia="en-US"/>
        </w:rPr>
        <w:t xml:space="preserve"> conditions spéciales qui figurent</w:t>
      </w:r>
      <w:r w:rsidRPr="00CF2681">
        <w:rPr>
          <w:i/>
          <w:color w:val="000000"/>
          <w:sz w:val="20"/>
          <w:szCs w:val="20"/>
          <w:lang w:val="fr-BE" w:eastAsia="en-US"/>
        </w:rPr>
        <w:t xml:space="preserve"> dans le cahier des charges de la</w:t>
      </w:r>
      <w:r w:rsidRPr="00CF2681">
        <w:rPr>
          <w:i/>
          <w:color w:val="000000"/>
          <w:sz w:val="20"/>
          <w:szCs w:val="20"/>
          <w:lang w:eastAsia="en-US"/>
        </w:rPr>
        <w:t xml:space="preserve"> vente publique</w:t>
      </w:r>
      <w:r w:rsidRPr="00CF2681">
        <w:rPr>
          <w:i/>
          <w:color w:val="000000"/>
          <w:sz w:val="20"/>
          <w:szCs w:val="20"/>
          <w:lang w:val="fr-BE" w:eastAsia="en-US"/>
        </w:rPr>
        <w:t xml:space="preserve"> de</w:t>
      </w:r>
      <w:r w:rsidRPr="00CF2681">
        <w:rPr>
          <w:i/>
          <w:color w:val="000000"/>
          <w:sz w:val="20"/>
          <w:szCs w:val="20"/>
          <w:lang w:eastAsia="en-US"/>
        </w:rPr>
        <w:t xml:space="preserve"> l'immeuble,</w:t>
      </w:r>
      <w:r w:rsidRPr="00CF2681">
        <w:rPr>
          <w:i/>
          <w:color w:val="000000"/>
          <w:sz w:val="20"/>
          <w:szCs w:val="20"/>
          <w:lang w:val="fr-BE" w:eastAsia="en-US"/>
        </w:rPr>
        <w:t xml:space="preserve"> reçu par le</w:t>
      </w:r>
      <w:r w:rsidRPr="00CF2681">
        <w:rPr>
          <w:i/>
          <w:color w:val="000000"/>
          <w:sz w:val="20"/>
          <w:szCs w:val="20"/>
          <w:lang w:eastAsia="en-US"/>
        </w:rPr>
        <w:t xml:space="preserve"> notaire</w:t>
      </w:r>
      <w:r w:rsidRPr="00CF2681">
        <w:rPr>
          <w:i/>
          <w:color w:val="000000"/>
          <w:sz w:val="20"/>
          <w:szCs w:val="20"/>
          <w:lang w:val="fr-BE" w:eastAsia="en-US"/>
        </w:rPr>
        <w:t xml:space="preserve"> Jean Remy à Uccle, le</w:t>
      </w:r>
      <w:r w:rsidRPr="00CF2681">
        <w:rPr>
          <w:i/>
          <w:color w:val="000000"/>
          <w:sz w:val="20"/>
          <w:szCs w:val="20"/>
          <w:lang w:eastAsia="en-US"/>
        </w:rPr>
        <w:t xml:space="preserve"> vingt-huit mai mil neuf</w:t>
      </w:r>
      <w:r w:rsidRPr="00CF2681">
        <w:rPr>
          <w:i/>
          <w:color w:val="000000"/>
          <w:sz w:val="20"/>
          <w:szCs w:val="20"/>
          <w:lang w:val="fr-BE" w:eastAsia="en-US"/>
        </w:rPr>
        <w:t xml:space="preserve"> cent</w:t>
      </w:r>
      <w:r w:rsidRPr="00CF2681">
        <w:rPr>
          <w:i/>
          <w:color w:val="000000"/>
          <w:sz w:val="20"/>
          <w:szCs w:val="20"/>
          <w:lang w:eastAsia="en-US"/>
        </w:rPr>
        <w:t xml:space="preserve"> soixante-huit, ci-après littéralement reproduites,</w:t>
      </w:r>
      <w:r w:rsidRPr="00CF2681">
        <w:rPr>
          <w:i/>
          <w:color w:val="000000"/>
          <w:sz w:val="20"/>
          <w:szCs w:val="20"/>
          <w:lang w:val="fr-BE" w:eastAsia="en-US"/>
        </w:rPr>
        <w:t xml:space="preserve"> à</w:t>
      </w:r>
      <w:r w:rsidRPr="00CF2681">
        <w:rPr>
          <w:i/>
          <w:color w:val="000000"/>
          <w:sz w:val="20"/>
          <w:szCs w:val="20"/>
          <w:lang w:eastAsia="en-US"/>
        </w:rPr>
        <w:t xml:space="preserve"> savoir :</w:t>
      </w:r>
      <w:r w:rsidRPr="00CF2681">
        <w:rPr>
          <w:i/>
          <w:color w:val="000000"/>
          <w:sz w:val="20"/>
          <w:szCs w:val="20"/>
          <w:lang w:val="fr-BE" w:eastAsia="en-US"/>
        </w:rPr>
        <w:t xml:space="preserve"> </w:t>
      </w:r>
    </w:p>
    <w:p w14:paraId="5FE6FD8A" w14:textId="7C3D1F04" w:rsidR="0086370B" w:rsidRPr="00CF2681" w:rsidRDefault="00F53BC9"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CF2681">
        <w:rPr>
          <w:i/>
          <w:color w:val="000000"/>
          <w:spacing w:val="2"/>
          <w:sz w:val="20"/>
          <w:szCs w:val="20"/>
          <w:lang w:val="fr-BE" w:eastAsia="en-US"/>
        </w:rPr>
        <w:t>Dans le</w:t>
      </w:r>
      <w:r w:rsidRPr="00CF2681">
        <w:rPr>
          <w:i/>
          <w:color w:val="000000"/>
          <w:spacing w:val="2"/>
          <w:sz w:val="20"/>
          <w:szCs w:val="20"/>
          <w:lang w:eastAsia="en-US"/>
        </w:rPr>
        <w:t xml:space="preserve"> procès-verbal dressé</w:t>
      </w:r>
      <w:r w:rsidRPr="00CF2681">
        <w:rPr>
          <w:i/>
          <w:color w:val="000000"/>
          <w:spacing w:val="2"/>
          <w:sz w:val="20"/>
          <w:szCs w:val="20"/>
          <w:lang w:val="fr-BE" w:eastAsia="en-US"/>
        </w:rPr>
        <w:t xml:space="preserve"> par le</w:t>
      </w:r>
      <w:r w:rsidRPr="00CF2681">
        <w:rPr>
          <w:i/>
          <w:color w:val="000000"/>
          <w:spacing w:val="2"/>
          <w:sz w:val="20"/>
          <w:szCs w:val="20"/>
          <w:lang w:eastAsia="en-US"/>
        </w:rPr>
        <w:t xml:space="preserve"> Notaire DELPORTE,</w:t>
      </w:r>
      <w:r w:rsidRPr="00CF2681">
        <w:rPr>
          <w:i/>
          <w:color w:val="000000"/>
          <w:spacing w:val="2"/>
          <w:sz w:val="20"/>
          <w:szCs w:val="20"/>
          <w:lang w:val="fr-BE" w:eastAsia="en-US"/>
        </w:rPr>
        <w:t xml:space="preserve"> le</w:t>
      </w:r>
      <w:r w:rsidRPr="00CF2681">
        <w:rPr>
          <w:i/>
          <w:color w:val="000000"/>
          <w:spacing w:val="2"/>
          <w:sz w:val="20"/>
          <w:szCs w:val="20"/>
          <w:lang w:eastAsia="en-US"/>
        </w:rPr>
        <w:t xml:space="preserve"> dix-neuf février mil neuf</w:t>
      </w:r>
      <w:r w:rsidRPr="00CF2681">
        <w:rPr>
          <w:i/>
          <w:color w:val="000000"/>
          <w:spacing w:val="2"/>
          <w:sz w:val="20"/>
          <w:szCs w:val="20"/>
          <w:lang w:val="fr-BE" w:eastAsia="en-US"/>
        </w:rPr>
        <w:t xml:space="preserve"> cent</w:t>
      </w:r>
      <w:r w:rsidRPr="00CF2681">
        <w:rPr>
          <w:i/>
          <w:color w:val="000000"/>
          <w:spacing w:val="2"/>
          <w:sz w:val="20"/>
          <w:szCs w:val="20"/>
          <w:lang w:eastAsia="en-US"/>
        </w:rPr>
        <w:t xml:space="preserve"> cinquante-huit, annexé</w:t>
      </w:r>
      <w:r w:rsidRPr="00CF2681">
        <w:rPr>
          <w:i/>
          <w:color w:val="000000"/>
          <w:spacing w:val="2"/>
          <w:sz w:val="20"/>
          <w:szCs w:val="20"/>
          <w:lang w:val="fr-BE" w:eastAsia="en-US"/>
        </w:rPr>
        <w:t xml:space="preserve"> au</w:t>
      </w:r>
      <w:r w:rsidRPr="00CF2681">
        <w:rPr>
          <w:i/>
          <w:color w:val="000000"/>
          <w:spacing w:val="2"/>
          <w:sz w:val="20"/>
          <w:szCs w:val="20"/>
          <w:lang w:eastAsia="en-US"/>
        </w:rPr>
        <w:t xml:space="preserve"> procès-verbal d'adjudication</w:t>
      </w:r>
      <w:r w:rsidRPr="00CF2681">
        <w:rPr>
          <w:i/>
          <w:color w:val="000000"/>
          <w:spacing w:val="2"/>
          <w:sz w:val="20"/>
          <w:szCs w:val="20"/>
          <w:lang w:val="fr-BE" w:eastAsia="en-US"/>
        </w:rPr>
        <w:t xml:space="preserve"> du</w:t>
      </w:r>
      <w:r w:rsidRPr="00CF2681">
        <w:rPr>
          <w:i/>
          <w:color w:val="000000"/>
          <w:spacing w:val="2"/>
          <w:sz w:val="20"/>
          <w:szCs w:val="20"/>
          <w:lang w:eastAsia="en-US"/>
        </w:rPr>
        <w:t xml:space="preserve"> Notaire</w:t>
      </w:r>
      <w:r w:rsidRPr="00CF2681">
        <w:rPr>
          <w:i/>
          <w:color w:val="000000"/>
          <w:spacing w:val="2"/>
          <w:sz w:val="20"/>
          <w:szCs w:val="20"/>
          <w:lang w:val="fr-BE" w:eastAsia="en-US"/>
        </w:rPr>
        <w:t xml:space="preserve"> VAN</w:t>
      </w:r>
      <w:r w:rsidRPr="00CF2681">
        <w:rPr>
          <w:i/>
          <w:color w:val="000000"/>
          <w:spacing w:val="2"/>
          <w:sz w:val="20"/>
          <w:szCs w:val="20"/>
          <w:lang w:eastAsia="en-US"/>
        </w:rPr>
        <w:t xml:space="preserve"> SLYPE,</w:t>
      </w:r>
      <w:r w:rsidRPr="00CF2681">
        <w:rPr>
          <w:i/>
          <w:color w:val="000000"/>
          <w:spacing w:val="2"/>
          <w:sz w:val="20"/>
          <w:szCs w:val="20"/>
          <w:lang w:val="fr-BE" w:eastAsia="en-US"/>
        </w:rPr>
        <w:t xml:space="preserve"> du</w:t>
      </w:r>
      <w:r w:rsidRPr="00CF2681">
        <w:rPr>
          <w:i/>
          <w:color w:val="000000"/>
          <w:spacing w:val="2"/>
          <w:sz w:val="20"/>
          <w:szCs w:val="20"/>
          <w:lang w:eastAsia="en-US"/>
        </w:rPr>
        <w:t xml:space="preserve"> quatorze mai mil neuf</w:t>
      </w:r>
      <w:r w:rsidRPr="00CF2681">
        <w:rPr>
          <w:i/>
          <w:color w:val="000000"/>
          <w:spacing w:val="2"/>
          <w:sz w:val="20"/>
          <w:szCs w:val="20"/>
          <w:lang w:val="fr-BE" w:eastAsia="en-US"/>
        </w:rPr>
        <w:t xml:space="preserve"> cent</w:t>
      </w:r>
      <w:r w:rsidRPr="00CF2681">
        <w:rPr>
          <w:i/>
          <w:color w:val="000000"/>
          <w:spacing w:val="2"/>
          <w:sz w:val="20"/>
          <w:szCs w:val="20"/>
          <w:lang w:eastAsia="en-US"/>
        </w:rPr>
        <w:t xml:space="preserve"> cinquante-huit,</w:t>
      </w:r>
      <w:r w:rsidRPr="00CF2681">
        <w:rPr>
          <w:i/>
          <w:color w:val="000000"/>
          <w:spacing w:val="2"/>
          <w:sz w:val="20"/>
          <w:szCs w:val="20"/>
          <w:lang w:val="fr-BE" w:eastAsia="en-US"/>
        </w:rPr>
        <w:t xml:space="preserve"> en</w:t>
      </w:r>
      <w:r w:rsidRPr="00CF2681">
        <w:rPr>
          <w:i/>
          <w:color w:val="000000"/>
          <w:spacing w:val="2"/>
          <w:sz w:val="20"/>
          <w:szCs w:val="20"/>
          <w:lang w:eastAsia="en-US"/>
        </w:rPr>
        <w:t xml:space="preserve"> même temps</w:t>
      </w:r>
      <w:r w:rsidRPr="00CF2681">
        <w:rPr>
          <w:i/>
          <w:color w:val="000000"/>
          <w:spacing w:val="2"/>
          <w:sz w:val="20"/>
          <w:szCs w:val="20"/>
          <w:lang w:val="fr-BE" w:eastAsia="en-US"/>
        </w:rPr>
        <w:t xml:space="preserve"> que le cahier des charges de</w:t>
      </w:r>
      <w:r w:rsidRPr="00CF2681">
        <w:rPr>
          <w:i/>
          <w:color w:val="000000"/>
          <w:spacing w:val="2"/>
          <w:sz w:val="20"/>
          <w:szCs w:val="20"/>
          <w:lang w:eastAsia="en-US"/>
        </w:rPr>
        <w:t xml:space="preserve"> cette vente, il est stipulé</w:t>
      </w:r>
      <w:r w:rsidRPr="00CF2681">
        <w:rPr>
          <w:i/>
          <w:color w:val="000000"/>
          <w:spacing w:val="2"/>
          <w:sz w:val="20"/>
          <w:szCs w:val="20"/>
          <w:lang w:val="fr-BE" w:eastAsia="en-US"/>
        </w:rPr>
        <w:t xml:space="preserve"> sous la</w:t>
      </w:r>
      <w:r w:rsidRPr="00CF2681">
        <w:rPr>
          <w:i/>
          <w:color w:val="000000"/>
          <w:spacing w:val="2"/>
          <w:sz w:val="20"/>
          <w:szCs w:val="20"/>
          <w:lang w:eastAsia="en-US"/>
        </w:rPr>
        <w:t xml:space="preserve"> rubrique</w:t>
      </w:r>
      <w:r w:rsidRPr="00CF2681">
        <w:rPr>
          <w:i/>
          <w:color w:val="000000"/>
          <w:spacing w:val="2"/>
          <w:sz w:val="20"/>
          <w:szCs w:val="20"/>
          <w:lang w:val="fr-BE" w:eastAsia="en-US"/>
        </w:rPr>
        <w:t xml:space="preserve"> des</w:t>
      </w:r>
      <w:r w:rsidRPr="00CF2681">
        <w:rPr>
          <w:i/>
          <w:color w:val="000000"/>
          <w:spacing w:val="2"/>
          <w:sz w:val="20"/>
          <w:szCs w:val="20"/>
          <w:lang w:eastAsia="en-US"/>
        </w:rPr>
        <w:t xml:space="preserve"> "conditions particulières"</w:t>
      </w:r>
      <w:r w:rsidRPr="00CF2681">
        <w:rPr>
          <w:i/>
          <w:color w:val="000000"/>
          <w:spacing w:val="2"/>
          <w:sz w:val="20"/>
          <w:szCs w:val="20"/>
          <w:lang w:val="fr-BE" w:eastAsia="en-US"/>
        </w:rPr>
        <w:t xml:space="preserve"> ce</w:t>
      </w:r>
      <w:r w:rsidRPr="00CF2681">
        <w:rPr>
          <w:i/>
          <w:color w:val="000000"/>
          <w:spacing w:val="2"/>
          <w:sz w:val="20"/>
          <w:szCs w:val="20"/>
          <w:lang w:eastAsia="en-US"/>
        </w:rPr>
        <w:t xml:space="preserve"> qui </w:t>
      </w:r>
      <w:r w:rsidR="0086370B" w:rsidRPr="00CF2681">
        <w:rPr>
          <w:i/>
          <w:color w:val="000000"/>
          <w:spacing w:val="2"/>
          <w:sz w:val="20"/>
          <w:szCs w:val="20"/>
          <w:lang w:eastAsia="en-US"/>
        </w:rPr>
        <w:t>suit :</w:t>
      </w:r>
      <w:r w:rsidRPr="00CF2681">
        <w:rPr>
          <w:i/>
          <w:color w:val="000000"/>
          <w:spacing w:val="2"/>
          <w:sz w:val="20"/>
          <w:szCs w:val="20"/>
          <w:lang w:val="fr-BE" w:eastAsia="en-US"/>
        </w:rPr>
        <w:t xml:space="preserve"> </w:t>
      </w:r>
    </w:p>
    <w:p w14:paraId="2743EE67" w14:textId="716F8FA7" w:rsidR="006D17E7" w:rsidRPr="00CF2681" w:rsidRDefault="00F53BC9" w:rsidP="0086370B">
      <w:pPr>
        <w:pBdr>
          <w:left w:val="single" w:sz="4" w:space="1" w:color="auto"/>
          <w:right w:val="single" w:sz="4" w:space="1" w:color="auto"/>
        </w:pBdr>
        <w:suppressAutoHyphens/>
        <w:autoSpaceDN w:val="0"/>
        <w:ind w:right="-1"/>
        <w:jc w:val="both"/>
        <w:textAlignment w:val="baseline"/>
        <w:rPr>
          <w:bCs/>
          <w:sz w:val="20"/>
          <w:szCs w:val="20"/>
          <w:lang w:val="fr-BE"/>
        </w:rPr>
      </w:pPr>
      <w:r w:rsidRPr="00CF2681">
        <w:rPr>
          <w:i/>
          <w:color w:val="000000"/>
          <w:sz w:val="20"/>
          <w:szCs w:val="20"/>
          <w:lang w:val="fr-BE" w:eastAsia="en-US"/>
        </w:rPr>
        <w:t>"1. La</w:t>
      </w:r>
      <w:r w:rsidRPr="00CF2681">
        <w:rPr>
          <w:i/>
          <w:color w:val="000000"/>
          <w:sz w:val="20"/>
          <w:szCs w:val="20"/>
          <w:lang w:eastAsia="en-US"/>
        </w:rPr>
        <w:t xml:space="preserve"> citerne</w:t>
      </w:r>
      <w:r w:rsidRPr="00CF2681">
        <w:rPr>
          <w:i/>
          <w:color w:val="000000"/>
          <w:sz w:val="20"/>
          <w:szCs w:val="20"/>
          <w:lang w:val="fr-BE" w:eastAsia="en-US"/>
        </w:rPr>
        <w:t xml:space="preserve"> et la</w:t>
      </w:r>
      <w:r w:rsidRPr="00CF2681">
        <w:rPr>
          <w:i/>
          <w:color w:val="000000"/>
          <w:sz w:val="20"/>
          <w:szCs w:val="20"/>
          <w:lang w:eastAsia="en-US"/>
        </w:rPr>
        <w:t xml:space="preserve"> pompe à</w:t>
      </w:r>
      <w:r w:rsidRPr="00CF2681">
        <w:rPr>
          <w:i/>
          <w:color w:val="000000"/>
          <w:sz w:val="20"/>
          <w:szCs w:val="20"/>
          <w:lang w:val="fr-BE" w:eastAsia="en-US"/>
        </w:rPr>
        <w:t xml:space="preserve"> essence</w:t>
      </w:r>
      <w:r w:rsidRPr="00CF2681">
        <w:rPr>
          <w:i/>
          <w:color w:val="000000"/>
          <w:sz w:val="20"/>
          <w:szCs w:val="20"/>
          <w:lang w:eastAsia="en-US"/>
        </w:rPr>
        <w:t xml:space="preserve"> ne</w:t>
      </w:r>
      <w:r w:rsidRPr="00CF2681">
        <w:rPr>
          <w:i/>
          <w:color w:val="000000"/>
          <w:sz w:val="20"/>
          <w:szCs w:val="20"/>
          <w:lang w:val="fr-BE" w:eastAsia="en-US"/>
        </w:rPr>
        <w:t xml:space="preserve"> font pas</w:t>
      </w:r>
      <w:r w:rsidRPr="00CF2681">
        <w:rPr>
          <w:i/>
          <w:color w:val="000000"/>
          <w:sz w:val="20"/>
          <w:szCs w:val="20"/>
          <w:lang w:eastAsia="en-US"/>
        </w:rPr>
        <w:t xml:space="preserve"> partie</w:t>
      </w:r>
      <w:r w:rsidRPr="00CF2681">
        <w:rPr>
          <w:i/>
          <w:color w:val="000000"/>
          <w:sz w:val="20"/>
          <w:szCs w:val="20"/>
          <w:lang w:val="fr-BE" w:eastAsia="en-US"/>
        </w:rPr>
        <w:t xml:space="preserve"> de la</w:t>
      </w:r>
      <w:r w:rsidRPr="00CF2681">
        <w:rPr>
          <w:i/>
          <w:color w:val="000000"/>
          <w:sz w:val="20"/>
          <w:szCs w:val="20"/>
          <w:lang w:eastAsia="en-US"/>
        </w:rPr>
        <w:t xml:space="preserve"> vente, comme appartenant à</w:t>
      </w:r>
      <w:r w:rsidRPr="00CF2681">
        <w:rPr>
          <w:i/>
          <w:color w:val="000000"/>
          <w:sz w:val="20"/>
          <w:szCs w:val="20"/>
          <w:lang w:val="fr-BE" w:eastAsia="en-US"/>
        </w:rPr>
        <w:t xml:space="preserve"> la</w:t>
      </w:r>
      <w:r w:rsidRPr="00CF2681">
        <w:rPr>
          <w:i/>
          <w:color w:val="000000"/>
          <w:sz w:val="20"/>
          <w:szCs w:val="20"/>
          <w:lang w:eastAsia="en-US"/>
        </w:rPr>
        <w:t xml:space="preserve"> Raffinerie Belge</w:t>
      </w:r>
      <w:r w:rsidRPr="00CF2681">
        <w:rPr>
          <w:i/>
          <w:color w:val="000000"/>
          <w:sz w:val="20"/>
          <w:szCs w:val="20"/>
          <w:lang w:val="fr-BE" w:eastAsia="en-US"/>
        </w:rPr>
        <w:t xml:space="preserve"> des</w:t>
      </w:r>
      <w:r w:rsidRPr="00CF2681">
        <w:rPr>
          <w:i/>
          <w:color w:val="000000"/>
          <w:sz w:val="20"/>
          <w:szCs w:val="20"/>
          <w:lang w:eastAsia="en-US"/>
        </w:rPr>
        <w:t xml:space="preserve"> Pétroles à</w:t>
      </w:r>
      <w:r w:rsidRPr="00CF2681">
        <w:rPr>
          <w:i/>
          <w:color w:val="000000"/>
          <w:sz w:val="20"/>
          <w:szCs w:val="20"/>
          <w:lang w:val="fr-BE" w:eastAsia="en-US"/>
        </w:rPr>
        <w:t xml:space="preserve"> Anvers.</w:t>
      </w:r>
      <w:r w:rsidRPr="00CF2681">
        <w:rPr>
          <w:i/>
          <w:color w:val="000000"/>
          <w:sz w:val="20"/>
          <w:szCs w:val="20"/>
          <w:lang w:eastAsia="en-US"/>
        </w:rPr>
        <w:t xml:space="preserve"> </w:t>
      </w:r>
    </w:p>
    <w:p w14:paraId="0DD063F6" w14:textId="77777777" w:rsidR="006D17E7" w:rsidRPr="00CF2681" w:rsidRDefault="00F53BC9" w:rsidP="006D17E7">
      <w:pPr>
        <w:pBdr>
          <w:left w:val="single" w:sz="4" w:space="1" w:color="auto"/>
          <w:right w:val="single" w:sz="4" w:space="4" w:color="auto"/>
        </w:pBdr>
        <w:spacing w:line="241" w:lineRule="exact"/>
        <w:jc w:val="both"/>
        <w:textAlignment w:val="baseline"/>
        <w:rPr>
          <w:i/>
          <w:color w:val="000000"/>
          <w:sz w:val="20"/>
          <w:szCs w:val="20"/>
          <w:lang w:eastAsia="en-US"/>
        </w:rPr>
      </w:pPr>
      <w:r w:rsidRPr="00CF2681">
        <w:rPr>
          <w:i/>
          <w:color w:val="000000"/>
          <w:sz w:val="20"/>
          <w:szCs w:val="20"/>
          <w:lang w:eastAsia="en-US"/>
        </w:rPr>
        <w:t>Suivant les dires</w:t>
      </w:r>
      <w:r w:rsidRPr="00CF2681">
        <w:rPr>
          <w:i/>
          <w:color w:val="000000"/>
          <w:sz w:val="20"/>
          <w:szCs w:val="20"/>
          <w:lang w:val="fr-BE" w:eastAsia="en-US"/>
        </w:rPr>
        <w:t xml:space="preserve"> des</w:t>
      </w:r>
      <w:r w:rsidRPr="00CF2681">
        <w:rPr>
          <w:i/>
          <w:color w:val="000000"/>
          <w:sz w:val="20"/>
          <w:szCs w:val="20"/>
          <w:lang w:eastAsia="en-US"/>
        </w:rPr>
        <w:t xml:space="preserve"> vendeurs, cette citerne semble servir</w:t>
      </w:r>
      <w:r w:rsidRPr="00CF2681">
        <w:rPr>
          <w:i/>
          <w:color w:val="000000"/>
          <w:sz w:val="20"/>
          <w:szCs w:val="20"/>
          <w:lang w:val="fr-BE" w:eastAsia="en-US"/>
        </w:rPr>
        <w:t xml:space="preserve"> de</w:t>
      </w:r>
      <w:r w:rsidRPr="00CF2681">
        <w:rPr>
          <w:i/>
          <w:color w:val="000000"/>
          <w:sz w:val="20"/>
          <w:szCs w:val="20"/>
          <w:lang w:eastAsia="en-US"/>
        </w:rPr>
        <w:t xml:space="preserve"> réservoir à mazout</w:t>
      </w:r>
      <w:r w:rsidRPr="00CF2681">
        <w:rPr>
          <w:i/>
          <w:color w:val="000000"/>
          <w:sz w:val="20"/>
          <w:szCs w:val="20"/>
          <w:lang w:val="fr-BE" w:eastAsia="en-US"/>
        </w:rPr>
        <w:t xml:space="preserve"> et</w:t>
      </w:r>
      <w:r w:rsidRPr="00CF2681">
        <w:rPr>
          <w:i/>
          <w:color w:val="000000"/>
          <w:sz w:val="20"/>
          <w:szCs w:val="20"/>
          <w:lang w:eastAsia="en-US"/>
        </w:rPr>
        <w:t xml:space="preserve"> n'appartiendrait donc</w:t>
      </w:r>
      <w:r w:rsidRPr="00CF2681">
        <w:rPr>
          <w:i/>
          <w:color w:val="000000"/>
          <w:sz w:val="20"/>
          <w:szCs w:val="20"/>
          <w:lang w:val="fr-BE" w:eastAsia="en-US"/>
        </w:rPr>
        <w:t xml:space="preserve"> plus</w:t>
      </w:r>
      <w:r w:rsidRPr="00CF2681">
        <w:rPr>
          <w:i/>
          <w:color w:val="000000"/>
          <w:sz w:val="20"/>
          <w:szCs w:val="20"/>
          <w:lang w:eastAsia="en-US"/>
        </w:rPr>
        <w:t xml:space="preserve"> à</w:t>
      </w:r>
      <w:r w:rsidRPr="00CF2681">
        <w:rPr>
          <w:i/>
          <w:color w:val="000000"/>
          <w:sz w:val="20"/>
          <w:szCs w:val="20"/>
          <w:lang w:val="fr-BE" w:eastAsia="en-US"/>
        </w:rPr>
        <w:t xml:space="preserve"> la</w:t>
      </w:r>
      <w:r w:rsidRPr="00CF2681">
        <w:rPr>
          <w:i/>
          <w:color w:val="000000"/>
          <w:sz w:val="20"/>
          <w:szCs w:val="20"/>
          <w:lang w:eastAsia="en-US"/>
        </w:rPr>
        <w:t xml:space="preserve"> Raffinerie Belge</w:t>
      </w:r>
      <w:r w:rsidRPr="00CF2681">
        <w:rPr>
          <w:i/>
          <w:color w:val="000000"/>
          <w:sz w:val="20"/>
          <w:szCs w:val="20"/>
          <w:lang w:val="fr-BE" w:eastAsia="en-US"/>
        </w:rPr>
        <w:t xml:space="preserve"> des</w:t>
      </w:r>
      <w:r w:rsidRPr="00CF2681">
        <w:rPr>
          <w:i/>
          <w:color w:val="000000"/>
          <w:sz w:val="20"/>
          <w:szCs w:val="20"/>
          <w:lang w:eastAsia="en-US"/>
        </w:rPr>
        <w:t xml:space="preserve"> Pétroles d'Anvers.</w:t>
      </w:r>
      <w:r w:rsidRPr="00CF2681">
        <w:rPr>
          <w:i/>
          <w:color w:val="000000"/>
          <w:sz w:val="20"/>
          <w:szCs w:val="20"/>
          <w:lang w:val="fr-BE" w:eastAsia="en-US"/>
        </w:rPr>
        <w:t xml:space="preserve"> </w:t>
      </w:r>
    </w:p>
    <w:p w14:paraId="6277376D" w14:textId="77777777" w:rsidR="006D17E7" w:rsidRPr="00CF2681" w:rsidRDefault="00F53BC9" w:rsidP="006D17E7">
      <w:pPr>
        <w:pBdr>
          <w:left w:val="single" w:sz="4" w:space="1" w:color="auto"/>
          <w:right w:val="single" w:sz="4" w:space="4" w:color="auto"/>
        </w:pBdr>
        <w:spacing w:line="241" w:lineRule="exact"/>
        <w:jc w:val="both"/>
        <w:textAlignment w:val="baseline"/>
        <w:rPr>
          <w:i/>
          <w:color w:val="000000"/>
          <w:sz w:val="20"/>
          <w:szCs w:val="20"/>
          <w:lang w:eastAsia="en-US"/>
        </w:rPr>
      </w:pPr>
      <w:r w:rsidRPr="00CF2681">
        <w:rPr>
          <w:i/>
          <w:color w:val="000000"/>
          <w:sz w:val="20"/>
          <w:szCs w:val="20"/>
          <w:lang w:val="fr-BE" w:eastAsia="en-US"/>
        </w:rPr>
        <w:t>2.</w:t>
      </w:r>
      <w:r w:rsidRPr="00CF2681">
        <w:rPr>
          <w:i/>
          <w:color w:val="000000"/>
          <w:sz w:val="20"/>
          <w:szCs w:val="20"/>
          <w:lang w:eastAsia="en-US"/>
        </w:rPr>
        <w:t xml:space="preserve"> Dans l'acte</w:t>
      </w:r>
      <w:r w:rsidRPr="00CF2681">
        <w:rPr>
          <w:i/>
          <w:color w:val="000000"/>
          <w:sz w:val="20"/>
          <w:szCs w:val="20"/>
          <w:lang w:val="fr-BE" w:eastAsia="en-US"/>
        </w:rPr>
        <w:t xml:space="preserve"> de</w:t>
      </w:r>
      <w:r w:rsidRPr="00CF2681">
        <w:rPr>
          <w:i/>
          <w:color w:val="000000"/>
          <w:sz w:val="20"/>
          <w:szCs w:val="20"/>
          <w:lang w:eastAsia="en-US"/>
        </w:rPr>
        <w:t xml:space="preserve"> cession précité reçu</w:t>
      </w:r>
      <w:r w:rsidRPr="00CF2681">
        <w:rPr>
          <w:i/>
          <w:color w:val="000000"/>
          <w:sz w:val="20"/>
          <w:szCs w:val="20"/>
          <w:lang w:val="fr-BE" w:eastAsia="en-US"/>
        </w:rPr>
        <w:t xml:space="preserve"> par le</w:t>
      </w:r>
      <w:r w:rsidRPr="00CF2681">
        <w:rPr>
          <w:i/>
          <w:color w:val="000000"/>
          <w:sz w:val="20"/>
          <w:szCs w:val="20"/>
          <w:lang w:eastAsia="en-US"/>
        </w:rPr>
        <w:t xml:space="preserve"> Notaire DELPORTE, soussigné,</w:t>
      </w:r>
      <w:r w:rsidRPr="00CF2681">
        <w:rPr>
          <w:i/>
          <w:color w:val="000000"/>
          <w:sz w:val="20"/>
          <w:szCs w:val="20"/>
          <w:lang w:val="fr-BE" w:eastAsia="en-US"/>
        </w:rPr>
        <w:t xml:space="preserve"> le</w:t>
      </w:r>
      <w:r w:rsidRPr="00CF2681">
        <w:rPr>
          <w:i/>
          <w:color w:val="000000"/>
          <w:sz w:val="20"/>
          <w:szCs w:val="20"/>
          <w:lang w:eastAsia="en-US"/>
        </w:rPr>
        <w:t xml:space="preserve"> vingt-neuf juin mil neuf</w:t>
      </w:r>
      <w:r w:rsidRPr="00CF2681">
        <w:rPr>
          <w:i/>
          <w:color w:val="000000"/>
          <w:sz w:val="20"/>
          <w:szCs w:val="20"/>
          <w:lang w:val="fr-BE" w:eastAsia="en-US"/>
        </w:rPr>
        <w:t xml:space="preserve"> cent</w:t>
      </w:r>
      <w:r w:rsidRPr="00CF2681">
        <w:rPr>
          <w:i/>
          <w:color w:val="000000"/>
          <w:sz w:val="20"/>
          <w:szCs w:val="20"/>
          <w:lang w:eastAsia="en-US"/>
        </w:rPr>
        <w:t xml:space="preserve"> cinquante</w:t>
      </w:r>
      <w:r w:rsidRPr="00CF2681">
        <w:rPr>
          <w:i/>
          <w:color w:val="000000"/>
          <w:sz w:val="20"/>
          <w:szCs w:val="20"/>
          <w:lang w:val="fr-BE" w:eastAsia="en-US"/>
        </w:rPr>
        <w:t xml:space="preserve"> et</w:t>
      </w:r>
      <w:r w:rsidRPr="00CF2681">
        <w:rPr>
          <w:i/>
          <w:color w:val="000000"/>
          <w:sz w:val="20"/>
          <w:szCs w:val="20"/>
          <w:lang w:eastAsia="en-US"/>
        </w:rPr>
        <w:t xml:space="preserve"> un, il</w:t>
      </w:r>
      <w:r w:rsidRPr="00CF2681">
        <w:rPr>
          <w:i/>
          <w:color w:val="000000"/>
          <w:sz w:val="20"/>
          <w:szCs w:val="20"/>
          <w:lang w:val="fr-BE" w:eastAsia="en-US"/>
        </w:rPr>
        <w:t xml:space="preserve"> a</w:t>
      </w:r>
      <w:r w:rsidRPr="00CF2681">
        <w:rPr>
          <w:i/>
          <w:color w:val="000000"/>
          <w:sz w:val="20"/>
          <w:szCs w:val="20"/>
          <w:lang w:eastAsia="en-US"/>
        </w:rPr>
        <w:t xml:space="preserve"> été stipulé ce qui </w:t>
      </w:r>
      <w:r w:rsidR="006D17E7" w:rsidRPr="00CF2681">
        <w:rPr>
          <w:i/>
          <w:color w:val="000000"/>
          <w:sz w:val="20"/>
          <w:szCs w:val="20"/>
          <w:lang w:eastAsia="en-US"/>
        </w:rPr>
        <w:t>suit :</w:t>
      </w:r>
    </w:p>
    <w:p w14:paraId="14708573" w14:textId="4D8AD8E3" w:rsidR="006D17E7" w:rsidRPr="00CF2681" w:rsidRDefault="00F53BC9" w:rsidP="006D17E7">
      <w:pPr>
        <w:pBdr>
          <w:left w:val="single" w:sz="4" w:space="1" w:color="auto"/>
          <w:right w:val="single" w:sz="4" w:space="1" w:color="auto"/>
        </w:pBdr>
        <w:spacing w:line="241" w:lineRule="exact"/>
        <w:jc w:val="both"/>
        <w:textAlignment w:val="baseline"/>
        <w:rPr>
          <w:i/>
          <w:color w:val="000000"/>
          <w:sz w:val="20"/>
          <w:szCs w:val="20"/>
          <w:lang w:eastAsia="en-US"/>
        </w:rPr>
      </w:pPr>
      <w:r w:rsidRPr="00CF2681">
        <w:rPr>
          <w:i/>
          <w:color w:val="000000"/>
          <w:sz w:val="20"/>
          <w:szCs w:val="20"/>
          <w:lang w:eastAsia="en-US"/>
        </w:rPr>
        <w:lastRenderedPageBreak/>
        <w:t>Elle</w:t>
      </w:r>
      <w:r w:rsidRPr="00CF2681">
        <w:rPr>
          <w:i/>
          <w:color w:val="000000"/>
          <w:sz w:val="20"/>
          <w:szCs w:val="20"/>
          <w:lang w:val="fr-BE" w:eastAsia="en-US"/>
        </w:rPr>
        <w:t xml:space="preserve"> (la</w:t>
      </w:r>
      <w:r w:rsidRPr="00CF2681">
        <w:rPr>
          <w:i/>
          <w:color w:val="000000"/>
          <w:sz w:val="20"/>
          <w:szCs w:val="20"/>
          <w:lang w:eastAsia="en-US"/>
        </w:rPr>
        <w:t xml:space="preserve"> cessionnaire) souffrira les servitudes passives</w:t>
      </w:r>
      <w:r w:rsidRPr="00CF2681">
        <w:rPr>
          <w:i/>
          <w:color w:val="000000"/>
          <w:sz w:val="20"/>
          <w:szCs w:val="20"/>
          <w:lang w:val="fr-BE" w:eastAsia="en-US"/>
        </w:rPr>
        <w:t xml:space="preserve"> de</w:t>
      </w:r>
      <w:r w:rsidRPr="00CF2681">
        <w:rPr>
          <w:i/>
          <w:color w:val="000000"/>
          <w:sz w:val="20"/>
          <w:szCs w:val="20"/>
          <w:lang w:eastAsia="en-US"/>
        </w:rPr>
        <w:t xml:space="preserve"> toute</w:t>
      </w:r>
      <w:r w:rsidRPr="00CF2681">
        <w:rPr>
          <w:i/>
          <w:color w:val="000000"/>
          <w:sz w:val="20"/>
          <w:szCs w:val="20"/>
          <w:lang w:val="fr-BE" w:eastAsia="en-US"/>
        </w:rPr>
        <w:t xml:space="preserve"> nature,</w:t>
      </w:r>
      <w:r w:rsidRPr="00CF2681">
        <w:rPr>
          <w:i/>
          <w:color w:val="000000"/>
          <w:sz w:val="20"/>
          <w:szCs w:val="20"/>
          <w:lang w:eastAsia="en-US"/>
        </w:rPr>
        <w:t xml:space="preserve"> apparentes ou occultes, continues ou discontinues pouvant grever ledit immeuble</w:t>
      </w:r>
      <w:r w:rsidRPr="00CF2681">
        <w:rPr>
          <w:i/>
          <w:color w:val="000000"/>
          <w:sz w:val="20"/>
          <w:szCs w:val="20"/>
          <w:lang w:val="fr-BE" w:eastAsia="en-US"/>
        </w:rPr>
        <w:t xml:space="preserve"> et</w:t>
      </w:r>
      <w:r w:rsidRPr="00CF2681">
        <w:rPr>
          <w:i/>
          <w:color w:val="000000"/>
          <w:sz w:val="20"/>
          <w:szCs w:val="20"/>
          <w:lang w:eastAsia="en-US"/>
        </w:rPr>
        <w:t xml:space="preserve"> jouira</w:t>
      </w:r>
      <w:r w:rsidRPr="00CF2681">
        <w:rPr>
          <w:i/>
          <w:color w:val="000000"/>
          <w:sz w:val="20"/>
          <w:szCs w:val="20"/>
          <w:lang w:val="fr-BE" w:eastAsia="en-US"/>
        </w:rPr>
        <w:t xml:space="preserve"> de</w:t>
      </w:r>
      <w:r w:rsidRPr="00CF2681">
        <w:rPr>
          <w:i/>
          <w:color w:val="000000"/>
          <w:sz w:val="20"/>
          <w:szCs w:val="20"/>
          <w:lang w:eastAsia="en-US"/>
        </w:rPr>
        <w:t xml:space="preserve"> celles actives,</w:t>
      </w:r>
      <w:r w:rsidRPr="00CF2681">
        <w:rPr>
          <w:i/>
          <w:color w:val="000000"/>
          <w:sz w:val="20"/>
          <w:szCs w:val="20"/>
          <w:lang w:val="fr-BE" w:eastAsia="en-US"/>
        </w:rPr>
        <w:t xml:space="preserve"> le</w:t>
      </w:r>
      <w:r w:rsidRPr="00CF2681">
        <w:rPr>
          <w:i/>
          <w:color w:val="000000"/>
          <w:sz w:val="20"/>
          <w:szCs w:val="20"/>
          <w:lang w:eastAsia="en-US"/>
        </w:rPr>
        <w:t xml:space="preserve"> tout s'il</w:t>
      </w:r>
      <w:r w:rsidRPr="00CF2681">
        <w:rPr>
          <w:i/>
          <w:color w:val="000000"/>
          <w:sz w:val="20"/>
          <w:szCs w:val="20"/>
          <w:lang w:val="fr-BE" w:eastAsia="en-US"/>
        </w:rPr>
        <w:t xml:space="preserve"> en</w:t>
      </w:r>
      <w:r w:rsidRPr="00CF2681">
        <w:rPr>
          <w:i/>
          <w:color w:val="000000"/>
          <w:sz w:val="20"/>
          <w:szCs w:val="20"/>
          <w:lang w:eastAsia="en-US"/>
        </w:rPr>
        <w:t xml:space="preserve"> existe, à ses risques</w:t>
      </w:r>
      <w:r w:rsidRPr="00CF2681">
        <w:rPr>
          <w:i/>
          <w:color w:val="000000"/>
          <w:sz w:val="20"/>
          <w:szCs w:val="20"/>
          <w:lang w:val="fr-BE" w:eastAsia="en-US"/>
        </w:rPr>
        <w:t xml:space="preserve"> et</w:t>
      </w:r>
      <w:r w:rsidRPr="00CF2681">
        <w:rPr>
          <w:i/>
          <w:color w:val="000000"/>
          <w:sz w:val="20"/>
          <w:szCs w:val="20"/>
          <w:lang w:eastAsia="en-US"/>
        </w:rPr>
        <w:t xml:space="preserve"> périls</w:t>
      </w:r>
      <w:r w:rsidRPr="00CF2681">
        <w:rPr>
          <w:i/>
          <w:color w:val="000000"/>
          <w:sz w:val="20"/>
          <w:szCs w:val="20"/>
          <w:lang w:val="fr-BE" w:eastAsia="en-US"/>
        </w:rPr>
        <w:t xml:space="preserve"> et sans</w:t>
      </w:r>
      <w:r w:rsidRPr="00CF2681">
        <w:rPr>
          <w:i/>
          <w:color w:val="000000"/>
          <w:sz w:val="20"/>
          <w:szCs w:val="20"/>
          <w:lang w:eastAsia="en-US"/>
        </w:rPr>
        <w:t xml:space="preserve"> recours contre</w:t>
      </w:r>
      <w:r w:rsidRPr="00CF2681">
        <w:rPr>
          <w:i/>
          <w:color w:val="000000"/>
          <w:sz w:val="20"/>
          <w:szCs w:val="20"/>
          <w:lang w:val="fr-BE" w:eastAsia="en-US"/>
        </w:rPr>
        <w:t xml:space="preserve"> la</w:t>
      </w:r>
      <w:r w:rsidRPr="00CF2681">
        <w:rPr>
          <w:i/>
          <w:color w:val="000000"/>
          <w:sz w:val="20"/>
          <w:szCs w:val="20"/>
          <w:lang w:eastAsia="en-US"/>
        </w:rPr>
        <w:t xml:space="preserve"> cédante.</w:t>
      </w:r>
      <w:r w:rsidRPr="00CF2681">
        <w:rPr>
          <w:i/>
          <w:color w:val="000000"/>
          <w:sz w:val="20"/>
          <w:szCs w:val="20"/>
          <w:lang w:val="fr-BE" w:eastAsia="en-US"/>
        </w:rPr>
        <w:t xml:space="preserve"> A</w:t>
      </w:r>
      <w:r w:rsidRPr="00CF2681">
        <w:rPr>
          <w:i/>
          <w:color w:val="000000"/>
          <w:sz w:val="20"/>
          <w:szCs w:val="20"/>
          <w:lang w:eastAsia="en-US"/>
        </w:rPr>
        <w:t xml:space="preserve"> cet égard, les parties déclarent qu'il n'est</w:t>
      </w:r>
      <w:r w:rsidRPr="00CF2681">
        <w:rPr>
          <w:i/>
          <w:color w:val="000000"/>
          <w:sz w:val="20"/>
          <w:szCs w:val="20"/>
          <w:lang w:val="fr-BE" w:eastAsia="en-US"/>
        </w:rPr>
        <w:t xml:space="preserve"> pas</w:t>
      </w:r>
      <w:r w:rsidRPr="00CF2681">
        <w:rPr>
          <w:i/>
          <w:color w:val="000000"/>
          <w:sz w:val="20"/>
          <w:szCs w:val="20"/>
          <w:lang w:eastAsia="en-US"/>
        </w:rPr>
        <w:t xml:space="preserve"> à leur connaissance qu'il</w:t>
      </w:r>
      <w:r w:rsidRPr="00CF2681">
        <w:rPr>
          <w:i/>
          <w:color w:val="000000"/>
          <w:sz w:val="20"/>
          <w:szCs w:val="20"/>
          <w:lang w:val="fr-BE" w:eastAsia="en-US"/>
        </w:rPr>
        <w:t xml:space="preserve"> en</w:t>
      </w:r>
      <w:r w:rsidRPr="00CF2681">
        <w:rPr>
          <w:i/>
          <w:color w:val="000000"/>
          <w:sz w:val="20"/>
          <w:szCs w:val="20"/>
          <w:lang w:eastAsia="en-US"/>
        </w:rPr>
        <w:t xml:space="preserve"> existe d'autres </w:t>
      </w:r>
      <w:r w:rsidR="00E27071" w:rsidRPr="00CF2681">
        <w:rPr>
          <w:i/>
          <w:color w:val="000000"/>
          <w:sz w:val="20"/>
          <w:szCs w:val="20"/>
          <w:lang w:eastAsia="en-US"/>
        </w:rPr>
        <w:t>que :</w:t>
      </w:r>
      <w:r w:rsidRPr="00CF2681">
        <w:rPr>
          <w:i/>
          <w:color w:val="000000"/>
          <w:sz w:val="20"/>
          <w:szCs w:val="20"/>
          <w:lang w:val="fr-BE" w:eastAsia="en-US"/>
        </w:rPr>
        <w:t xml:space="preserve"> 1)</w:t>
      </w:r>
      <w:r w:rsidRPr="00CF2681">
        <w:rPr>
          <w:i/>
          <w:color w:val="000000"/>
          <w:sz w:val="20"/>
          <w:szCs w:val="20"/>
          <w:lang w:eastAsia="en-US"/>
        </w:rPr>
        <w:t xml:space="preserve"> celles contenues dans l'acte prérappelé reçu</w:t>
      </w:r>
      <w:r w:rsidRPr="00CF2681">
        <w:rPr>
          <w:i/>
          <w:color w:val="000000"/>
          <w:sz w:val="20"/>
          <w:szCs w:val="20"/>
          <w:lang w:val="fr-BE" w:eastAsia="en-US"/>
        </w:rPr>
        <w:t xml:space="preserve"> par</w:t>
      </w:r>
      <w:r w:rsidRPr="00CF2681">
        <w:rPr>
          <w:i/>
          <w:color w:val="000000"/>
          <w:sz w:val="20"/>
          <w:szCs w:val="20"/>
          <w:lang w:eastAsia="en-US"/>
        </w:rPr>
        <w:t xml:space="preserve"> Maître ENGLEBERT à</w:t>
      </w:r>
      <w:r w:rsidRPr="00CF2681">
        <w:rPr>
          <w:i/>
          <w:color w:val="000000"/>
          <w:sz w:val="20"/>
          <w:szCs w:val="20"/>
          <w:lang w:val="fr-BE" w:eastAsia="en-US"/>
        </w:rPr>
        <w:t xml:space="preserve"> Bruxelles, le</w:t>
      </w:r>
      <w:r w:rsidRPr="00CF2681">
        <w:rPr>
          <w:i/>
          <w:color w:val="000000"/>
          <w:sz w:val="20"/>
          <w:szCs w:val="20"/>
          <w:lang w:eastAsia="en-US"/>
        </w:rPr>
        <w:t xml:space="preserve"> treize novembre mil neuf</w:t>
      </w:r>
      <w:r w:rsidRPr="00CF2681">
        <w:rPr>
          <w:i/>
          <w:color w:val="000000"/>
          <w:sz w:val="20"/>
          <w:szCs w:val="20"/>
          <w:lang w:val="fr-BE" w:eastAsia="en-US"/>
        </w:rPr>
        <w:t xml:space="preserve"> cent</w:t>
      </w:r>
      <w:r w:rsidRPr="00CF2681">
        <w:rPr>
          <w:i/>
          <w:color w:val="000000"/>
          <w:sz w:val="20"/>
          <w:szCs w:val="20"/>
          <w:lang w:eastAsia="en-US"/>
        </w:rPr>
        <w:t xml:space="preserve"> un, </w:t>
      </w:r>
      <w:r w:rsidR="006D17E7" w:rsidRPr="00CF2681">
        <w:rPr>
          <w:i/>
          <w:color w:val="000000"/>
          <w:sz w:val="20"/>
          <w:szCs w:val="20"/>
          <w:lang w:eastAsia="en-US"/>
        </w:rPr>
        <w:t>lesquelles</w:t>
      </w:r>
      <w:r w:rsidRPr="00CF2681">
        <w:rPr>
          <w:i/>
          <w:color w:val="000000"/>
          <w:sz w:val="20"/>
          <w:szCs w:val="20"/>
          <w:lang w:eastAsia="en-US"/>
        </w:rPr>
        <w:t xml:space="preserve"> servitudes sont ci-après textuellement reproduites.</w:t>
      </w:r>
    </w:p>
    <w:p w14:paraId="3E5820FD" w14:textId="77777777" w:rsidR="006D17E7" w:rsidRPr="00CF2681" w:rsidRDefault="00F53BC9" w:rsidP="006D17E7">
      <w:pPr>
        <w:pBdr>
          <w:left w:val="single" w:sz="4" w:space="1" w:color="auto"/>
          <w:right w:val="single" w:sz="4" w:space="1" w:color="auto"/>
        </w:pBdr>
        <w:spacing w:line="241" w:lineRule="exact"/>
        <w:jc w:val="both"/>
        <w:textAlignment w:val="baseline"/>
        <w:rPr>
          <w:i/>
          <w:color w:val="000000"/>
          <w:sz w:val="20"/>
          <w:szCs w:val="20"/>
          <w:lang w:eastAsia="en-US"/>
        </w:rPr>
      </w:pPr>
      <w:r w:rsidRPr="00CF2681">
        <w:rPr>
          <w:i/>
          <w:color w:val="000000"/>
          <w:sz w:val="20"/>
          <w:szCs w:val="20"/>
          <w:lang w:eastAsia="en-US"/>
        </w:rPr>
        <w:t>L'acquéreur</w:t>
      </w:r>
      <w:r w:rsidRPr="00CF2681">
        <w:rPr>
          <w:i/>
          <w:color w:val="000000"/>
          <w:sz w:val="20"/>
          <w:szCs w:val="20"/>
          <w:lang w:val="fr-BE" w:eastAsia="en-US"/>
        </w:rPr>
        <w:t xml:space="preserve"> sera</w:t>
      </w:r>
      <w:r w:rsidRPr="00CF2681">
        <w:rPr>
          <w:i/>
          <w:color w:val="000000"/>
          <w:sz w:val="20"/>
          <w:szCs w:val="20"/>
          <w:lang w:eastAsia="en-US"/>
        </w:rPr>
        <w:t xml:space="preserve"> tenu</w:t>
      </w:r>
      <w:r w:rsidRPr="00CF2681">
        <w:rPr>
          <w:i/>
          <w:color w:val="000000"/>
          <w:sz w:val="20"/>
          <w:szCs w:val="20"/>
          <w:lang w:val="fr-BE" w:eastAsia="en-US"/>
        </w:rPr>
        <w:t xml:space="preserve"> de se conformer</w:t>
      </w:r>
      <w:r w:rsidRPr="00CF2681">
        <w:rPr>
          <w:i/>
          <w:color w:val="000000"/>
          <w:sz w:val="20"/>
          <w:szCs w:val="20"/>
          <w:lang w:eastAsia="en-US"/>
        </w:rPr>
        <w:t xml:space="preserve"> pour les constructions à ériger sur</w:t>
      </w:r>
      <w:r w:rsidRPr="00CF2681">
        <w:rPr>
          <w:i/>
          <w:color w:val="000000"/>
          <w:sz w:val="20"/>
          <w:szCs w:val="20"/>
          <w:lang w:val="fr-BE" w:eastAsia="en-US"/>
        </w:rPr>
        <w:t xml:space="preserve"> le</w:t>
      </w:r>
      <w:r w:rsidRPr="00CF2681">
        <w:rPr>
          <w:i/>
          <w:color w:val="000000"/>
          <w:sz w:val="20"/>
          <w:szCs w:val="20"/>
          <w:lang w:eastAsia="en-US"/>
        </w:rPr>
        <w:t xml:space="preserve"> terrain</w:t>
      </w:r>
      <w:r w:rsidRPr="00CF2681">
        <w:rPr>
          <w:i/>
          <w:color w:val="000000"/>
          <w:sz w:val="20"/>
          <w:szCs w:val="20"/>
          <w:lang w:val="fr-BE" w:eastAsia="en-US"/>
        </w:rPr>
        <w:t xml:space="preserve"> par</w:t>
      </w:r>
      <w:r w:rsidRPr="00CF2681">
        <w:rPr>
          <w:i/>
          <w:color w:val="000000"/>
          <w:sz w:val="20"/>
          <w:szCs w:val="20"/>
          <w:lang w:eastAsia="en-US"/>
        </w:rPr>
        <w:t xml:space="preserve"> lui présentement acquis,</w:t>
      </w:r>
      <w:r w:rsidRPr="00CF2681">
        <w:rPr>
          <w:i/>
          <w:color w:val="000000"/>
          <w:sz w:val="20"/>
          <w:szCs w:val="20"/>
          <w:lang w:val="fr-BE" w:eastAsia="en-US"/>
        </w:rPr>
        <w:t xml:space="preserve"> â</w:t>
      </w:r>
      <w:r w:rsidRPr="00CF2681">
        <w:rPr>
          <w:i/>
          <w:color w:val="000000"/>
          <w:sz w:val="20"/>
          <w:szCs w:val="20"/>
          <w:lang w:eastAsia="en-US"/>
        </w:rPr>
        <w:t xml:space="preserve"> toutes les ordonnances émanées ou à émaner</w:t>
      </w:r>
      <w:r w:rsidRPr="00CF2681">
        <w:rPr>
          <w:i/>
          <w:color w:val="000000"/>
          <w:sz w:val="20"/>
          <w:szCs w:val="20"/>
          <w:lang w:val="fr-BE" w:eastAsia="en-US"/>
        </w:rPr>
        <w:t xml:space="preserve"> des</w:t>
      </w:r>
      <w:r w:rsidRPr="00CF2681">
        <w:rPr>
          <w:i/>
          <w:color w:val="000000"/>
          <w:sz w:val="20"/>
          <w:szCs w:val="20"/>
          <w:lang w:eastAsia="en-US"/>
        </w:rPr>
        <w:t xml:space="preserve"> autorités compétentes. Il</w:t>
      </w:r>
      <w:r w:rsidRPr="00CF2681">
        <w:rPr>
          <w:i/>
          <w:color w:val="000000"/>
          <w:sz w:val="20"/>
          <w:szCs w:val="20"/>
          <w:lang w:val="fr-BE" w:eastAsia="en-US"/>
        </w:rPr>
        <w:t xml:space="preserve"> sera</w:t>
      </w:r>
      <w:r w:rsidRPr="00CF2681">
        <w:rPr>
          <w:i/>
          <w:color w:val="000000"/>
          <w:sz w:val="20"/>
          <w:szCs w:val="20"/>
          <w:lang w:eastAsia="en-US"/>
        </w:rPr>
        <w:t xml:space="preserve"> tenu</w:t>
      </w:r>
      <w:r w:rsidRPr="00CF2681">
        <w:rPr>
          <w:i/>
          <w:color w:val="000000"/>
          <w:sz w:val="20"/>
          <w:szCs w:val="20"/>
          <w:lang w:val="fr-BE" w:eastAsia="en-US"/>
        </w:rPr>
        <w:t xml:space="preserve"> de</w:t>
      </w:r>
      <w:r w:rsidRPr="00CF2681">
        <w:rPr>
          <w:i/>
          <w:color w:val="000000"/>
          <w:sz w:val="20"/>
          <w:szCs w:val="20"/>
          <w:lang w:eastAsia="en-US"/>
        </w:rPr>
        <w:t xml:space="preserve"> payer directement,</w:t>
      </w:r>
      <w:r w:rsidRPr="00CF2681">
        <w:rPr>
          <w:i/>
          <w:color w:val="000000"/>
          <w:sz w:val="20"/>
          <w:szCs w:val="20"/>
          <w:lang w:val="fr-BE" w:eastAsia="en-US"/>
        </w:rPr>
        <w:t xml:space="preserve"> sans</w:t>
      </w:r>
      <w:r w:rsidRPr="00CF2681">
        <w:rPr>
          <w:i/>
          <w:color w:val="000000"/>
          <w:sz w:val="20"/>
          <w:szCs w:val="20"/>
          <w:lang w:eastAsia="en-US"/>
        </w:rPr>
        <w:t xml:space="preserve"> l'intervention</w:t>
      </w:r>
      <w:r w:rsidRPr="00CF2681">
        <w:rPr>
          <w:i/>
          <w:color w:val="000000"/>
          <w:sz w:val="20"/>
          <w:szCs w:val="20"/>
          <w:lang w:val="fr-BE" w:eastAsia="en-US"/>
        </w:rPr>
        <w:t xml:space="preserve"> du</w:t>
      </w:r>
      <w:r w:rsidRPr="00CF2681">
        <w:rPr>
          <w:i/>
          <w:color w:val="000000"/>
          <w:sz w:val="20"/>
          <w:szCs w:val="20"/>
          <w:lang w:eastAsia="en-US"/>
        </w:rPr>
        <w:t xml:space="preserve"> vendeur, les frais</w:t>
      </w:r>
      <w:r w:rsidRPr="00CF2681">
        <w:rPr>
          <w:i/>
          <w:color w:val="000000"/>
          <w:sz w:val="20"/>
          <w:szCs w:val="20"/>
          <w:lang w:val="fr-BE" w:eastAsia="en-US"/>
        </w:rPr>
        <w:t xml:space="preserve"> de</w:t>
      </w:r>
      <w:r w:rsidRPr="00CF2681">
        <w:rPr>
          <w:i/>
          <w:color w:val="000000"/>
          <w:sz w:val="20"/>
          <w:szCs w:val="20"/>
          <w:lang w:eastAsia="en-US"/>
        </w:rPr>
        <w:t xml:space="preserve"> pavage, trottoir</w:t>
      </w:r>
      <w:r w:rsidRPr="00CF2681">
        <w:rPr>
          <w:i/>
          <w:color w:val="000000"/>
          <w:sz w:val="20"/>
          <w:szCs w:val="20"/>
          <w:lang w:val="fr-BE" w:eastAsia="en-US"/>
        </w:rPr>
        <w:t xml:space="preserve"> et</w:t>
      </w:r>
      <w:r w:rsidRPr="00CF2681">
        <w:rPr>
          <w:i/>
          <w:color w:val="000000"/>
          <w:sz w:val="20"/>
          <w:szCs w:val="20"/>
          <w:lang w:eastAsia="en-US"/>
        </w:rPr>
        <w:t xml:space="preserve"> égouts s'il y</w:t>
      </w:r>
      <w:r w:rsidRPr="00CF2681">
        <w:rPr>
          <w:i/>
          <w:color w:val="000000"/>
          <w:sz w:val="20"/>
          <w:szCs w:val="20"/>
          <w:lang w:val="fr-BE" w:eastAsia="en-US"/>
        </w:rPr>
        <w:t xml:space="preserve"> a</w:t>
      </w:r>
      <w:r w:rsidRPr="00CF2681">
        <w:rPr>
          <w:i/>
          <w:color w:val="000000"/>
          <w:sz w:val="20"/>
          <w:szCs w:val="20"/>
          <w:lang w:eastAsia="en-US"/>
        </w:rPr>
        <w:t xml:space="preserve"> lieu.</w:t>
      </w:r>
    </w:p>
    <w:p w14:paraId="6D465FFC" w14:textId="55831357" w:rsidR="006D17E7" w:rsidRPr="00CF2681" w:rsidRDefault="00F53BC9" w:rsidP="006D17E7">
      <w:pPr>
        <w:pBdr>
          <w:left w:val="single" w:sz="4" w:space="1" w:color="auto"/>
          <w:right w:val="single" w:sz="4" w:space="1" w:color="auto"/>
        </w:pBdr>
        <w:spacing w:line="241" w:lineRule="exact"/>
        <w:jc w:val="both"/>
        <w:textAlignment w:val="baseline"/>
        <w:rPr>
          <w:i/>
          <w:color w:val="000000"/>
          <w:sz w:val="20"/>
          <w:szCs w:val="20"/>
          <w:lang w:eastAsia="en-US"/>
        </w:rPr>
      </w:pPr>
      <w:r w:rsidRPr="00CF2681">
        <w:rPr>
          <w:i/>
          <w:color w:val="000000"/>
          <w:sz w:val="20"/>
          <w:szCs w:val="20"/>
          <w:lang w:eastAsia="en-US"/>
        </w:rPr>
        <w:t>L'acquéreur devra bonifier, s'il y</w:t>
      </w:r>
      <w:r w:rsidRPr="00CF2681">
        <w:rPr>
          <w:i/>
          <w:color w:val="000000"/>
          <w:sz w:val="20"/>
          <w:szCs w:val="20"/>
          <w:lang w:val="fr-BE" w:eastAsia="en-US"/>
        </w:rPr>
        <w:t xml:space="preserve"> a</w:t>
      </w:r>
      <w:r w:rsidRPr="00CF2681">
        <w:rPr>
          <w:i/>
          <w:color w:val="000000"/>
          <w:sz w:val="20"/>
          <w:szCs w:val="20"/>
          <w:lang w:eastAsia="en-US"/>
        </w:rPr>
        <w:t xml:space="preserve"> lieu, toutes mitoyennetés</w:t>
      </w:r>
      <w:r w:rsidRPr="00CF2681">
        <w:rPr>
          <w:i/>
          <w:color w:val="000000"/>
          <w:sz w:val="20"/>
          <w:szCs w:val="20"/>
          <w:lang w:val="fr-BE" w:eastAsia="en-US"/>
        </w:rPr>
        <w:t xml:space="preserve"> de</w:t>
      </w:r>
      <w:r w:rsidRPr="00CF2681">
        <w:rPr>
          <w:i/>
          <w:color w:val="000000"/>
          <w:sz w:val="20"/>
          <w:szCs w:val="20"/>
          <w:lang w:eastAsia="en-US"/>
        </w:rPr>
        <w:t xml:space="preserve"> murs qui pourraient être dues.</w:t>
      </w:r>
      <w:r w:rsidRPr="00CF2681">
        <w:rPr>
          <w:i/>
          <w:color w:val="000000"/>
          <w:sz w:val="20"/>
          <w:szCs w:val="20"/>
          <w:lang w:val="fr-BE" w:eastAsia="en-US"/>
        </w:rPr>
        <w:t xml:space="preserve"> 2)</w:t>
      </w:r>
      <w:r w:rsidRPr="00CF2681">
        <w:rPr>
          <w:i/>
          <w:color w:val="000000"/>
          <w:sz w:val="20"/>
          <w:szCs w:val="20"/>
          <w:lang w:eastAsia="en-US"/>
        </w:rPr>
        <w:t xml:space="preserve"> celles contenues dans l'acte</w:t>
      </w:r>
      <w:r w:rsidRPr="00CF2681">
        <w:rPr>
          <w:i/>
          <w:color w:val="000000"/>
          <w:sz w:val="20"/>
          <w:szCs w:val="20"/>
          <w:lang w:val="fr-BE" w:eastAsia="en-US"/>
        </w:rPr>
        <w:t xml:space="preserve"> de</w:t>
      </w:r>
      <w:r w:rsidRPr="00CF2681">
        <w:rPr>
          <w:i/>
          <w:color w:val="000000"/>
          <w:sz w:val="20"/>
          <w:szCs w:val="20"/>
          <w:lang w:eastAsia="en-US"/>
        </w:rPr>
        <w:t xml:space="preserve"> partage prérappelé</w:t>
      </w:r>
      <w:r w:rsidRPr="00CF2681">
        <w:rPr>
          <w:i/>
          <w:color w:val="000000"/>
          <w:sz w:val="20"/>
          <w:szCs w:val="20"/>
          <w:lang w:val="fr-BE" w:eastAsia="en-US"/>
        </w:rPr>
        <w:t xml:space="preserve"> et</w:t>
      </w:r>
      <w:r w:rsidRPr="00CF2681">
        <w:rPr>
          <w:i/>
          <w:color w:val="000000"/>
          <w:sz w:val="20"/>
          <w:szCs w:val="20"/>
          <w:lang w:eastAsia="en-US"/>
        </w:rPr>
        <w:t xml:space="preserve"> qui sont ainsi </w:t>
      </w:r>
      <w:r w:rsidR="00E27071" w:rsidRPr="00CF2681">
        <w:rPr>
          <w:i/>
          <w:color w:val="000000"/>
          <w:sz w:val="20"/>
          <w:szCs w:val="20"/>
          <w:lang w:eastAsia="en-US"/>
        </w:rPr>
        <w:t>conçues :</w:t>
      </w:r>
    </w:p>
    <w:p w14:paraId="0A0433A1" w14:textId="44578998" w:rsidR="00F2064A" w:rsidRPr="00CF2681" w:rsidRDefault="00F53BC9" w:rsidP="006D17E7">
      <w:pPr>
        <w:pBdr>
          <w:left w:val="single" w:sz="4" w:space="1" w:color="auto"/>
          <w:right w:val="single" w:sz="4" w:space="1" w:color="auto"/>
        </w:pBdr>
        <w:spacing w:line="241" w:lineRule="exact"/>
        <w:jc w:val="both"/>
        <w:textAlignment w:val="baseline"/>
        <w:rPr>
          <w:i/>
          <w:color w:val="000000"/>
          <w:sz w:val="20"/>
          <w:szCs w:val="20"/>
          <w:lang w:eastAsia="en-US"/>
        </w:rPr>
      </w:pPr>
      <w:r w:rsidRPr="00CF2681">
        <w:rPr>
          <w:i/>
          <w:color w:val="000000"/>
          <w:spacing w:val="3"/>
          <w:sz w:val="20"/>
          <w:szCs w:val="20"/>
          <w:lang w:eastAsia="en-US"/>
        </w:rPr>
        <w:t>Tous les murs séparatifs actuels entre les lots sont déclarés mitoyens</w:t>
      </w:r>
      <w:r w:rsidRPr="00CF2681">
        <w:rPr>
          <w:i/>
          <w:color w:val="000000"/>
          <w:spacing w:val="3"/>
          <w:sz w:val="20"/>
          <w:szCs w:val="20"/>
          <w:lang w:val="fr-BE" w:eastAsia="en-US"/>
        </w:rPr>
        <w:t xml:space="preserve"> de fond en</w:t>
      </w:r>
      <w:r w:rsidRPr="00CF2681">
        <w:rPr>
          <w:i/>
          <w:color w:val="000000"/>
          <w:spacing w:val="3"/>
          <w:sz w:val="20"/>
          <w:szCs w:val="20"/>
          <w:lang w:eastAsia="en-US"/>
        </w:rPr>
        <w:t xml:space="preserve"> comble. Là où il n'existerait</w:t>
      </w:r>
      <w:r w:rsidRPr="00CF2681">
        <w:rPr>
          <w:i/>
          <w:color w:val="000000"/>
          <w:spacing w:val="3"/>
          <w:sz w:val="20"/>
          <w:szCs w:val="20"/>
          <w:lang w:val="fr-BE" w:eastAsia="en-US"/>
        </w:rPr>
        <w:t xml:space="preserve"> pas de</w:t>
      </w:r>
      <w:r w:rsidRPr="00CF2681">
        <w:rPr>
          <w:i/>
          <w:color w:val="000000"/>
          <w:spacing w:val="3"/>
          <w:sz w:val="20"/>
          <w:szCs w:val="20"/>
          <w:lang w:eastAsia="en-US"/>
        </w:rPr>
        <w:t xml:space="preserve"> séparation entre les lots, elle</w:t>
      </w:r>
      <w:r w:rsidRPr="00CF2681">
        <w:rPr>
          <w:i/>
          <w:color w:val="000000"/>
          <w:spacing w:val="3"/>
          <w:sz w:val="20"/>
          <w:szCs w:val="20"/>
          <w:lang w:val="fr-BE" w:eastAsia="en-US"/>
        </w:rPr>
        <w:t xml:space="preserve"> sera</w:t>
      </w:r>
      <w:r w:rsidRPr="00CF2681">
        <w:rPr>
          <w:i/>
          <w:color w:val="000000"/>
          <w:spacing w:val="3"/>
          <w:sz w:val="20"/>
          <w:szCs w:val="20"/>
          <w:lang w:eastAsia="en-US"/>
        </w:rPr>
        <w:t xml:space="preserve"> faite</w:t>
      </w:r>
      <w:r w:rsidRPr="00CF2681">
        <w:rPr>
          <w:i/>
          <w:color w:val="000000"/>
          <w:spacing w:val="3"/>
          <w:sz w:val="20"/>
          <w:szCs w:val="20"/>
          <w:lang w:val="fr-BE" w:eastAsia="en-US"/>
        </w:rPr>
        <w:t xml:space="preserve"> au</w:t>
      </w:r>
      <w:r w:rsidRPr="00CF2681">
        <w:rPr>
          <w:i/>
          <w:color w:val="000000"/>
          <w:spacing w:val="3"/>
          <w:sz w:val="20"/>
          <w:szCs w:val="20"/>
          <w:lang w:eastAsia="en-US"/>
        </w:rPr>
        <w:t xml:space="preserve"> moyen</w:t>
      </w:r>
      <w:r w:rsidRPr="00CF2681">
        <w:rPr>
          <w:i/>
          <w:color w:val="000000"/>
          <w:spacing w:val="3"/>
          <w:sz w:val="20"/>
          <w:szCs w:val="20"/>
          <w:lang w:val="fr-BE" w:eastAsia="en-US"/>
        </w:rPr>
        <w:t xml:space="preserve"> de</w:t>
      </w:r>
      <w:r w:rsidRPr="00CF2681">
        <w:rPr>
          <w:i/>
          <w:color w:val="000000"/>
          <w:spacing w:val="3"/>
          <w:sz w:val="20"/>
          <w:szCs w:val="20"/>
          <w:lang w:eastAsia="en-US"/>
        </w:rPr>
        <w:t xml:space="preserve"> murs</w:t>
      </w:r>
      <w:r w:rsidRPr="00CF2681">
        <w:rPr>
          <w:i/>
          <w:color w:val="000000"/>
          <w:spacing w:val="3"/>
          <w:sz w:val="20"/>
          <w:szCs w:val="20"/>
          <w:lang w:val="fr-BE" w:eastAsia="en-US"/>
        </w:rPr>
        <w:t xml:space="preserve"> en</w:t>
      </w:r>
      <w:r w:rsidRPr="00CF2681">
        <w:rPr>
          <w:i/>
          <w:color w:val="000000"/>
          <w:spacing w:val="3"/>
          <w:sz w:val="20"/>
          <w:szCs w:val="20"/>
          <w:lang w:eastAsia="en-US"/>
        </w:rPr>
        <w:t xml:space="preserve"> briques</w:t>
      </w:r>
      <w:r w:rsidRPr="00CF2681">
        <w:rPr>
          <w:i/>
          <w:color w:val="000000"/>
          <w:spacing w:val="3"/>
          <w:sz w:val="20"/>
          <w:szCs w:val="20"/>
          <w:lang w:val="fr-BE" w:eastAsia="en-US"/>
        </w:rPr>
        <w:t xml:space="preserve"> de</w:t>
      </w:r>
      <w:r w:rsidRPr="00CF2681">
        <w:rPr>
          <w:i/>
          <w:color w:val="000000"/>
          <w:spacing w:val="3"/>
          <w:sz w:val="20"/>
          <w:szCs w:val="20"/>
          <w:lang w:eastAsia="en-US"/>
        </w:rPr>
        <w:t xml:space="preserve"> trente centimètres d'épaisseur sur toute</w:t>
      </w:r>
      <w:r w:rsidRPr="00CF2681">
        <w:rPr>
          <w:i/>
          <w:color w:val="000000"/>
          <w:spacing w:val="3"/>
          <w:sz w:val="20"/>
          <w:szCs w:val="20"/>
          <w:lang w:val="fr-BE" w:eastAsia="en-US"/>
        </w:rPr>
        <w:t xml:space="preserve"> la</w:t>
      </w:r>
      <w:r w:rsidRPr="00CF2681">
        <w:rPr>
          <w:i/>
          <w:color w:val="000000"/>
          <w:spacing w:val="3"/>
          <w:sz w:val="20"/>
          <w:szCs w:val="20"/>
          <w:lang w:eastAsia="en-US"/>
        </w:rPr>
        <w:t xml:space="preserve"> hauteur</w:t>
      </w:r>
      <w:r w:rsidRPr="00CF2681">
        <w:rPr>
          <w:i/>
          <w:color w:val="000000"/>
          <w:spacing w:val="3"/>
          <w:sz w:val="20"/>
          <w:szCs w:val="20"/>
          <w:lang w:val="fr-BE" w:eastAsia="en-US"/>
        </w:rPr>
        <w:t xml:space="preserve"> du</w:t>
      </w:r>
      <w:r w:rsidRPr="00CF2681">
        <w:rPr>
          <w:i/>
          <w:color w:val="000000"/>
          <w:spacing w:val="3"/>
          <w:sz w:val="20"/>
          <w:szCs w:val="20"/>
          <w:lang w:eastAsia="en-US"/>
        </w:rPr>
        <w:t xml:space="preserve"> bâtiment attenant, l'écoulement</w:t>
      </w:r>
      <w:r w:rsidRPr="00CF2681">
        <w:rPr>
          <w:i/>
          <w:color w:val="000000"/>
          <w:spacing w:val="3"/>
          <w:sz w:val="20"/>
          <w:szCs w:val="20"/>
          <w:lang w:val="fr-BE" w:eastAsia="en-US"/>
        </w:rPr>
        <w:t xml:space="preserve"> des</w:t>
      </w:r>
      <w:r w:rsidRPr="00CF2681">
        <w:rPr>
          <w:i/>
          <w:color w:val="000000"/>
          <w:spacing w:val="3"/>
          <w:sz w:val="20"/>
          <w:szCs w:val="20"/>
          <w:lang w:eastAsia="en-US"/>
        </w:rPr>
        <w:t xml:space="preserve"> eaux</w:t>
      </w:r>
      <w:r w:rsidRPr="00CF2681">
        <w:rPr>
          <w:i/>
          <w:color w:val="000000"/>
          <w:spacing w:val="3"/>
          <w:sz w:val="20"/>
          <w:szCs w:val="20"/>
          <w:lang w:val="fr-BE" w:eastAsia="en-US"/>
        </w:rPr>
        <w:t xml:space="preserve"> sera</w:t>
      </w:r>
      <w:r w:rsidRPr="00CF2681">
        <w:rPr>
          <w:i/>
          <w:color w:val="000000"/>
          <w:spacing w:val="3"/>
          <w:sz w:val="20"/>
          <w:szCs w:val="20"/>
          <w:lang w:eastAsia="en-US"/>
        </w:rPr>
        <w:t xml:space="preserve"> séparé, ainsi que les raccordements aux eaux, électricité</w:t>
      </w:r>
      <w:r w:rsidRPr="00CF2681">
        <w:rPr>
          <w:i/>
          <w:color w:val="000000"/>
          <w:spacing w:val="3"/>
          <w:sz w:val="20"/>
          <w:szCs w:val="20"/>
          <w:lang w:val="fr-BE" w:eastAsia="en-US"/>
        </w:rPr>
        <w:t xml:space="preserve"> et</w:t>
      </w:r>
      <w:r w:rsidRPr="00CF2681">
        <w:rPr>
          <w:i/>
          <w:color w:val="000000"/>
          <w:spacing w:val="3"/>
          <w:sz w:val="20"/>
          <w:szCs w:val="20"/>
          <w:lang w:eastAsia="en-US"/>
        </w:rPr>
        <w:t xml:space="preserve"> égouts.</w:t>
      </w:r>
      <w:r w:rsidRPr="00CF2681">
        <w:rPr>
          <w:i/>
          <w:color w:val="000000"/>
          <w:spacing w:val="3"/>
          <w:sz w:val="20"/>
          <w:szCs w:val="20"/>
          <w:lang w:val="fr-BE" w:eastAsia="en-US"/>
        </w:rPr>
        <w:t xml:space="preserve"> Le</w:t>
      </w:r>
      <w:r w:rsidRPr="00CF2681">
        <w:rPr>
          <w:i/>
          <w:color w:val="000000"/>
          <w:spacing w:val="3"/>
          <w:sz w:val="20"/>
          <w:szCs w:val="20"/>
          <w:lang w:eastAsia="en-US"/>
        </w:rPr>
        <w:t xml:space="preserve"> tout</w:t>
      </w:r>
      <w:r w:rsidRPr="00CF2681">
        <w:rPr>
          <w:i/>
          <w:color w:val="000000"/>
          <w:spacing w:val="3"/>
          <w:sz w:val="20"/>
          <w:szCs w:val="20"/>
          <w:lang w:val="fr-BE" w:eastAsia="en-US"/>
        </w:rPr>
        <w:t xml:space="preserve"> sera</w:t>
      </w:r>
      <w:r w:rsidRPr="00CF2681">
        <w:rPr>
          <w:i/>
          <w:color w:val="000000"/>
          <w:spacing w:val="3"/>
          <w:sz w:val="20"/>
          <w:szCs w:val="20"/>
          <w:lang w:eastAsia="en-US"/>
        </w:rPr>
        <w:t xml:space="preserve"> exécuté aux frais communs</w:t>
      </w:r>
      <w:r w:rsidRPr="00CF2681">
        <w:rPr>
          <w:i/>
          <w:color w:val="000000"/>
          <w:spacing w:val="3"/>
          <w:sz w:val="20"/>
          <w:szCs w:val="20"/>
          <w:lang w:val="fr-BE" w:eastAsia="en-US"/>
        </w:rPr>
        <w:t xml:space="preserve"> des</w:t>
      </w:r>
      <w:r w:rsidRPr="00CF2681">
        <w:rPr>
          <w:i/>
          <w:color w:val="000000"/>
          <w:spacing w:val="3"/>
          <w:sz w:val="20"/>
          <w:szCs w:val="20"/>
          <w:lang w:eastAsia="en-US"/>
        </w:rPr>
        <w:t xml:space="preserve"> riverain</w:t>
      </w:r>
      <w:r w:rsidRPr="00CF2681">
        <w:rPr>
          <w:i/>
          <w:color w:val="000000"/>
          <w:spacing w:val="3"/>
          <w:sz w:val="20"/>
          <w:szCs w:val="20"/>
          <w:lang w:val="fr-BE" w:eastAsia="en-US"/>
        </w:rPr>
        <w:t xml:space="preserve"> de</w:t>
      </w:r>
      <w:r w:rsidRPr="00CF2681">
        <w:rPr>
          <w:i/>
          <w:color w:val="000000"/>
          <w:spacing w:val="3"/>
          <w:sz w:val="20"/>
          <w:szCs w:val="20"/>
          <w:lang w:eastAsia="en-US"/>
        </w:rPr>
        <w:t xml:space="preserve"> manière à ne laisser subsister aucune servitude d'un</w:t>
      </w:r>
      <w:r w:rsidRPr="00CF2681">
        <w:rPr>
          <w:i/>
          <w:color w:val="000000"/>
          <w:spacing w:val="3"/>
          <w:sz w:val="20"/>
          <w:szCs w:val="20"/>
          <w:lang w:val="fr-BE" w:eastAsia="en-US"/>
        </w:rPr>
        <w:t xml:space="preserve"> lot</w:t>
      </w:r>
      <w:r w:rsidRPr="00CF2681">
        <w:rPr>
          <w:i/>
          <w:color w:val="000000"/>
          <w:spacing w:val="3"/>
          <w:sz w:val="20"/>
          <w:szCs w:val="20"/>
          <w:lang w:eastAsia="en-US"/>
        </w:rPr>
        <w:t xml:space="preserve"> à l'égard</w:t>
      </w:r>
      <w:r w:rsidRPr="00CF2681">
        <w:rPr>
          <w:i/>
          <w:color w:val="000000"/>
          <w:spacing w:val="3"/>
          <w:sz w:val="20"/>
          <w:szCs w:val="20"/>
          <w:lang w:val="fr-BE" w:eastAsia="en-US"/>
        </w:rPr>
        <w:t xml:space="preserve"> de</w:t>
      </w:r>
      <w:r w:rsidRPr="00CF2681">
        <w:rPr>
          <w:i/>
          <w:color w:val="000000"/>
          <w:spacing w:val="3"/>
          <w:sz w:val="20"/>
          <w:szCs w:val="20"/>
          <w:lang w:eastAsia="en-US"/>
        </w:rPr>
        <w:t xml:space="preserve"> l'autre.</w:t>
      </w:r>
      <w:r w:rsidRPr="00CF2681">
        <w:rPr>
          <w:i/>
          <w:color w:val="000000"/>
          <w:spacing w:val="3"/>
          <w:sz w:val="20"/>
          <w:szCs w:val="20"/>
          <w:lang w:val="fr-BE" w:eastAsia="en-US"/>
        </w:rPr>
        <w:t xml:space="preserve"> De</w:t>
      </w:r>
      <w:r w:rsidRPr="00CF2681">
        <w:rPr>
          <w:i/>
          <w:color w:val="000000"/>
          <w:spacing w:val="3"/>
          <w:sz w:val="20"/>
          <w:szCs w:val="20"/>
          <w:lang w:eastAsia="en-US"/>
        </w:rPr>
        <w:t xml:space="preserve"> même,</w:t>
      </w:r>
      <w:r w:rsidRPr="00CF2681">
        <w:rPr>
          <w:i/>
          <w:color w:val="000000"/>
          <w:spacing w:val="3"/>
          <w:sz w:val="20"/>
          <w:szCs w:val="20"/>
          <w:lang w:val="fr-BE" w:eastAsia="en-US"/>
        </w:rPr>
        <w:t xml:space="preserve"> le nouveau</w:t>
      </w:r>
      <w:r w:rsidRPr="00CF2681">
        <w:rPr>
          <w:i/>
          <w:color w:val="000000"/>
          <w:spacing w:val="3"/>
          <w:sz w:val="20"/>
          <w:szCs w:val="20"/>
          <w:lang w:eastAsia="en-US"/>
        </w:rPr>
        <w:t xml:space="preserve"> raccordement aux égouts vers</w:t>
      </w:r>
      <w:r w:rsidRPr="00CF2681">
        <w:rPr>
          <w:i/>
          <w:color w:val="000000"/>
          <w:spacing w:val="3"/>
          <w:sz w:val="20"/>
          <w:szCs w:val="20"/>
          <w:lang w:val="fr-BE" w:eastAsia="en-US"/>
        </w:rPr>
        <w:t xml:space="preserve"> la</w:t>
      </w:r>
      <w:r w:rsidRPr="00CF2681">
        <w:rPr>
          <w:i/>
          <w:color w:val="000000"/>
          <w:spacing w:val="3"/>
          <w:sz w:val="20"/>
          <w:szCs w:val="20"/>
          <w:lang w:eastAsia="en-US"/>
        </w:rPr>
        <w:t xml:space="preserve"> chaussée</w:t>
      </w:r>
      <w:r w:rsidRPr="00CF2681">
        <w:rPr>
          <w:i/>
          <w:color w:val="000000"/>
          <w:spacing w:val="3"/>
          <w:sz w:val="20"/>
          <w:szCs w:val="20"/>
          <w:lang w:val="fr-BE" w:eastAsia="en-US"/>
        </w:rPr>
        <w:t xml:space="preserve"> de</w:t>
      </w:r>
      <w:r w:rsidRPr="00CF2681">
        <w:rPr>
          <w:i/>
          <w:color w:val="000000"/>
          <w:spacing w:val="3"/>
          <w:sz w:val="20"/>
          <w:szCs w:val="20"/>
          <w:lang w:eastAsia="en-US"/>
        </w:rPr>
        <w:t xml:space="preserve"> Watermael, aux eaux, électricité, à l'usage exclusif</w:t>
      </w:r>
      <w:r w:rsidRPr="00CF2681">
        <w:rPr>
          <w:i/>
          <w:color w:val="000000"/>
          <w:spacing w:val="3"/>
          <w:sz w:val="20"/>
          <w:szCs w:val="20"/>
          <w:lang w:val="fr-BE" w:eastAsia="en-US"/>
        </w:rPr>
        <w:t xml:space="preserve"> des</w:t>
      </w:r>
      <w:r w:rsidRPr="00CF2681">
        <w:rPr>
          <w:i/>
          <w:color w:val="000000"/>
          <w:spacing w:val="3"/>
          <w:sz w:val="20"/>
          <w:szCs w:val="20"/>
          <w:lang w:eastAsia="en-US"/>
        </w:rPr>
        <w:t xml:space="preserve"> lots</w:t>
      </w:r>
      <w:r w:rsidRPr="00CF2681">
        <w:rPr>
          <w:i/>
          <w:color w:val="000000"/>
          <w:spacing w:val="3"/>
          <w:sz w:val="20"/>
          <w:szCs w:val="20"/>
          <w:lang w:val="fr-BE" w:eastAsia="en-US"/>
        </w:rPr>
        <w:t xml:space="preserve"> 3</w:t>
      </w:r>
      <w:r w:rsidRPr="00CF2681">
        <w:rPr>
          <w:i/>
          <w:color w:val="000000"/>
          <w:spacing w:val="3"/>
          <w:sz w:val="20"/>
          <w:szCs w:val="20"/>
          <w:lang w:eastAsia="en-US"/>
        </w:rPr>
        <w:t xml:space="preserve"> ou</w:t>
      </w:r>
      <w:r w:rsidRPr="00CF2681">
        <w:rPr>
          <w:i/>
          <w:color w:val="000000"/>
          <w:spacing w:val="3"/>
          <w:sz w:val="20"/>
          <w:szCs w:val="20"/>
          <w:lang w:val="fr-BE" w:eastAsia="en-US"/>
        </w:rPr>
        <w:t xml:space="preserve"> 4, se</w:t>
      </w:r>
      <w:r w:rsidRPr="00CF2681">
        <w:rPr>
          <w:i/>
          <w:color w:val="000000"/>
          <w:spacing w:val="3"/>
          <w:sz w:val="20"/>
          <w:szCs w:val="20"/>
          <w:lang w:eastAsia="en-US"/>
        </w:rPr>
        <w:t xml:space="preserve"> fera à frais communs</w:t>
      </w:r>
      <w:r w:rsidRPr="00CF2681">
        <w:rPr>
          <w:i/>
          <w:color w:val="000000"/>
          <w:spacing w:val="3"/>
          <w:sz w:val="20"/>
          <w:szCs w:val="20"/>
          <w:lang w:val="fr-BE" w:eastAsia="en-US"/>
        </w:rPr>
        <w:t xml:space="preserve"> des</w:t>
      </w:r>
      <w:r w:rsidRPr="00CF2681">
        <w:rPr>
          <w:i/>
          <w:color w:val="000000"/>
          <w:spacing w:val="3"/>
          <w:sz w:val="20"/>
          <w:szCs w:val="20"/>
          <w:lang w:eastAsia="en-US"/>
        </w:rPr>
        <w:t xml:space="preserve"> quatre donataires. Ces travaux seront exécutés à</w:t>
      </w:r>
      <w:r w:rsidRPr="00CF2681">
        <w:rPr>
          <w:i/>
          <w:color w:val="000000"/>
          <w:spacing w:val="3"/>
          <w:sz w:val="20"/>
          <w:szCs w:val="20"/>
          <w:lang w:val="fr-BE" w:eastAsia="en-US"/>
        </w:rPr>
        <w:t xml:space="preserve"> la première</w:t>
      </w:r>
      <w:r w:rsidRPr="00CF2681">
        <w:rPr>
          <w:i/>
          <w:color w:val="000000"/>
          <w:spacing w:val="3"/>
          <w:sz w:val="20"/>
          <w:szCs w:val="20"/>
          <w:lang w:eastAsia="en-US"/>
        </w:rPr>
        <w:t xml:space="preserve"> demande</w:t>
      </w:r>
      <w:r w:rsidRPr="00CF2681">
        <w:rPr>
          <w:i/>
          <w:color w:val="000000"/>
          <w:spacing w:val="3"/>
          <w:sz w:val="20"/>
          <w:szCs w:val="20"/>
          <w:lang w:val="fr-BE" w:eastAsia="en-US"/>
        </w:rPr>
        <w:t xml:space="preserve"> de</w:t>
      </w:r>
      <w:r w:rsidRPr="00CF2681">
        <w:rPr>
          <w:i/>
          <w:color w:val="000000"/>
          <w:spacing w:val="3"/>
          <w:sz w:val="20"/>
          <w:szCs w:val="20"/>
          <w:lang w:eastAsia="en-US"/>
        </w:rPr>
        <w:t xml:space="preserve"> l'une</w:t>
      </w:r>
      <w:r w:rsidRPr="00CF2681">
        <w:rPr>
          <w:i/>
          <w:color w:val="000000"/>
          <w:spacing w:val="3"/>
          <w:sz w:val="20"/>
          <w:szCs w:val="20"/>
          <w:lang w:val="fr-BE" w:eastAsia="en-US"/>
        </w:rPr>
        <w:t xml:space="preserve"> des</w:t>
      </w:r>
      <w:r w:rsidRPr="00CF2681">
        <w:rPr>
          <w:i/>
          <w:color w:val="000000"/>
          <w:spacing w:val="3"/>
          <w:sz w:val="20"/>
          <w:szCs w:val="20"/>
          <w:lang w:eastAsia="en-US"/>
        </w:rPr>
        <w:t xml:space="preserve"> parties intéressées."</w:t>
      </w:r>
      <w:r w:rsidRPr="00CF2681">
        <w:rPr>
          <w:i/>
          <w:color w:val="000000"/>
          <w:spacing w:val="3"/>
          <w:sz w:val="20"/>
          <w:szCs w:val="20"/>
          <w:lang w:val="fr-BE" w:eastAsia="en-US"/>
        </w:rPr>
        <w:t xml:space="preserve"> </w:t>
      </w:r>
      <w:r w:rsidRPr="00CF2681">
        <w:rPr>
          <w:bCs/>
          <w:i/>
          <w:color w:val="000000"/>
          <w:sz w:val="20"/>
          <w:szCs w:val="20"/>
          <w:lang w:val="fr-BE" w:eastAsia="en-US"/>
        </w:rPr>
        <w:t>Le</w:t>
      </w:r>
      <w:r w:rsidRPr="00CF2681">
        <w:rPr>
          <w:bCs/>
          <w:i/>
          <w:color w:val="000000"/>
          <w:sz w:val="20"/>
          <w:szCs w:val="20"/>
          <w:lang w:eastAsia="en-US"/>
        </w:rPr>
        <w:t xml:space="preserve"> vendeur déclare que les conditions spéciales</w:t>
      </w:r>
      <w:r w:rsidRPr="00CF2681">
        <w:rPr>
          <w:bCs/>
          <w:i/>
          <w:color w:val="000000"/>
          <w:sz w:val="20"/>
          <w:szCs w:val="20"/>
          <w:lang w:val="fr-BE" w:eastAsia="en-US"/>
        </w:rPr>
        <w:t xml:space="preserve"> reprises</w:t>
      </w:r>
      <w:r w:rsidRPr="00CF2681">
        <w:rPr>
          <w:bCs/>
          <w:i/>
          <w:color w:val="000000"/>
          <w:sz w:val="20"/>
          <w:szCs w:val="20"/>
          <w:lang w:eastAsia="en-US"/>
        </w:rPr>
        <w:t xml:space="preserve"> ci-dessus ne sont</w:t>
      </w:r>
      <w:r w:rsidRPr="00CF2681">
        <w:rPr>
          <w:bCs/>
          <w:i/>
          <w:color w:val="000000"/>
          <w:sz w:val="20"/>
          <w:szCs w:val="20"/>
          <w:lang w:val="fr-BE" w:eastAsia="en-US"/>
        </w:rPr>
        <w:t xml:space="preserve"> plus</w:t>
      </w:r>
      <w:r w:rsidRPr="00CF2681">
        <w:rPr>
          <w:bCs/>
          <w:i/>
          <w:color w:val="000000"/>
          <w:sz w:val="20"/>
          <w:szCs w:val="20"/>
          <w:lang w:eastAsia="en-US"/>
        </w:rPr>
        <w:t xml:space="preserve"> d'application.</w:t>
      </w:r>
      <w:r w:rsidRPr="00CF2681">
        <w:rPr>
          <w:bCs/>
          <w:i/>
          <w:color w:val="000000"/>
          <w:sz w:val="20"/>
          <w:szCs w:val="20"/>
          <w:lang w:val="fr-BE" w:eastAsia="en-US"/>
        </w:rPr>
        <w:t xml:space="preserve"> </w:t>
      </w:r>
      <w:bookmarkEnd w:id="3"/>
      <w:r w:rsidR="006D17E7" w:rsidRPr="00CF2681">
        <w:rPr>
          <w:bCs/>
          <w:i/>
          <w:color w:val="000000"/>
          <w:spacing w:val="3"/>
          <w:sz w:val="20"/>
          <w:szCs w:val="20"/>
          <w:lang w:eastAsia="en-US"/>
        </w:rPr>
        <w:t>(…) »</w:t>
      </w:r>
    </w:p>
    <w:p w14:paraId="5C4EA44D" w14:textId="77777777" w:rsidR="00821F80" w:rsidRPr="009A2333" w:rsidRDefault="00821F80" w:rsidP="006D17E7">
      <w:pPr>
        <w:pBdr>
          <w:left w:val="single" w:sz="4" w:space="1" w:color="auto"/>
          <w:right w:val="single" w:sz="4" w:space="1" w:color="auto"/>
        </w:pBdr>
        <w:suppressAutoHyphens/>
        <w:autoSpaceDN w:val="0"/>
        <w:ind w:right="-1"/>
        <w:jc w:val="both"/>
        <w:textAlignment w:val="baseline"/>
        <w:rPr>
          <w:b/>
          <w:bCs/>
          <w:sz w:val="20"/>
          <w:szCs w:val="20"/>
          <w:lang w:val="fr-BE"/>
        </w:rPr>
      </w:pPr>
      <w:r w:rsidRPr="009A2333">
        <w:rPr>
          <w:b/>
          <w:bCs/>
          <w:sz w:val="20"/>
          <w:szCs w:val="20"/>
          <w:lang w:val="fr-BE"/>
        </w:rPr>
        <w:t>STATUT ADMINISTRATIF</w:t>
      </w:r>
    </w:p>
    <w:p w14:paraId="5001F5DD" w14:textId="07147127" w:rsidR="00821F80" w:rsidRPr="009A2333" w:rsidRDefault="00821F80" w:rsidP="006D17E7">
      <w:pPr>
        <w:pBdr>
          <w:left w:val="single" w:sz="4" w:space="1" w:color="auto"/>
          <w:right w:val="single" w:sz="4" w:space="1" w:color="auto"/>
        </w:pBdr>
        <w:suppressAutoHyphens/>
        <w:autoSpaceDN w:val="0"/>
        <w:ind w:right="-1"/>
        <w:jc w:val="both"/>
        <w:textAlignment w:val="baseline"/>
        <w:rPr>
          <w:b/>
          <w:bCs/>
          <w:iCs/>
          <w:sz w:val="20"/>
          <w:szCs w:val="20"/>
        </w:rPr>
      </w:pPr>
      <w:r w:rsidRPr="009A2333">
        <w:rPr>
          <w:b/>
          <w:bCs/>
          <w:iCs/>
          <w:sz w:val="20"/>
          <w:szCs w:val="20"/>
        </w:rPr>
        <w:t>Information</w:t>
      </w:r>
      <w:r w:rsidR="003350B5" w:rsidRPr="009A2333">
        <w:rPr>
          <w:b/>
          <w:bCs/>
          <w:iCs/>
          <w:sz w:val="20"/>
          <w:szCs w:val="20"/>
        </w:rPr>
        <w:t xml:space="preserve"> </w:t>
      </w:r>
      <w:r w:rsidRPr="009A2333">
        <w:rPr>
          <w:b/>
          <w:bCs/>
          <w:iCs/>
          <w:sz w:val="20"/>
          <w:szCs w:val="20"/>
        </w:rPr>
        <w:t>- création d’une unité de logement</w:t>
      </w:r>
    </w:p>
    <w:p w14:paraId="7641FB98" w14:textId="273C2DC6" w:rsidR="00821F80" w:rsidRPr="009A2333" w:rsidRDefault="00821F80" w:rsidP="006D17E7">
      <w:pPr>
        <w:pBdr>
          <w:left w:val="single" w:sz="4" w:space="1" w:color="auto"/>
          <w:right w:val="single" w:sz="4" w:space="1" w:color="auto"/>
        </w:pBdr>
        <w:suppressAutoHyphens/>
        <w:autoSpaceDN w:val="0"/>
        <w:ind w:right="-1"/>
        <w:jc w:val="both"/>
        <w:textAlignment w:val="baseline"/>
        <w:rPr>
          <w:bCs/>
          <w:sz w:val="20"/>
          <w:szCs w:val="20"/>
        </w:rPr>
      </w:pPr>
      <w:r w:rsidRPr="009A2333">
        <w:rPr>
          <w:bCs/>
          <w:sz w:val="20"/>
          <w:szCs w:val="20"/>
        </w:rPr>
        <w:t>Le notaire</w:t>
      </w:r>
      <w:r w:rsidR="00FB73B7" w:rsidRPr="009A2333">
        <w:rPr>
          <w:bCs/>
          <w:sz w:val="20"/>
          <w:szCs w:val="20"/>
        </w:rPr>
        <w:t xml:space="preserve"> soussigné attire l’attention de</w:t>
      </w:r>
      <w:r w:rsidR="003A5551" w:rsidRPr="009A2333">
        <w:rPr>
          <w:bCs/>
          <w:sz w:val="20"/>
          <w:szCs w:val="20"/>
        </w:rPr>
        <w:t xml:space="preserve"> la</w:t>
      </w:r>
      <w:r w:rsidRPr="009A2333">
        <w:rPr>
          <w:bCs/>
          <w:sz w:val="20"/>
          <w:szCs w:val="20"/>
        </w:rPr>
        <w:t xml:space="preserve"> comparant</w:t>
      </w:r>
      <w:r w:rsidR="00FB73B7" w:rsidRPr="009A2333">
        <w:rPr>
          <w:bCs/>
          <w:sz w:val="20"/>
          <w:szCs w:val="20"/>
        </w:rPr>
        <w:t>e</w:t>
      </w:r>
      <w:r w:rsidRPr="009A2333">
        <w:rPr>
          <w:bCs/>
          <w:sz w:val="20"/>
          <w:szCs w:val="20"/>
        </w:rPr>
        <w:t xml:space="preserve"> sur le fait qu’il y a lieu d’obtenir préalablement à la création d’une unité de logement supplémentaire les autorisations urbanistiques nécessaires à cet égard.</w:t>
      </w:r>
    </w:p>
    <w:p w14:paraId="5C5DEE07" w14:textId="72EBF3B7" w:rsidR="00821F80" w:rsidRPr="009A2333" w:rsidRDefault="00821F80" w:rsidP="006D17E7">
      <w:pPr>
        <w:pBdr>
          <w:left w:val="single" w:sz="4" w:space="1" w:color="auto"/>
          <w:right w:val="single" w:sz="4" w:space="1" w:color="auto"/>
        </w:pBdr>
        <w:suppressAutoHyphens/>
        <w:autoSpaceDN w:val="0"/>
        <w:ind w:right="-1"/>
        <w:jc w:val="both"/>
        <w:textAlignment w:val="baseline"/>
        <w:rPr>
          <w:b/>
          <w:bCs/>
          <w:sz w:val="20"/>
          <w:szCs w:val="20"/>
          <w:lang w:val="fr-BE"/>
        </w:rPr>
      </w:pPr>
      <w:r w:rsidRPr="009A2333">
        <w:rPr>
          <w:b/>
          <w:bCs/>
          <w:sz w:val="20"/>
          <w:szCs w:val="20"/>
          <w:lang w:val="fr-BE"/>
        </w:rPr>
        <w:t>Renseignements urbanistiques</w:t>
      </w:r>
    </w:p>
    <w:p w14:paraId="1FD1BD66" w14:textId="77777777" w:rsidR="00436329" w:rsidRDefault="005A0EAD"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Cs/>
          <w:sz w:val="20"/>
          <w:szCs w:val="20"/>
          <w:lang w:val="fr-BE"/>
        </w:rPr>
        <w:t>L</w:t>
      </w:r>
      <w:r w:rsidR="007F08B1" w:rsidRPr="009A2333">
        <w:rPr>
          <w:bCs/>
          <w:sz w:val="20"/>
          <w:szCs w:val="20"/>
          <w:lang w:val="fr-BE"/>
        </w:rPr>
        <w:t xml:space="preserve">a </w:t>
      </w:r>
      <w:r w:rsidR="006E6F8B" w:rsidRPr="009A2333">
        <w:rPr>
          <w:bCs/>
          <w:sz w:val="20"/>
          <w:szCs w:val="20"/>
          <w:lang w:val="fr-BE"/>
        </w:rPr>
        <w:t xml:space="preserve">commune de </w:t>
      </w:r>
      <w:r w:rsidR="00481869" w:rsidRPr="009A2333">
        <w:rPr>
          <w:bCs/>
          <w:sz w:val="20"/>
          <w:szCs w:val="20"/>
          <w:lang w:val="fr-BE"/>
        </w:rPr>
        <w:t xml:space="preserve">Auderghem </w:t>
      </w:r>
      <w:r w:rsidRPr="009A2333">
        <w:rPr>
          <w:bCs/>
          <w:sz w:val="20"/>
          <w:szCs w:val="20"/>
          <w:lang w:val="fr-BE"/>
        </w:rPr>
        <w:t xml:space="preserve">a, par courrier </w:t>
      </w:r>
      <w:r w:rsidR="002E21AC" w:rsidRPr="009A2333">
        <w:rPr>
          <w:bCs/>
          <w:sz w:val="20"/>
          <w:szCs w:val="20"/>
          <w:lang w:val="fr-BE"/>
        </w:rPr>
        <w:t xml:space="preserve">daté </w:t>
      </w:r>
      <w:r w:rsidRPr="009A2333">
        <w:rPr>
          <w:bCs/>
          <w:sz w:val="20"/>
          <w:szCs w:val="20"/>
          <w:lang w:val="fr-BE"/>
        </w:rPr>
        <w:t>du</w:t>
      </w:r>
      <w:r w:rsidR="00481869" w:rsidRPr="009A2333">
        <w:rPr>
          <w:b/>
          <w:sz w:val="20"/>
          <w:szCs w:val="20"/>
          <w:lang w:val="fr-BE"/>
        </w:rPr>
        <w:t xml:space="preserve"> 29 janvier 2026</w:t>
      </w:r>
      <w:r w:rsidR="003A5551" w:rsidRPr="009A2333">
        <w:rPr>
          <w:bCs/>
          <w:sz w:val="20"/>
          <w:szCs w:val="20"/>
          <w:lang w:val="fr-BE"/>
        </w:rPr>
        <w:t xml:space="preserve">, </w:t>
      </w:r>
      <w:r w:rsidR="002E21AC" w:rsidRPr="009A2333">
        <w:rPr>
          <w:bCs/>
          <w:sz w:val="20"/>
          <w:szCs w:val="20"/>
          <w:lang w:val="fr-BE"/>
        </w:rPr>
        <w:t>dont une copie</w:t>
      </w:r>
      <w:r w:rsidR="003A5551" w:rsidRPr="009A2333">
        <w:rPr>
          <w:bCs/>
          <w:sz w:val="20"/>
          <w:szCs w:val="20"/>
          <w:lang w:val="fr-BE"/>
        </w:rPr>
        <w:t xml:space="preserve"> restera ci-annexé</w:t>
      </w:r>
      <w:r w:rsidR="002E21AC" w:rsidRPr="009A2333">
        <w:rPr>
          <w:bCs/>
          <w:sz w:val="20"/>
          <w:szCs w:val="20"/>
          <w:lang w:val="fr-BE"/>
        </w:rPr>
        <w:t>e</w:t>
      </w:r>
      <w:r w:rsidRPr="009A2333">
        <w:rPr>
          <w:bCs/>
          <w:sz w:val="20"/>
          <w:szCs w:val="20"/>
          <w:lang w:val="fr-BE"/>
        </w:rPr>
        <w:t>, communiqué les renseignements ur</w:t>
      </w:r>
      <w:r w:rsidR="00821F80" w:rsidRPr="009A2333">
        <w:rPr>
          <w:bCs/>
          <w:sz w:val="20"/>
          <w:szCs w:val="20"/>
          <w:lang w:val="fr-BE"/>
        </w:rPr>
        <w:t xml:space="preserve">banistiques visés à l’article 275 et 276/1 du CoBAT, </w:t>
      </w:r>
      <w:r w:rsidR="002E21AC" w:rsidRPr="009A2333">
        <w:rPr>
          <w:bCs/>
          <w:sz w:val="20"/>
          <w:szCs w:val="20"/>
          <w:lang w:val="fr-BE"/>
        </w:rPr>
        <w:t>concernant le bien prédécrit</w:t>
      </w:r>
      <w:r w:rsidR="00A652F8" w:rsidRPr="009A2333">
        <w:rPr>
          <w:bCs/>
          <w:sz w:val="20"/>
          <w:szCs w:val="20"/>
          <w:lang w:val="fr-BE"/>
        </w:rPr>
        <w:t xml:space="preserve">, </w:t>
      </w:r>
      <w:r w:rsidR="00821F80" w:rsidRPr="009A2333">
        <w:rPr>
          <w:bCs/>
          <w:sz w:val="20"/>
          <w:szCs w:val="20"/>
          <w:lang w:val="fr-BE"/>
        </w:rPr>
        <w:t>intégralement reproduit</w:t>
      </w:r>
      <w:r w:rsidR="005067C6" w:rsidRPr="009A2333">
        <w:rPr>
          <w:bCs/>
          <w:sz w:val="20"/>
          <w:szCs w:val="20"/>
          <w:lang w:val="fr-BE"/>
        </w:rPr>
        <w:t xml:space="preserve">s </w:t>
      </w:r>
      <w:r w:rsidR="00737700" w:rsidRPr="009A2333">
        <w:rPr>
          <w:bCs/>
          <w:sz w:val="20"/>
          <w:szCs w:val="20"/>
          <w:lang w:val="fr-BE"/>
        </w:rPr>
        <w:t>ci-après</w:t>
      </w:r>
      <w:r w:rsidR="00F57BF7" w:rsidRPr="009A2333">
        <w:rPr>
          <w:bCs/>
          <w:sz w:val="20"/>
          <w:szCs w:val="20"/>
          <w:lang w:val="fr-BE"/>
        </w:rPr>
        <w:t xml:space="preserve"> </w:t>
      </w:r>
      <w:r w:rsidRPr="009A2333">
        <w:rPr>
          <w:bCs/>
          <w:sz w:val="20"/>
          <w:szCs w:val="20"/>
          <w:lang w:val="fr-BE"/>
        </w:rPr>
        <w:t>:</w:t>
      </w:r>
      <w:bookmarkStart w:id="4" w:name="_Hlk120545295"/>
      <w:r w:rsidR="00E27071">
        <w:rPr>
          <w:bCs/>
          <w:sz w:val="20"/>
          <w:szCs w:val="20"/>
          <w:lang w:val="fr-BE"/>
        </w:rPr>
        <w:t xml:space="preserve"> </w:t>
      </w:r>
    </w:p>
    <w:p w14:paraId="644D506C" w14:textId="6818F090" w:rsidR="006E6F8B" w:rsidRPr="00E27071" w:rsidRDefault="00F57BF7" w:rsidP="006D17E7">
      <w:pPr>
        <w:pBdr>
          <w:left w:val="single" w:sz="4" w:space="1" w:color="auto"/>
          <w:right w:val="single" w:sz="4" w:space="1" w:color="auto"/>
        </w:pBdr>
        <w:suppressAutoHyphens/>
        <w:autoSpaceDN w:val="0"/>
        <w:ind w:right="-1"/>
        <w:jc w:val="both"/>
        <w:textAlignment w:val="baseline"/>
        <w:rPr>
          <w:bCs/>
          <w:sz w:val="20"/>
          <w:szCs w:val="20"/>
          <w:lang w:val="fr-BE"/>
        </w:rPr>
      </w:pPr>
      <w:r w:rsidRPr="00E27071">
        <w:rPr>
          <w:bCs/>
          <w:i/>
          <w:iCs/>
          <w:sz w:val="20"/>
          <w:szCs w:val="20"/>
          <w:lang w:val="fr-BE"/>
        </w:rPr>
        <w:t>« (…)</w:t>
      </w:r>
    </w:p>
    <w:p w14:paraId="06C3242A" w14:textId="65CAFBE0" w:rsidR="00481869" w:rsidRPr="009A2333" w:rsidRDefault="007102A4" w:rsidP="006D17E7">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6A03031E" wp14:editId="0A45779D">
            <wp:extent cx="5219700" cy="1081405"/>
            <wp:effectExtent l="0" t="0" r="0" b="4445"/>
            <wp:docPr id="1060634108" name="Image 1" descr="Une image contenant texte, capture d’écran, Police, inform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34108" name="Image 1" descr="Une image contenant texte, capture d’écran, Police, information&#10;&#10;Le contenu généré par l’IA peut être incorrect."/>
                    <pic:cNvPicPr/>
                  </pic:nvPicPr>
                  <pic:blipFill>
                    <a:blip r:embed="rId9"/>
                    <a:stretch>
                      <a:fillRect/>
                    </a:stretch>
                  </pic:blipFill>
                  <pic:spPr>
                    <a:xfrm>
                      <a:off x="0" y="0"/>
                      <a:ext cx="5219700" cy="1081405"/>
                    </a:xfrm>
                    <a:prstGeom prst="rect">
                      <a:avLst/>
                    </a:prstGeom>
                  </pic:spPr>
                </pic:pic>
              </a:graphicData>
            </a:graphic>
          </wp:inline>
        </w:drawing>
      </w:r>
    </w:p>
    <w:p w14:paraId="6FBAD106" w14:textId="77777777" w:rsidR="007102A4" w:rsidRPr="009A2333" w:rsidRDefault="007102A4" w:rsidP="006D17E7">
      <w:pPr>
        <w:pBdr>
          <w:left w:val="single" w:sz="4" w:space="1" w:color="auto"/>
          <w:right w:val="single" w:sz="4" w:space="1" w:color="auto"/>
        </w:pBdr>
        <w:suppressAutoHyphens/>
        <w:autoSpaceDN w:val="0"/>
        <w:ind w:right="-1"/>
        <w:jc w:val="both"/>
        <w:textAlignment w:val="baseline"/>
        <w:rPr>
          <w:bCs/>
          <w:iCs/>
          <w:sz w:val="20"/>
          <w:szCs w:val="20"/>
          <w:lang w:val="fr-BE"/>
        </w:rPr>
      </w:pPr>
    </w:p>
    <w:p w14:paraId="30917B42" w14:textId="2EB54CF9" w:rsidR="00481869" w:rsidRPr="009A2333" w:rsidRDefault="007102A4" w:rsidP="006D17E7">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0B6EA6E1" wp14:editId="7B8CDB6E">
            <wp:extent cx="5219700" cy="1830070"/>
            <wp:effectExtent l="0" t="0" r="0" b="0"/>
            <wp:docPr id="1697465553" name="Image 1" descr="Une image contenant texte, capture d’écran, Police, inform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65553" name="Image 1" descr="Une image contenant texte, capture d’écran, Police, information&#10;&#10;Le contenu généré par l’IA peut être incorrect."/>
                    <pic:cNvPicPr/>
                  </pic:nvPicPr>
                  <pic:blipFill>
                    <a:blip r:embed="rId10"/>
                    <a:stretch>
                      <a:fillRect/>
                    </a:stretch>
                  </pic:blipFill>
                  <pic:spPr>
                    <a:xfrm>
                      <a:off x="0" y="0"/>
                      <a:ext cx="5219700" cy="1830070"/>
                    </a:xfrm>
                    <a:prstGeom prst="rect">
                      <a:avLst/>
                    </a:prstGeom>
                  </pic:spPr>
                </pic:pic>
              </a:graphicData>
            </a:graphic>
          </wp:inline>
        </w:drawing>
      </w:r>
    </w:p>
    <w:p w14:paraId="27CB85BD" w14:textId="77777777" w:rsidR="007102A4"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p>
    <w:p w14:paraId="09C9DA09" w14:textId="558A71BB" w:rsidR="00481869"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lastRenderedPageBreak/>
        <w:drawing>
          <wp:inline distT="0" distB="0" distL="0" distR="0" wp14:anchorId="063D3810" wp14:editId="4F3B3D8E">
            <wp:extent cx="5219700" cy="2331720"/>
            <wp:effectExtent l="0" t="0" r="0" b="0"/>
            <wp:docPr id="21117094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0945" name="Image 1" descr="Une image contenant texte, capture d’écran, Police, nombre&#10;&#10;Le contenu généré par l’IA peut être incorrect."/>
                    <pic:cNvPicPr/>
                  </pic:nvPicPr>
                  <pic:blipFill>
                    <a:blip r:embed="rId11"/>
                    <a:stretch>
                      <a:fillRect/>
                    </a:stretch>
                  </pic:blipFill>
                  <pic:spPr>
                    <a:xfrm>
                      <a:off x="0" y="0"/>
                      <a:ext cx="5219700" cy="2331720"/>
                    </a:xfrm>
                    <a:prstGeom prst="rect">
                      <a:avLst/>
                    </a:prstGeom>
                  </pic:spPr>
                </pic:pic>
              </a:graphicData>
            </a:graphic>
          </wp:inline>
        </w:drawing>
      </w:r>
    </w:p>
    <w:p w14:paraId="34256C85" w14:textId="19D84787" w:rsidR="00481869"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649A63C8" wp14:editId="22F96AFF">
            <wp:extent cx="5219700" cy="1426845"/>
            <wp:effectExtent l="0" t="0" r="0" b="1905"/>
            <wp:docPr id="882611182" name="Image 1" descr="Une image contenant texte, capture d’écran, Police, inform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11182" name="Image 1" descr="Une image contenant texte, capture d’écran, Police, information&#10;&#10;Le contenu généré par l’IA peut être incorrect."/>
                    <pic:cNvPicPr/>
                  </pic:nvPicPr>
                  <pic:blipFill>
                    <a:blip r:embed="rId12"/>
                    <a:stretch>
                      <a:fillRect/>
                    </a:stretch>
                  </pic:blipFill>
                  <pic:spPr>
                    <a:xfrm>
                      <a:off x="0" y="0"/>
                      <a:ext cx="5219700" cy="1426845"/>
                    </a:xfrm>
                    <a:prstGeom prst="rect">
                      <a:avLst/>
                    </a:prstGeom>
                  </pic:spPr>
                </pic:pic>
              </a:graphicData>
            </a:graphic>
          </wp:inline>
        </w:drawing>
      </w:r>
    </w:p>
    <w:p w14:paraId="4AE226C3" w14:textId="77777777" w:rsidR="007102A4"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p>
    <w:p w14:paraId="79C94433" w14:textId="419D8D80" w:rsidR="00481869"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544A3E7E" wp14:editId="2F1027EC">
            <wp:extent cx="5219700" cy="995680"/>
            <wp:effectExtent l="0" t="0" r="0" b="0"/>
            <wp:docPr id="2006276767"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76767" name="Image 1" descr="Une image contenant texte, capture d’écran, Police, ligne&#10;&#10;Le contenu généré par l’IA peut être incorrect."/>
                    <pic:cNvPicPr/>
                  </pic:nvPicPr>
                  <pic:blipFill>
                    <a:blip r:embed="rId13"/>
                    <a:stretch>
                      <a:fillRect/>
                    </a:stretch>
                  </pic:blipFill>
                  <pic:spPr>
                    <a:xfrm>
                      <a:off x="0" y="0"/>
                      <a:ext cx="5219700" cy="995680"/>
                    </a:xfrm>
                    <a:prstGeom prst="rect">
                      <a:avLst/>
                    </a:prstGeom>
                  </pic:spPr>
                </pic:pic>
              </a:graphicData>
            </a:graphic>
          </wp:inline>
        </w:drawing>
      </w:r>
    </w:p>
    <w:p w14:paraId="74299074" w14:textId="738B35A2" w:rsidR="00481869"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3E957CE4" wp14:editId="0EF8CF85">
            <wp:extent cx="5219700" cy="2635885"/>
            <wp:effectExtent l="0" t="0" r="0" b="0"/>
            <wp:docPr id="721068626"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68626" name="Image 1" descr="Une image contenant texte, capture d’écran, Police, nombre&#10;&#10;Le contenu généré par l’IA peut être incorrect."/>
                    <pic:cNvPicPr/>
                  </pic:nvPicPr>
                  <pic:blipFill>
                    <a:blip r:embed="rId14"/>
                    <a:stretch>
                      <a:fillRect/>
                    </a:stretch>
                  </pic:blipFill>
                  <pic:spPr>
                    <a:xfrm>
                      <a:off x="0" y="0"/>
                      <a:ext cx="5219700" cy="2635885"/>
                    </a:xfrm>
                    <a:prstGeom prst="rect">
                      <a:avLst/>
                    </a:prstGeom>
                  </pic:spPr>
                </pic:pic>
              </a:graphicData>
            </a:graphic>
          </wp:inline>
        </w:drawing>
      </w:r>
    </w:p>
    <w:p w14:paraId="54B63980" w14:textId="77777777" w:rsidR="007102A4"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p>
    <w:p w14:paraId="647001A8" w14:textId="45BEA4CC" w:rsidR="007102A4" w:rsidRPr="009A2333"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lastRenderedPageBreak/>
        <w:drawing>
          <wp:inline distT="0" distB="0" distL="0" distR="0" wp14:anchorId="2D67B4B5" wp14:editId="32AB7D8B">
            <wp:extent cx="5219700" cy="1911350"/>
            <wp:effectExtent l="0" t="0" r="0" b="0"/>
            <wp:docPr id="1229316481"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16481" name="Image 1" descr="Une image contenant texte, capture d’écran, Police, nombre&#10;&#10;Le contenu généré par l’IA peut être incorrect."/>
                    <pic:cNvPicPr/>
                  </pic:nvPicPr>
                  <pic:blipFill>
                    <a:blip r:embed="rId15"/>
                    <a:stretch>
                      <a:fillRect/>
                    </a:stretch>
                  </pic:blipFill>
                  <pic:spPr>
                    <a:xfrm>
                      <a:off x="0" y="0"/>
                      <a:ext cx="5219700" cy="1911350"/>
                    </a:xfrm>
                    <a:prstGeom prst="rect">
                      <a:avLst/>
                    </a:prstGeom>
                  </pic:spPr>
                </pic:pic>
              </a:graphicData>
            </a:graphic>
          </wp:inline>
        </w:drawing>
      </w:r>
    </w:p>
    <w:p w14:paraId="6A3E8A9F" w14:textId="50067191" w:rsidR="00FB1EF2" w:rsidRDefault="007102A4"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61CAC53F" wp14:editId="611A370C">
            <wp:extent cx="5219700" cy="3334385"/>
            <wp:effectExtent l="0" t="0" r="0" b="0"/>
            <wp:docPr id="1401015135"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15135" name="Image 1" descr="Une image contenant texte, capture d’écran, Police, document&#10;&#10;Le contenu généré par l’IA peut être incorrect."/>
                    <pic:cNvPicPr/>
                  </pic:nvPicPr>
                  <pic:blipFill>
                    <a:blip r:embed="rId16"/>
                    <a:stretch>
                      <a:fillRect/>
                    </a:stretch>
                  </pic:blipFill>
                  <pic:spPr>
                    <a:xfrm>
                      <a:off x="0" y="0"/>
                      <a:ext cx="5219700" cy="3334385"/>
                    </a:xfrm>
                    <a:prstGeom prst="rect">
                      <a:avLst/>
                    </a:prstGeom>
                  </pic:spPr>
                </pic:pic>
              </a:graphicData>
            </a:graphic>
          </wp:inline>
        </w:drawing>
      </w:r>
    </w:p>
    <w:p w14:paraId="7F210B3E" w14:textId="77777777" w:rsidR="006D17E7" w:rsidRDefault="006D17E7" w:rsidP="009A2333">
      <w:pPr>
        <w:pBdr>
          <w:left w:val="single" w:sz="4" w:space="1" w:color="auto"/>
          <w:right w:val="single" w:sz="4" w:space="1" w:color="auto"/>
        </w:pBdr>
        <w:suppressAutoHyphens/>
        <w:autoSpaceDN w:val="0"/>
        <w:ind w:right="-1"/>
        <w:jc w:val="both"/>
        <w:textAlignment w:val="baseline"/>
        <w:rPr>
          <w:bCs/>
          <w:iCs/>
          <w:sz w:val="20"/>
          <w:szCs w:val="20"/>
          <w:lang w:val="fr-BE"/>
        </w:rPr>
      </w:pPr>
    </w:p>
    <w:p w14:paraId="2C9475A0" w14:textId="0DE38813" w:rsidR="006D17E7" w:rsidRDefault="006D17E7" w:rsidP="009A2333">
      <w:pPr>
        <w:pBdr>
          <w:left w:val="single" w:sz="4" w:space="1" w:color="auto"/>
          <w:right w:val="single" w:sz="4" w:space="1" w:color="auto"/>
        </w:pBdr>
        <w:suppressAutoHyphens/>
        <w:autoSpaceDN w:val="0"/>
        <w:ind w:right="-1"/>
        <w:jc w:val="both"/>
        <w:textAlignment w:val="baseline"/>
        <w:rPr>
          <w:bCs/>
          <w:iCs/>
          <w:noProof/>
          <w:sz w:val="20"/>
          <w:szCs w:val="20"/>
          <w:lang w:val="fr-BE"/>
        </w:rPr>
      </w:pPr>
      <w:r w:rsidRPr="006D17E7">
        <w:rPr>
          <w:bCs/>
          <w:iCs/>
          <w:noProof/>
          <w:sz w:val="20"/>
          <w:szCs w:val="20"/>
          <w:lang w:val="fr-BE"/>
        </w:rPr>
        <w:drawing>
          <wp:inline distT="0" distB="0" distL="0" distR="0" wp14:anchorId="6CE80C21" wp14:editId="629A2EE8">
            <wp:extent cx="5219700" cy="2399030"/>
            <wp:effectExtent l="0" t="0" r="0" b="1270"/>
            <wp:docPr id="141944900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9005" name="Image 1" descr="Une image contenant texte, capture d’écran, Police, nombre&#10;&#10;Le contenu généré par l’IA peut être incorrect."/>
                    <pic:cNvPicPr/>
                  </pic:nvPicPr>
                  <pic:blipFill>
                    <a:blip r:embed="rId17"/>
                    <a:stretch>
                      <a:fillRect/>
                    </a:stretch>
                  </pic:blipFill>
                  <pic:spPr>
                    <a:xfrm>
                      <a:off x="0" y="0"/>
                      <a:ext cx="5219700" cy="2399030"/>
                    </a:xfrm>
                    <a:prstGeom prst="rect">
                      <a:avLst/>
                    </a:prstGeom>
                  </pic:spPr>
                </pic:pic>
              </a:graphicData>
            </a:graphic>
          </wp:inline>
        </w:drawing>
      </w:r>
    </w:p>
    <w:p w14:paraId="027F7BCD" w14:textId="77777777" w:rsidR="006D17E7" w:rsidRDefault="006D17E7" w:rsidP="009A2333">
      <w:pPr>
        <w:pBdr>
          <w:left w:val="single" w:sz="4" w:space="1" w:color="auto"/>
          <w:right w:val="single" w:sz="4" w:space="1" w:color="auto"/>
        </w:pBdr>
        <w:suppressAutoHyphens/>
        <w:autoSpaceDN w:val="0"/>
        <w:ind w:right="-1"/>
        <w:jc w:val="both"/>
        <w:textAlignment w:val="baseline"/>
        <w:rPr>
          <w:bCs/>
          <w:iCs/>
          <w:noProof/>
          <w:sz w:val="20"/>
          <w:szCs w:val="20"/>
          <w:lang w:val="fr-BE"/>
        </w:rPr>
      </w:pPr>
    </w:p>
    <w:p w14:paraId="41AC1163" w14:textId="77777777" w:rsidR="006D17E7" w:rsidRDefault="006D17E7" w:rsidP="009A2333">
      <w:pPr>
        <w:pBdr>
          <w:left w:val="single" w:sz="4" w:space="1" w:color="auto"/>
          <w:right w:val="single" w:sz="4" w:space="1" w:color="auto"/>
        </w:pBdr>
        <w:suppressAutoHyphens/>
        <w:autoSpaceDN w:val="0"/>
        <w:ind w:right="-1"/>
        <w:jc w:val="both"/>
        <w:textAlignment w:val="baseline"/>
        <w:rPr>
          <w:bCs/>
          <w:iCs/>
          <w:noProof/>
          <w:sz w:val="20"/>
          <w:szCs w:val="20"/>
          <w:lang w:val="fr-BE"/>
        </w:rPr>
      </w:pPr>
    </w:p>
    <w:p w14:paraId="3C516E99" w14:textId="1B0CAA2B" w:rsidR="006D17E7" w:rsidRPr="009A2333" w:rsidRDefault="006D17E7" w:rsidP="009A2333">
      <w:pPr>
        <w:pBdr>
          <w:left w:val="single" w:sz="4" w:space="1" w:color="auto"/>
          <w:right w:val="single" w:sz="4" w:space="1" w:color="auto"/>
        </w:pBdr>
        <w:suppressAutoHyphens/>
        <w:autoSpaceDN w:val="0"/>
        <w:ind w:right="-1"/>
        <w:jc w:val="both"/>
        <w:textAlignment w:val="baseline"/>
        <w:rPr>
          <w:bCs/>
          <w:iCs/>
          <w:noProof/>
          <w:sz w:val="20"/>
          <w:szCs w:val="20"/>
          <w:lang w:val="fr-BE"/>
        </w:rPr>
      </w:pPr>
      <w:r w:rsidRPr="006D17E7">
        <w:rPr>
          <w:bCs/>
          <w:iCs/>
          <w:noProof/>
          <w:sz w:val="20"/>
          <w:szCs w:val="20"/>
          <w:lang w:val="fr-BE"/>
        </w:rPr>
        <w:lastRenderedPageBreak/>
        <w:drawing>
          <wp:inline distT="0" distB="0" distL="0" distR="0" wp14:anchorId="56231B84" wp14:editId="6C0AB6C7">
            <wp:extent cx="5219700" cy="1259205"/>
            <wp:effectExtent l="0" t="0" r="0" b="0"/>
            <wp:docPr id="311882262" name="Image 1" descr="Une image contenant texte, capture d’écran, Police,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82262" name="Image 1" descr="Une image contenant texte, capture d’écran, Police, algèbre&#10;&#10;Le contenu généré par l’IA peut être incorrect."/>
                    <pic:cNvPicPr/>
                  </pic:nvPicPr>
                  <pic:blipFill>
                    <a:blip r:embed="rId18"/>
                    <a:stretch>
                      <a:fillRect/>
                    </a:stretch>
                  </pic:blipFill>
                  <pic:spPr>
                    <a:xfrm>
                      <a:off x="0" y="0"/>
                      <a:ext cx="5219700" cy="1259205"/>
                    </a:xfrm>
                    <a:prstGeom prst="rect">
                      <a:avLst/>
                    </a:prstGeom>
                  </pic:spPr>
                </pic:pic>
              </a:graphicData>
            </a:graphic>
          </wp:inline>
        </w:drawing>
      </w:r>
    </w:p>
    <w:p w14:paraId="2D8EBD48" w14:textId="442FEE2E" w:rsidR="00FB1EF2" w:rsidRPr="009A2333" w:rsidRDefault="00FB1EF2"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6C3B7B1D" wp14:editId="537B7EF4">
            <wp:extent cx="5219700" cy="1815465"/>
            <wp:effectExtent l="0" t="0" r="0" b="0"/>
            <wp:docPr id="1654020905"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20905" name="Image 1" descr="Une image contenant texte, capture d’écran, Police&#10;&#10;Le contenu généré par l’IA peut être incorrect."/>
                    <pic:cNvPicPr/>
                  </pic:nvPicPr>
                  <pic:blipFill>
                    <a:blip r:embed="rId19"/>
                    <a:stretch>
                      <a:fillRect/>
                    </a:stretch>
                  </pic:blipFill>
                  <pic:spPr>
                    <a:xfrm>
                      <a:off x="0" y="0"/>
                      <a:ext cx="5219700" cy="1815465"/>
                    </a:xfrm>
                    <a:prstGeom prst="rect">
                      <a:avLst/>
                    </a:prstGeom>
                  </pic:spPr>
                </pic:pic>
              </a:graphicData>
            </a:graphic>
          </wp:inline>
        </w:drawing>
      </w:r>
    </w:p>
    <w:p w14:paraId="75F1157F" w14:textId="0FDBF3CE" w:rsidR="00FB1EF2" w:rsidRPr="009A2333" w:rsidRDefault="00FB1EF2"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118D31AB" wp14:editId="06CEBCDC">
            <wp:extent cx="5219700" cy="1289685"/>
            <wp:effectExtent l="0" t="0" r="0" b="5715"/>
            <wp:docPr id="1562694712"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94712" name="Image 1" descr="Une image contenant texte, capture d’écran, Police, ligne&#10;&#10;Le contenu généré par l’IA peut être incorrect."/>
                    <pic:cNvPicPr/>
                  </pic:nvPicPr>
                  <pic:blipFill>
                    <a:blip r:embed="rId20"/>
                    <a:stretch>
                      <a:fillRect/>
                    </a:stretch>
                  </pic:blipFill>
                  <pic:spPr>
                    <a:xfrm>
                      <a:off x="0" y="0"/>
                      <a:ext cx="5219700" cy="1289685"/>
                    </a:xfrm>
                    <a:prstGeom prst="rect">
                      <a:avLst/>
                    </a:prstGeom>
                  </pic:spPr>
                </pic:pic>
              </a:graphicData>
            </a:graphic>
          </wp:inline>
        </w:drawing>
      </w:r>
    </w:p>
    <w:p w14:paraId="01938842" w14:textId="3CD2970F" w:rsidR="00FB1EF2" w:rsidRPr="009A2333" w:rsidRDefault="00FB1EF2" w:rsidP="009A2333">
      <w:pPr>
        <w:pBdr>
          <w:left w:val="single" w:sz="4" w:space="1" w:color="auto"/>
          <w:right w:val="single" w:sz="4" w:space="1" w:color="auto"/>
        </w:pBdr>
        <w:suppressAutoHyphens/>
        <w:autoSpaceDN w:val="0"/>
        <w:ind w:right="-1"/>
        <w:jc w:val="both"/>
        <w:textAlignment w:val="baseline"/>
        <w:rPr>
          <w:bCs/>
          <w:iCs/>
          <w:sz w:val="20"/>
          <w:szCs w:val="20"/>
          <w:lang w:val="fr-BE"/>
        </w:rPr>
      </w:pPr>
      <w:r w:rsidRPr="009A2333">
        <w:rPr>
          <w:bCs/>
          <w:iCs/>
          <w:noProof/>
          <w:sz w:val="20"/>
          <w:szCs w:val="20"/>
          <w:lang w:val="fr-BE"/>
        </w:rPr>
        <w:drawing>
          <wp:inline distT="0" distB="0" distL="0" distR="0" wp14:anchorId="744E06B6" wp14:editId="561C21E2">
            <wp:extent cx="5219700" cy="861060"/>
            <wp:effectExtent l="0" t="0" r="0" b="0"/>
            <wp:docPr id="856579485" name="Image 1" descr="Une image contenant texte, Polic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79485" name="Image 1" descr="Une image contenant texte, Police, capture d’écran, ligne&#10;&#10;Le contenu généré par l’IA peut être incorrect."/>
                    <pic:cNvPicPr/>
                  </pic:nvPicPr>
                  <pic:blipFill>
                    <a:blip r:embed="rId21"/>
                    <a:stretch>
                      <a:fillRect/>
                    </a:stretch>
                  </pic:blipFill>
                  <pic:spPr>
                    <a:xfrm>
                      <a:off x="0" y="0"/>
                      <a:ext cx="5219700" cy="861060"/>
                    </a:xfrm>
                    <a:prstGeom prst="rect">
                      <a:avLst/>
                    </a:prstGeom>
                  </pic:spPr>
                </pic:pic>
              </a:graphicData>
            </a:graphic>
          </wp:inline>
        </w:drawing>
      </w:r>
    </w:p>
    <w:p w14:paraId="7B60192F" w14:textId="36CC5CF3" w:rsidR="00707F82" w:rsidRPr="00E27071" w:rsidRDefault="00707F82" w:rsidP="009A2333">
      <w:pPr>
        <w:pBdr>
          <w:left w:val="single" w:sz="4" w:space="1" w:color="auto"/>
          <w:right w:val="single" w:sz="4" w:space="1" w:color="auto"/>
        </w:pBdr>
        <w:suppressAutoHyphens/>
        <w:autoSpaceDN w:val="0"/>
        <w:ind w:right="-1"/>
        <w:jc w:val="both"/>
        <w:textAlignment w:val="baseline"/>
        <w:rPr>
          <w:bCs/>
          <w:i/>
          <w:sz w:val="20"/>
          <w:szCs w:val="20"/>
          <w:lang w:val="fr-BE"/>
        </w:rPr>
      </w:pPr>
      <w:r w:rsidRPr="00E27071">
        <w:rPr>
          <w:bCs/>
          <w:i/>
          <w:sz w:val="20"/>
          <w:szCs w:val="20"/>
          <w:lang w:val="fr-BE"/>
        </w:rPr>
        <w:t>(…) ».</w:t>
      </w:r>
    </w:p>
    <w:bookmarkEnd w:id="4"/>
    <w:p w14:paraId="49580665" w14:textId="77777777" w:rsidR="00BD1410" w:rsidRPr="009A2333" w:rsidRDefault="005A0EAD"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b/>
          <w:bCs/>
          <w:sz w:val="20"/>
          <w:szCs w:val="20"/>
        </w:rPr>
        <w:t>Environnement – Gestion des sols pollués</w:t>
      </w:r>
    </w:p>
    <w:p w14:paraId="6D4FDF46" w14:textId="77777777" w:rsidR="00067B2C" w:rsidRPr="006D17E7" w:rsidRDefault="005A0EAD"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6D17E7">
        <w:rPr>
          <w:sz w:val="20"/>
          <w:szCs w:val="20"/>
          <w:u w:val="single"/>
        </w:rPr>
        <w:t xml:space="preserve">Permis </w:t>
      </w:r>
    </w:p>
    <w:p w14:paraId="48D6197C" w14:textId="73F48BD1" w:rsidR="00BA550E" w:rsidRPr="009A2333" w:rsidRDefault="005A0EAD"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6D17E7">
        <w:rPr>
          <w:sz w:val="20"/>
          <w:szCs w:val="20"/>
        </w:rPr>
        <w:t>L</w:t>
      </w:r>
      <w:r w:rsidR="003A5551" w:rsidRPr="006D17E7">
        <w:rPr>
          <w:sz w:val="20"/>
          <w:szCs w:val="20"/>
        </w:rPr>
        <w:t>a</w:t>
      </w:r>
      <w:r w:rsidRPr="006D17E7">
        <w:rPr>
          <w:sz w:val="20"/>
          <w:szCs w:val="20"/>
        </w:rPr>
        <w:t xml:space="preserve"> comparante aux présentes déclare que le bien objet des présentes </w:t>
      </w:r>
      <w:r w:rsidR="00B30BC8" w:rsidRPr="006D17E7">
        <w:rPr>
          <w:sz w:val="20"/>
          <w:szCs w:val="20"/>
        </w:rPr>
        <w:t>n’a</w:t>
      </w:r>
      <w:r w:rsidRPr="006D17E7">
        <w:rPr>
          <w:sz w:val="20"/>
          <w:szCs w:val="20"/>
        </w:rPr>
        <w:t xml:space="preserve">, à </w:t>
      </w:r>
      <w:r w:rsidR="003A5551" w:rsidRPr="006D17E7">
        <w:rPr>
          <w:sz w:val="20"/>
          <w:szCs w:val="20"/>
        </w:rPr>
        <w:t>sa</w:t>
      </w:r>
      <w:r w:rsidRPr="006D17E7">
        <w:rPr>
          <w:sz w:val="20"/>
          <w:szCs w:val="20"/>
        </w:rPr>
        <w:t xml:space="preserve"> connaissance, </w:t>
      </w:r>
      <w:r w:rsidRPr="006D17E7">
        <w:rPr>
          <w:b/>
          <w:bCs/>
          <w:sz w:val="20"/>
          <w:szCs w:val="20"/>
        </w:rPr>
        <w:t>pas fait l’objet d’un permis d’environnement</w:t>
      </w:r>
      <w:r w:rsidRPr="006D17E7">
        <w:rPr>
          <w:sz w:val="20"/>
          <w:szCs w:val="20"/>
        </w:rPr>
        <w:t xml:space="preserve"> et qu’il n’est pas exercé ou qu’il n’a pas été exercé, à sa connaissance, dans le bien une activité reprise dans la liste des activités qui imposent la demande d’un tel permis (Arrêté du gouvernement de la Région de Bruxelles-Capitale du 4 mars 1999)</w:t>
      </w:r>
      <w:r w:rsidR="00707F82" w:rsidRPr="006D17E7">
        <w:rPr>
          <w:sz w:val="20"/>
          <w:szCs w:val="20"/>
        </w:rPr>
        <w:t>.</w:t>
      </w:r>
    </w:p>
    <w:p w14:paraId="55537CBE" w14:textId="77777777" w:rsidR="00BA550E" w:rsidRPr="009A2333" w:rsidRDefault="005A0EAD"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sz w:val="20"/>
          <w:szCs w:val="20"/>
          <w:u w:val="single"/>
        </w:rPr>
        <w:t xml:space="preserve">Ordonnance relative à la gestion des sols pollués </w:t>
      </w:r>
    </w:p>
    <w:p w14:paraId="6068D68F" w14:textId="1ED7936D" w:rsidR="00BA550E" w:rsidRPr="009A2333" w:rsidRDefault="005A0EAD"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sz w:val="20"/>
          <w:szCs w:val="20"/>
        </w:rPr>
        <w:t>L</w:t>
      </w:r>
      <w:r w:rsidR="003A5551" w:rsidRPr="009A2333">
        <w:rPr>
          <w:sz w:val="20"/>
          <w:szCs w:val="20"/>
        </w:rPr>
        <w:t>a comparante</w:t>
      </w:r>
      <w:r w:rsidRPr="009A2333">
        <w:rPr>
          <w:sz w:val="20"/>
          <w:szCs w:val="20"/>
        </w:rPr>
        <w:t xml:space="preserve"> déclare avoir été informée des dispositions contenues dans l’Ordonnance de la Région de Bruxelles-Capitale du 5 mars 2009 relative à la gestion et à l’assainissement du sol lesquelles imposent notamment au vendeur d’un bien immeuble de transmettre à l’acquéreur, préalablement à la vente, une attestation du sol délivrée par Bruxelles</w:t>
      </w:r>
      <w:r w:rsidR="008A0297" w:rsidRPr="009A2333">
        <w:rPr>
          <w:sz w:val="20"/>
          <w:szCs w:val="20"/>
        </w:rPr>
        <w:t>-</w:t>
      </w:r>
      <w:r w:rsidRPr="009A2333">
        <w:rPr>
          <w:sz w:val="20"/>
          <w:szCs w:val="20"/>
        </w:rPr>
        <w:t xml:space="preserve">Environnement. L’attention des parties est attirée sur les sanctions reprises aux articles 75 à </w:t>
      </w:r>
      <w:r w:rsidR="00023674" w:rsidRPr="009A2333">
        <w:rPr>
          <w:sz w:val="20"/>
          <w:szCs w:val="20"/>
        </w:rPr>
        <w:t>78 de</w:t>
      </w:r>
      <w:r w:rsidRPr="009A2333">
        <w:rPr>
          <w:sz w:val="20"/>
          <w:szCs w:val="20"/>
        </w:rPr>
        <w:t xml:space="preserve"> l’Ordonnance pour les cas où les obligations reprises dans l’Ordonnance ne sont pas respectées.</w:t>
      </w:r>
    </w:p>
    <w:p w14:paraId="18DBED18" w14:textId="439FB17D" w:rsidR="005A0EAD" w:rsidRPr="009A2333" w:rsidRDefault="005A0EAD" w:rsidP="009A2333">
      <w:pPr>
        <w:pBdr>
          <w:left w:val="single" w:sz="4" w:space="1" w:color="auto"/>
          <w:right w:val="single" w:sz="4" w:space="1" w:color="auto"/>
        </w:pBdr>
        <w:suppressAutoHyphens/>
        <w:autoSpaceDN w:val="0"/>
        <w:ind w:right="-1"/>
        <w:jc w:val="both"/>
        <w:textAlignment w:val="baseline"/>
        <w:rPr>
          <w:bCs/>
          <w:sz w:val="20"/>
          <w:szCs w:val="20"/>
          <w:lang w:val="fr-BE"/>
        </w:rPr>
      </w:pPr>
      <w:r w:rsidRPr="009A2333">
        <w:rPr>
          <w:sz w:val="20"/>
          <w:szCs w:val="20"/>
          <w:u w:val="single"/>
        </w:rPr>
        <w:t>Situation du bien – attestation de sol</w:t>
      </w:r>
    </w:p>
    <w:p w14:paraId="39648FAE" w14:textId="1CF1F552" w:rsidR="00E27071" w:rsidRDefault="005A0EAD" w:rsidP="009A2333">
      <w:pPr>
        <w:pBdr>
          <w:left w:val="single" w:sz="4" w:space="1" w:color="auto"/>
          <w:right w:val="single" w:sz="4" w:space="1" w:color="auto"/>
        </w:pBdr>
        <w:suppressAutoHyphens/>
        <w:autoSpaceDN w:val="0"/>
        <w:ind w:right="-1"/>
        <w:jc w:val="both"/>
        <w:textAlignment w:val="baseline"/>
        <w:rPr>
          <w:sz w:val="20"/>
          <w:szCs w:val="20"/>
        </w:rPr>
      </w:pPr>
      <w:r w:rsidRPr="009A2333">
        <w:rPr>
          <w:sz w:val="20"/>
          <w:szCs w:val="20"/>
        </w:rPr>
        <w:t>L</w:t>
      </w:r>
      <w:r w:rsidR="003A5551" w:rsidRPr="009A2333">
        <w:rPr>
          <w:sz w:val="20"/>
          <w:szCs w:val="20"/>
        </w:rPr>
        <w:t>a</w:t>
      </w:r>
      <w:r w:rsidRPr="009A2333">
        <w:rPr>
          <w:sz w:val="20"/>
          <w:szCs w:val="20"/>
        </w:rPr>
        <w:t xml:space="preserve"> comparante reconna</w:t>
      </w:r>
      <w:r w:rsidR="003A5551" w:rsidRPr="009A2333">
        <w:rPr>
          <w:sz w:val="20"/>
          <w:szCs w:val="20"/>
        </w:rPr>
        <w:t>î</w:t>
      </w:r>
      <w:r w:rsidRPr="009A2333">
        <w:rPr>
          <w:sz w:val="20"/>
          <w:szCs w:val="20"/>
        </w:rPr>
        <w:t>t avoir été informée du contenu de l’attestation du sol délivrée par Bruxelles-Environnement en date du</w:t>
      </w:r>
      <w:r w:rsidR="00FB1EF2" w:rsidRPr="009A2333">
        <w:rPr>
          <w:b/>
          <w:sz w:val="20"/>
          <w:szCs w:val="20"/>
        </w:rPr>
        <w:t xml:space="preserve"> 30 janvier 2026</w:t>
      </w:r>
      <w:r w:rsidRPr="009A2333">
        <w:rPr>
          <w:sz w:val="20"/>
          <w:szCs w:val="20"/>
        </w:rPr>
        <w:t xml:space="preserve">, mentionnant les informations détaillées de l’inventaire de l’état du sol relatives à la parcelle </w:t>
      </w:r>
      <w:r w:rsidR="00DE724B" w:rsidRPr="009A2333">
        <w:rPr>
          <w:sz w:val="20"/>
          <w:szCs w:val="20"/>
        </w:rPr>
        <w:t xml:space="preserve">dont dépend </w:t>
      </w:r>
      <w:r w:rsidR="00DE724B" w:rsidRPr="009A2333">
        <w:rPr>
          <w:bCs/>
          <w:sz w:val="20"/>
          <w:szCs w:val="20"/>
          <w:lang w:val="fr-BE"/>
        </w:rPr>
        <w:t>l’immeuble objet du présent acte.</w:t>
      </w:r>
      <w:r w:rsidR="00737700" w:rsidRPr="009A2333">
        <w:rPr>
          <w:bCs/>
          <w:sz w:val="20"/>
          <w:szCs w:val="20"/>
          <w:lang w:val="fr-BE"/>
        </w:rPr>
        <w:t xml:space="preserve"> </w:t>
      </w:r>
      <w:r w:rsidRPr="009A2333">
        <w:rPr>
          <w:sz w:val="20"/>
          <w:szCs w:val="20"/>
        </w:rPr>
        <w:t>Cette attestation stipule textuellement ce qui suit :</w:t>
      </w:r>
      <w:r w:rsidR="00023674" w:rsidRPr="009A2333">
        <w:rPr>
          <w:sz w:val="20"/>
          <w:szCs w:val="20"/>
        </w:rPr>
        <w:t xml:space="preserve"> </w:t>
      </w:r>
      <w:r w:rsidR="00D447AE" w:rsidRPr="00E27071">
        <w:rPr>
          <w:i/>
          <w:iCs/>
          <w:sz w:val="20"/>
          <w:szCs w:val="20"/>
        </w:rPr>
        <w:t>« (…)</w:t>
      </w:r>
    </w:p>
    <w:p w14:paraId="581D30E1" w14:textId="2CC8D67E" w:rsidR="00E27071" w:rsidRPr="009A2333" w:rsidRDefault="00E27071" w:rsidP="009A2333">
      <w:pPr>
        <w:pBdr>
          <w:left w:val="single" w:sz="4" w:space="1" w:color="auto"/>
          <w:right w:val="single" w:sz="4" w:space="1" w:color="auto"/>
        </w:pBdr>
        <w:suppressAutoHyphens/>
        <w:autoSpaceDN w:val="0"/>
        <w:ind w:right="-1"/>
        <w:jc w:val="both"/>
        <w:textAlignment w:val="baseline"/>
        <w:rPr>
          <w:sz w:val="20"/>
          <w:szCs w:val="20"/>
        </w:rPr>
      </w:pPr>
      <w:r w:rsidRPr="00E27071">
        <w:rPr>
          <w:noProof/>
          <w:sz w:val="20"/>
          <w:szCs w:val="20"/>
        </w:rPr>
        <w:lastRenderedPageBreak/>
        <w:drawing>
          <wp:inline distT="0" distB="0" distL="0" distR="0" wp14:anchorId="0D658DBA" wp14:editId="528A4124">
            <wp:extent cx="5219700" cy="805815"/>
            <wp:effectExtent l="0" t="0" r="0" b="0"/>
            <wp:docPr id="10732180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18035" name=""/>
                    <pic:cNvPicPr/>
                  </pic:nvPicPr>
                  <pic:blipFill>
                    <a:blip r:embed="rId22"/>
                    <a:stretch>
                      <a:fillRect/>
                    </a:stretch>
                  </pic:blipFill>
                  <pic:spPr>
                    <a:xfrm>
                      <a:off x="0" y="0"/>
                      <a:ext cx="5219700" cy="805815"/>
                    </a:xfrm>
                    <a:prstGeom prst="rect">
                      <a:avLst/>
                    </a:prstGeom>
                  </pic:spPr>
                </pic:pic>
              </a:graphicData>
            </a:graphic>
          </wp:inline>
        </w:drawing>
      </w:r>
    </w:p>
    <w:p w14:paraId="2A22B3DD" w14:textId="2FD97831" w:rsidR="00E27071" w:rsidRPr="009A2333" w:rsidRDefault="00E27071" w:rsidP="009A2333">
      <w:pPr>
        <w:pBdr>
          <w:left w:val="single" w:sz="4" w:space="1" w:color="auto"/>
          <w:right w:val="single" w:sz="4" w:space="1" w:color="auto"/>
        </w:pBdr>
        <w:suppressAutoHyphens/>
        <w:autoSpaceDN w:val="0"/>
        <w:ind w:right="-1"/>
        <w:jc w:val="both"/>
        <w:textAlignment w:val="baseline"/>
        <w:rPr>
          <w:noProof/>
          <w:sz w:val="20"/>
          <w:szCs w:val="20"/>
        </w:rPr>
      </w:pPr>
      <w:r w:rsidRPr="00E27071">
        <w:rPr>
          <w:noProof/>
          <w:sz w:val="20"/>
          <w:szCs w:val="20"/>
        </w:rPr>
        <w:drawing>
          <wp:inline distT="0" distB="0" distL="0" distR="0" wp14:anchorId="59E9F21E" wp14:editId="528AAAD7">
            <wp:extent cx="5219700" cy="1783715"/>
            <wp:effectExtent l="0" t="0" r="0" b="6985"/>
            <wp:docPr id="6448603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60315" name=""/>
                    <pic:cNvPicPr/>
                  </pic:nvPicPr>
                  <pic:blipFill>
                    <a:blip r:embed="rId23"/>
                    <a:stretch>
                      <a:fillRect/>
                    </a:stretch>
                  </pic:blipFill>
                  <pic:spPr>
                    <a:xfrm>
                      <a:off x="0" y="0"/>
                      <a:ext cx="5219700" cy="1783715"/>
                    </a:xfrm>
                    <a:prstGeom prst="rect">
                      <a:avLst/>
                    </a:prstGeom>
                  </pic:spPr>
                </pic:pic>
              </a:graphicData>
            </a:graphic>
          </wp:inline>
        </w:drawing>
      </w:r>
    </w:p>
    <w:p w14:paraId="707F027E" w14:textId="348BAB9C" w:rsidR="00FB1EF2" w:rsidRDefault="00D447AE" w:rsidP="009A2333">
      <w:pPr>
        <w:pBdr>
          <w:left w:val="single" w:sz="4" w:space="1" w:color="auto"/>
          <w:right w:val="single" w:sz="4" w:space="1" w:color="auto"/>
        </w:pBdr>
        <w:suppressAutoHyphens/>
        <w:autoSpaceDN w:val="0"/>
        <w:ind w:right="-1"/>
        <w:jc w:val="both"/>
        <w:textAlignment w:val="baseline"/>
        <w:rPr>
          <w:sz w:val="20"/>
          <w:szCs w:val="20"/>
        </w:rPr>
      </w:pPr>
      <w:r w:rsidRPr="009A2333">
        <w:rPr>
          <w:noProof/>
          <w:sz w:val="20"/>
          <w:szCs w:val="20"/>
        </w:rPr>
        <w:drawing>
          <wp:inline distT="0" distB="0" distL="0" distR="0" wp14:anchorId="7BF6E7B5" wp14:editId="14E58877">
            <wp:extent cx="5219700" cy="2428875"/>
            <wp:effectExtent l="0" t="0" r="0" b="9525"/>
            <wp:docPr id="1191235740"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35740" name="Image 1" descr="Une image contenant texte, capture d’écran, Police, nombre&#10;&#10;Le contenu généré par l’IA peut être incorrect."/>
                    <pic:cNvPicPr/>
                  </pic:nvPicPr>
                  <pic:blipFill>
                    <a:blip r:embed="rId24"/>
                    <a:stretch>
                      <a:fillRect/>
                    </a:stretch>
                  </pic:blipFill>
                  <pic:spPr>
                    <a:xfrm>
                      <a:off x="0" y="0"/>
                      <a:ext cx="5219700" cy="2428875"/>
                    </a:xfrm>
                    <a:prstGeom prst="rect">
                      <a:avLst/>
                    </a:prstGeom>
                  </pic:spPr>
                </pic:pic>
              </a:graphicData>
            </a:graphic>
          </wp:inline>
        </w:drawing>
      </w:r>
    </w:p>
    <w:p w14:paraId="1340601A" w14:textId="309C87C2" w:rsidR="006D17E7" w:rsidRDefault="006D17E7" w:rsidP="009A2333">
      <w:pPr>
        <w:pBdr>
          <w:left w:val="single" w:sz="4" w:space="1" w:color="auto"/>
          <w:right w:val="single" w:sz="4" w:space="1" w:color="auto"/>
        </w:pBdr>
        <w:suppressAutoHyphens/>
        <w:autoSpaceDN w:val="0"/>
        <w:ind w:right="-1"/>
        <w:jc w:val="both"/>
        <w:textAlignment w:val="baseline"/>
        <w:rPr>
          <w:sz w:val="20"/>
          <w:szCs w:val="20"/>
        </w:rPr>
      </w:pPr>
      <w:r w:rsidRPr="006D17E7">
        <w:rPr>
          <w:noProof/>
          <w:sz w:val="20"/>
          <w:szCs w:val="20"/>
        </w:rPr>
        <w:drawing>
          <wp:inline distT="0" distB="0" distL="0" distR="0" wp14:anchorId="3899161C" wp14:editId="6BFBC399">
            <wp:extent cx="5219700" cy="1144905"/>
            <wp:effectExtent l="0" t="0" r="0" b="0"/>
            <wp:docPr id="1527796366"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96366" name="Image 1" descr="Une image contenant texte, capture d’écran, Police, ligne&#10;&#10;Le contenu généré par l’IA peut être incorrect."/>
                    <pic:cNvPicPr/>
                  </pic:nvPicPr>
                  <pic:blipFill>
                    <a:blip r:embed="rId25"/>
                    <a:stretch>
                      <a:fillRect/>
                    </a:stretch>
                  </pic:blipFill>
                  <pic:spPr>
                    <a:xfrm>
                      <a:off x="0" y="0"/>
                      <a:ext cx="5219700" cy="1144905"/>
                    </a:xfrm>
                    <a:prstGeom prst="rect">
                      <a:avLst/>
                    </a:prstGeom>
                  </pic:spPr>
                </pic:pic>
              </a:graphicData>
            </a:graphic>
          </wp:inline>
        </w:drawing>
      </w:r>
    </w:p>
    <w:p w14:paraId="5F8172B3" w14:textId="216EE3D5" w:rsidR="00FB1EF2" w:rsidRPr="009A2333" w:rsidRDefault="006D17E7" w:rsidP="009A2333">
      <w:pPr>
        <w:pBdr>
          <w:left w:val="single" w:sz="4" w:space="1" w:color="auto"/>
          <w:right w:val="single" w:sz="4" w:space="1" w:color="auto"/>
        </w:pBdr>
        <w:suppressAutoHyphens/>
        <w:autoSpaceDN w:val="0"/>
        <w:ind w:right="-1"/>
        <w:jc w:val="both"/>
        <w:textAlignment w:val="baseline"/>
        <w:rPr>
          <w:sz w:val="20"/>
          <w:szCs w:val="20"/>
        </w:rPr>
      </w:pPr>
      <w:r w:rsidRPr="006D17E7">
        <w:rPr>
          <w:noProof/>
          <w:sz w:val="20"/>
          <w:szCs w:val="20"/>
        </w:rPr>
        <w:drawing>
          <wp:inline distT="0" distB="0" distL="0" distR="0" wp14:anchorId="396AB1E0" wp14:editId="792F8F61">
            <wp:extent cx="5219700" cy="1823720"/>
            <wp:effectExtent l="0" t="0" r="0" b="5080"/>
            <wp:docPr id="1525648992"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48992" name="Image 1" descr="Une image contenant texte, capture d’écran, Police, nombre&#10;&#10;Le contenu généré par l’IA peut être incorrect."/>
                    <pic:cNvPicPr/>
                  </pic:nvPicPr>
                  <pic:blipFill>
                    <a:blip r:embed="rId26"/>
                    <a:stretch>
                      <a:fillRect/>
                    </a:stretch>
                  </pic:blipFill>
                  <pic:spPr>
                    <a:xfrm>
                      <a:off x="0" y="0"/>
                      <a:ext cx="5219700" cy="1823720"/>
                    </a:xfrm>
                    <a:prstGeom prst="rect">
                      <a:avLst/>
                    </a:prstGeom>
                  </pic:spPr>
                </pic:pic>
              </a:graphicData>
            </a:graphic>
          </wp:inline>
        </w:drawing>
      </w:r>
    </w:p>
    <w:p w14:paraId="14E68EF2" w14:textId="560DF2A1" w:rsidR="00D447AE" w:rsidRPr="009A2333" w:rsidRDefault="00D447AE" w:rsidP="00720E14">
      <w:pPr>
        <w:pBdr>
          <w:left w:val="single" w:sz="4" w:space="1" w:color="auto"/>
          <w:right w:val="single" w:sz="4" w:space="1" w:color="auto"/>
        </w:pBdr>
        <w:suppressAutoHyphens/>
        <w:autoSpaceDN w:val="0"/>
        <w:ind w:right="-1"/>
        <w:jc w:val="both"/>
        <w:textAlignment w:val="baseline"/>
        <w:rPr>
          <w:i/>
          <w:iCs/>
          <w:sz w:val="20"/>
          <w:szCs w:val="20"/>
        </w:rPr>
      </w:pPr>
      <w:r w:rsidRPr="009A2333">
        <w:rPr>
          <w:i/>
          <w:iCs/>
          <w:sz w:val="20"/>
          <w:szCs w:val="20"/>
        </w:rPr>
        <w:t>(…) ».</w:t>
      </w:r>
    </w:p>
    <w:p w14:paraId="48236019" w14:textId="168DF876" w:rsidR="00DE724B" w:rsidRPr="00E15669" w:rsidRDefault="005A0EAD" w:rsidP="00E15669">
      <w:pPr>
        <w:pBdr>
          <w:left w:val="single" w:sz="4" w:space="1" w:color="auto"/>
          <w:right w:val="single" w:sz="4" w:space="1" w:color="auto"/>
        </w:pBdr>
        <w:suppressAutoHyphens/>
        <w:autoSpaceDN w:val="0"/>
        <w:ind w:right="-1"/>
        <w:jc w:val="both"/>
        <w:textAlignment w:val="baseline"/>
        <w:rPr>
          <w:sz w:val="20"/>
          <w:szCs w:val="20"/>
        </w:rPr>
      </w:pPr>
      <w:r w:rsidRPr="00E15669">
        <w:rPr>
          <w:sz w:val="20"/>
          <w:szCs w:val="20"/>
        </w:rPr>
        <w:lastRenderedPageBreak/>
        <w:t>L</w:t>
      </w:r>
      <w:r w:rsidR="003A5551" w:rsidRPr="00E15669">
        <w:rPr>
          <w:sz w:val="20"/>
          <w:szCs w:val="20"/>
        </w:rPr>
        <w:t>a</w:t>
      </w:r>
      <w:r w:rsidRPr="00E15669">
        <w:rPr>
          <w:sz w:val="20"/>
          <w:szCs w:val="20"/>
        </w:rPr>
        <w:t xml:space="preserve"> comparante déclare qu’elle ne détient pas d’information supplémentaire susceptible de modifier le contenu de cette attestation du sol</w:t>
      </w:r>
      <w:r w:rsidR="00444DD1" w:rsidRPr="00E15669">
        <w:rPr>
          <w:sz w:val="20"/>
          <w:szCs w:val="20"/>
        </w:rPr>
        <w:t xml:space="preserve">. </w:t>
      </w:r>
      <w:r w:rsidRPr="00E15669">
        <w:rPr>
          <w:sz w:val="20"/>
          <w:szCs w:val="20"/>
        </w:rPr>
        <w:t>L</w:t>
      </w:r>
      <w:r w:rsidR="003A5551" w:rsidRPr="00E15669">
        <w:rPr>
          <w:sz w:val="20"/>
          <w:szCs w:val="20"/>
        </w:rPr>
        <w:t>a</w:t>
      </w:r>
      <w:r w:rsidRPr="00E15669">
        <w:rPr>
          <w:sz w:val="20"/>
          <w:szCs w:val="20"/>
        </w:rPr>
        <w:t xml:space="preserve"> comparante déclare avoir reçu une copie de cette attestation du sol.</w:t>
      </w:r>
    </w:p>
    <w:p w14:paraId="102A89A2" w14:textId="77777777" w:rsidR="00DE724B" w:rsidRPr="00E15669" w:rsidRDefault="005A0EAD" w:rsidP="00E15669">
      <w:pPr>
        <w:pBdr>
          <w:left w:val="single" w:sz="4" w:space="1" w:color="auto"/>
          <w:right w:val="single" w:sz="4" w:space="1" w:color="auto"/>
        </w:pBdr>
        <w:suppressAutoHyphens/>
        <w:autoSpaceDN w:val="0"/>
        <w:ind w:right="-1"/>
        <w:jc w:val="both"/>
        <w:textAlignment w:val="baseline"/>
        <w:rPr>
          <w:bCs/>
          <w:sz w:val="20"/>
          <w:szCs w:val="20"/>
          <w:lang w:val="fr-BE"/>
        </w:rPr>
      </w:pPr>
      <w:r w:rsidRPr="00E15669">
        <w:rPr>
          <w:b/>
          <w:sz w:val="20"/>
          <w:szCs w:val="20"/>
        </w:rPr>
        <w:t>Citerne à mazout</w:t>
      </w:r>
    </w:p>
    <w:p w14:paraId="203B8916" w14:textId="2B269B08" w:rsidR="003350B5" w:rsidRPr="00E15669" w:rsidRDefault="003350B5" w:rsidP="00E15669">
      <w:pPr>
        <w:pBdr>
          <w:left w:val="single" w:sz="4" w:space="1" w:color="auto"/>
          <w:right w:val="single" w:sz="4" w:space="1" w:color="auto"/>
        </w:pBdr>
        <w:suppressAutoHyphens/>
        <w:autoSpaceDN w:val="0"/>
        <w:ind w:right="-1"/>
        <w:jc w:val="both"/>
        <w:textAlignment w:val="baseline"/>
        <w:rPr>
          <w:bCs/>
          <w:i/>
          <w:iCs/>
          <w:sz w:val="20"/>
          <w:szCs w:val="20"/>
          <w:u w:val="single"/>
        </w:rPr>
      </w:pPr>
      <w:r w:rsidRPr="00E15669">
        <w:rPr>
          <w:bCs/>
          <w:sz w:val="20"/>
          <w:szCs w:val="20"/>
        </w:rPr>
        <w:t xml:space="preserve">La comparante déclare qu’il ne se trouve </w:t>
      </w:r>
      <w:r w:rsidRPr="00E15669">
        <w:rPr>
          <w:bCs/>
          <w:sz w:val="20"/>
          <w:szCs w:val="20"/>
          <w:u w:val="single"/>
        </w:rPr>
        <w:t>pas</w:t>
      </w:r>
      <w:r w:rsidRPr="00E15669">
        <w:rPr>
          <w:bCs/>
          <w:sz w:val="20"/>
          <w:szCs w:val="20"/>
        </w:rPr>
        <w:t xml:space="preserve"> dans, sur ou sous le bâtiment objet du présent acte de citerne à mazout. </w:t>
      </w:r>
    </w:p>
    <w:p w14:paraId="45DDF7CA" w14:textId="6386D392" w:rsidR="00821F80" w:rsidRPr="00E15669" w:rsidRDefault="000A114A" w:rsidP="00E15669">
      <w:pPr>
        <w:pBdr>
          <w:left w:val="single" w:sz="4" w:space="1" w:color="auto"/>
          <w:right w:val="single" w:sz="4" w:space="1" w:color="auto"/>
        </w:pBdr>
        <w:suppressAutoHyphens/>
        <w:autoSpaceDN w:val="0"/>
        <w:ind w:right="-1"/>
        <w:jc w:val="both"/>
        <w:textAlignment w:val="baseline"/>
        <w:rPr>
          <w:b/>
          <w:bCs/>
          <w:sz w:val="20"/>
          <w:szCs w:val="20"/>
          <w:lang w:val="fr-BE"/>
        </w:rPr>
      </w:pPr>
      <w:r w:rsidRPr="00E15669">
        <w:rPr>
          <w:b/>
          <w:bCs/>
          <w:sz w:val="20"/>
          <w:szCs w:val="20"/>
          <w:lang w:val="fr-BE"/>
        </w:rPr>
        <w:t>CET EXPOSÉ FAIT</w:t>
      </w:r>
      <w:r w:rsidR="00AD005B" w:rsidRPr="00E15669">
        <w:rPr>
          <w:bCs/>
          <w:sz w:val="20"/>
          <w:szCs w:val="20"/>
          <w:lang w:val="fr-BE"/>
        </w:rPr>
        <w:t>, l</w:t>
      </w:r>
      <w:r w:rsidR="003A5551" w:rsidRPr="00E15669">
        <w:rPr>
          <w:bCs/>
          <w:sz w:val="20"/>
          <w:szCs w:val="20"/>
          <w:lang w:val="fr-BE"/>
        </w:rPr>
        <w:t>a</w:t>
      </w:r>
      <w:r w:rsidR="00AD005B" w:rsidRPr="00E15669">
        <w:rPr>
          <w:bCs/>
          <w:sz w:val="20"/>
          <w:szCs w:val="20"/>
          <w:lang w:val="fr-BE"/>
        </w:rPr>
        <w:t xml:space="preserve"> comparant</w:t>
      </w:r>
      <w:r w:rsidR="00437952" w:rsidRPr="00E15669">
        <w:rPr>
          <w:bCs/>
          <w:sz w:val="20"/>
          <w:szCs w:val="20"/>
          <w:lang w:val="fr-BE"/>
        </w:rPr>
        <w:t xml:space="preserve">e nous </w:t>
      </w:r>
      <w:r w:rsidR="003A5551" w:rsidRPr="00E15669">
        <w:rPr>
          <w:bCs/>
          <w:sz w:val="20"/>
          <w:szCs w:val="20"/>
          <w:lang w:val="fr-BE"/>
        </w:rPr>
        <w:t>a</w:t>
      </w:r>
      <w:r w:rsidR="00AD005B" w:rsidRPr="00E15669">
        <w:rPr>
          <w:bCs/>
          <w:sz w:val="20"/>
          <w:szCs w:val="20"/>
          <w:lang w:val="fr-BE"/>
        </w:rPr>
        <w:t xml:space="preserve"> requis d'acter en la forme authentique l’acte de base et le règlement de copropriété qui forment ensemble les statuts de l'immeuble, </w:t>
      </w:r>
      <w:r w:rsidR="00124738" w:rsidRPr="00E15669">
        <w:rPr>
          <w:bCs/>
          <w:sz w:val="20"/>
          <w:szCs w:val="20"/>
          <w:lang w:val="fr-BE"/>
        </w:rPr>
        <w:t>à l’exclusion d</w:t>
      </w:r>
      <w:r w:rsidR="004E4D84" w:rsidRPr="00E15669">
        <w:rPr>
          <w:bCs/>
          <w:sz w:val="20"/>
          <w:szCs w:val="20"/>
          <w:lang w:val="fr-BE"/>
        </w:rPr>
        <w:t>’un éventuel futur</w:t>
      </w:r>
      <w:r w:rsidR="00AD005B" w:rsidRPr="00E15669">
        <w:rPr>
          <w:bCs/>
          <w:sz w:val="20"/>
          <w:szCs w:val="20"/>
          <w:lang w:val="fr-BE"/>
        </w:rPr>
        <w:t xml:space="preserve"> règlement d'ordre intérieur</w:t>
      </w:r>
      <w:r w:rsidR="00B438D3" w:rsidRPr="00E15669">
        <w:rPr>
          <w:bCs/>
          <w:sz w:val="20"/>
          <w:szCs w:val="20"/>
          <w:lang w:val="fr-BE"/>
        </w:rPr>
        <w:t xml:space="preserve"> qui devra faire</w:t>
      </w:r>
      <w:r w:rsidR="003B116E" w:rsidRPr="00E15669">
        <w:rPr>
          <w:bCs/>
          <w:sz w:val="20"/>
          <w:szCs w:val="20"/>
          <w:lang w:val="fr-BE"/>
        </w:rPr>
        <w:t xml:space="preserve"> l’objet d’un acte sous s</w:t>
      </w:r>
      <w:r w:rsidR="00483D1F" w:rsidRPr="00E15669">
        <w:rPr>
          <w:bCs/>
          <w:sz w:val="20"/>
          <w:szCs w:val="20"/>
          <w:lang w:val="fr-BE"/>
        </w:rPr>
        <w:t>ignature</w:t>
      </w:r>
      <w:r w:rsidR="003B116E" w:rsidRPr="00E15669">
        <w:rPr>
          <w:bCs/>
          <w:sz w:val="20"/>
          <w:szCs w:val="20"/>
          <w:lang w:val="fr-BE"/>
        </w:rPr>
        <w:t xml:space="preserve"> privé</w:t>
      </w:r>
      <w:r w:rsidR="00483D1F" w:rsidRPr="00E15669">
        <w:rPr>
          <w:bCs/>
          <w:sz w:val="20"/>
          <w:szCs w:val="20"/>
          <w:lang w:val="fr-BE"/>
        </w:rPr>
        <w:t>e</w:t>
      </w:r>
      <w:r w:rsidR="004E4D84" w:rsidRPr="00E15669">
        <w:rPr>
          <w:bCs/>
          <w:sz w:val="20"/>
          <w:szCs w:val="20"/>
          <w:lang w:val="fr-BE"/>
        </w:rPr>
        <w:t xml:space="preserve"> distinct, à l’initiative de l’association des copropriétaires le cas échéant</w:t>
      </w:r>
      <w:r w:rsidR="003B116E" w:rsidRPr="00E15669">
        <w:rPr>
          <w:bCs/>
          <w:sz w:val="20"/>
          <w:szCs w:val="20"/>
          <w:lang w:val="fr-BE"/>
        </w:rPr>
        <w:t>.</w:t>
      </w:r>
    </w:p>
    <w:p w14:paraId="6F77D56D" w14:textId="77777777" w:rsidR="00821F80" w:rsidRPr="00E15669" w:rsidRDefault="00AD005B" w:rsidP="00E15669">
      <w:pPr>
        <w:pBdr>
          <w:left w:val="single" w:sz="4" w:space="1" w:color="auto"/>
          <w:right w:val="single" w:sz="4" w:space="1" w:color="auto"/>
        </w:pBdr>
        <w:suppressAutoHyphens/>
        <w:autoSpaceDN w:val="0"/>
        <w:ind w:right="-1"/>
        <w:jc w:val="both"/>
        <w:textAlignment w:val="baseline"/>
        <w:rPr>
          <w:b/>
          <w:bCs/>
          <w:sz w:val="20"/>
          <w:szCs w:val="20"/>
          <w:lang w:val="fr-BE"/>
        </w:rPr>
      </w:pPr>
      <w:r w:rsidRPr="00E15669">
        <w:rPr>
          <w:b/>
          <w:bCs/>
          <w:sz w:val="20"/>
          <w:szCs w:val="20"/>
          <w:lang w:val="fr-BE"/>
        </w:rPr>
        <w:t>TITRE I - ACTE DE BASE</w:t>
      </w:r>
    </w:p>
    <w:p w14:paraId="634396A7" w14:textId="77777777" w:rsidR="00821F80" w:rsidRPr="00E15669" w:rsidRDefault="00AD005B" w:rsidP="00E15669">
      <w:pPr>
        <w:pBdr>
          <w:left w:val="single" w:sz="4" w:space="1" w:color="auto"/>
          <w:right w:val="single" w:sz="4" w:space="1" w:color="auto"/>
        </w:pBdr>
        <w:suppressAutoHyphens/>
        <w:autoSpaceDN w:val="0"/>
        <w:ind w:right="-1"/>
        <w:jc w:val="both"/>
        <w:textAlignment w:val="baseline"/>
        <w:rPr>
          <w:b/>
          <w:bCs/>
          <w:sz w:val="20"/>
          <w:szCs w:val="20"/>
          <w:lang w:val="fr-BE"/>
        </w:rPr>
      </w:pPr>
      <w:r w:rsidRPr="00E15669">
        <w:rPr>
          <w:b/>
          <w:bCs/>
          <w:sz w:val="20"/>
          <w:szCs w:val="20"/>
          <w:lang w:val="fr-BE"/>
        </w:rPr>
        <w:t>CHAPITRE I - DESCRIPTION DE L'ENSEMBLE IMMOBILIER MISE SOUS LE RÉGIME DE LA COPROPRIÉTÉ FORCÉE</w:t>
      </w:r>
    </w:p>
    <w:p w14:paraId="63FFF43B" w14:textId="77777777" w:rsidR="00710063" w:rsidRPr="00E15669" w:rsidRDefault="00AD005B" w:rsidP="00E15669">
      <w:pPr>
        <w:pBdr>
          <w:left w:val="single" w:sz="4" w:space="1" w:color="auto"/>
          <w:right w:val="single" w:sz="4" w:space="1" w:color="auto"/>
        </w:pBdr>
        <w:suppressAutoHyphens/>
        <w:autoSpaceDN w:val="0"/>
        <w:ind w:right="-1"/>
        <w:jc w:val="both"/>
        <w:textAlignment w:val="baseline"/>
        <w:rPr>
          <w:b/>
          <w:bCs/>
          <w:sz w:val="20"/>
          <w:szCs w:val="20"/>
          <w:lang w:val="fr-BE"/>
        </w:rPr>
      </w:pPr>
      <w:r w:rsidRPr="00E15669">
        <w:rPr>
          <w:b/>
          <w:bCs/>
          <w:sz w:val="20"/>
          <w:szCs w:val="20"/>
          <w:u w:val="single"/>
          <w:lang w:val="fr-BE"/>
        </w:rPr>
        <w:t>I.</w:t>
      </w:r>
      <w:r w:rsidR="00655497" w:rsidRPr="00E15669">
        <w:rPr>
          <w:b/>
          <w:bCs/>
          <w:sz w:val="20"/>
          <w:szCs w:val="20"/>
          <w:u w:val="single"/>
          <w:lang w:val="fr-BE"/>
        </w:rPr>
        <w:t xml:space="preserve"> </w:t>
      </w:r>
      <w:r w:rsidRPr="00E15669">
        <w:rPr>
          <w:b/>
          <w:bCs/>
          <w:sz w:val="20"/>
          <w:szCs w:val="20"/>
          <w:u w:val="single"/>
          <w:lang w:val="fr-BE"/>
        </w:rPr>
        <w:t xml:space="preserve">Description de l'ensemble immobilier </w:t>
      </w:r>
    </w:p>
    <w:p w14:paraId="78031547" w14:textId="77777777" w:rsidR="00710063" w:rsidRPr="00E15669" w:rsidRDefault="00D447AE" w:rsidP="00E15669">
      <w:pPr>
        <w:pBdr>
          <w:left w:val="single" w:sz="4" w:space="1" w:color="auto"/>
          <w:right w:val="single" w:sz="4" w:space="1" w:color="auto"/>
        </w:pBdr>
        <w:suppressAutoHyphens/>
        <w:autoSpaceDN w:val="0"/>
        <w:ind w:right="-1"/>
        <w:jc w:val="both"/>
        <w:textAlignment w:val="baseline"/>
        <w:rPr>
          <w:b/>
          <w:bCs/>
          <w:sz w:val="20"/>
          <w:szCs w:val="20"/>
          <w:lang w:val="fr-BE"/>
        </w:rPr>
      </w:pPr>
      <w:r w:rsidRPr="00E15669">
        <w:rPr>
          <w:sz w:val="20"/>
          <w:szCs w:val="20"/>
          <w:u w:val="single"/>
          <w:lang w:val="fr-BE" w:eastAsia="en-US"/>
        </w:rPr>
        <w:t xml:space="preserve">Commune d’AUDERGHEM - première division </w:t>
      </w:r>
    </w:p>
    <w:p w14:paraId="03CC712B" w14:textId="026BAE1C" w:rsidR="00D447AE" w:rsidRPr="00E15669" w:rsidRDefault="00D447AE" w:rsidP="00E15669">
      <w:pPr>
        <w:pBdr>
          <w:left w:val="single" w:sz="4" w:space="1" w:color="auto"/>
          <w:right w:val="single" w:sz="4" w:space="1" w:color="auto"/>
        </w:pBdr>
        <w:suppressAutoHyphens/>
        <w:autoSpaceDN w:val="0"/>
        <w:ind w:right="-1"/>
        <w:jc w:val="both"/>
        <w:textAlignment w:val="baseline"/>
        <w:rPr>
          <w:b/>
          <w:bCs/>
          <w:sz w:val="20"/>
          <w:szCs w:val="20"/>
          <w:lang w:val="fr-BE"/>
        </w:rPr>
      </w:pPr>
      <w:r w:rsidRPr="00E15669">
        <w:rPr>
          <w:sz w:val="20"/>
          <w:szCs w:val="20"/>
          <w:lang w:val="fr-BE" w:eastAsia="en-US"/>
        </w:rPr>
        <w:t xml:space="preserve">Une propriété commerciale sise </w:t>
      </w:r>
      <w:r w:rsidRPr="00E15669">
        <w:rPr>
          <w:b/>
          <w:bCs/>
          <w:sz w:val="20"/>
          <w:szCs w:val="20"/>
          <w:lang w:val="fr-BE" w:eastAsia="en-US"/>
        </w:rPr>
        <w:t>chaussée de Watermael 15</w:t>
      </w:r>
      <w:r w:rsidRPr="00E15669">
        <w:rPr>
          <w:sz w:val="20"/>
          <w:szCs w:val="20"/>
          <w:lang w:val="fr-BE" w:eastAsia="en-US"/>
        </w:rPr>
        <w:t>, où elle développe une fa</w:t>
      </w:r>
      <w:r w:rsidRPr="00E15669">
        <w:rPr>
          <w:sz w:val="20"/>
          <w:szCs w:val="20"/>
          <w:lang w:val="fr-BE" w:eastAsia="en-US"/>
        </w:rPr>
        <w:softHyphen/>
        <w:t>çade d'environ dix mètres nonante-sept centimètres, contenant en superficie, d'après titre, deux ares quarante centiares (2a 40ca), cadastrée selon titre section A numéro 91 D 20 et selon extrait récent de la matrice cadastrale, section A numéro 0091D20</w:t>
      </w:r>
      <w:r w:rsidRPr="00E15669">
        <w:rPr>
          <w:b/>
          <w:bCs/>
          <w:sz w:val="20"/>
          <w:szCs w:val="20"/>
          <w:lang w:val="fr-BE" w:eastAsia="en-US"/>
        </w:rPr>
        <w:t>P0000</w:t>
      </w:r>
      <w:r w:rsidRPr="00E15669">
        <w:rPr>
          <w:sz w:val="20"/>
          <w:szCs w:val="20"/>
          <w:lang w:val="fr-BE" w:eastAsia="en-US"/>
        </w:rPr>
        <w:t xml:space="preserve"> pour la même contenance. </w:t>
      </w:r>
    </w:p>
    <w:p w14:paraId="03844CAB" w14:textId="7859CFEC" w:rsidR="000751A5" w:rsidRPr="00E15669" w:rsidRDefault="00655497" w:rsidP="00E15669">
      <w:pPr>
        <w:pBdr>
          <w:left w:val="single" w:sz="4" w:space="1" w:color="auto"/>
          <w:right w:val="single" w:sz="4" w:space="1" w:color="auto"/>
        </w:pBdr>
        <w:suppressAutoHyphens/>
        <w:autoSpaceDN w:val="0"/>
        <w:ind w:right="-1"/>
        <w:jc w:val="both"/>
        <w:textAlignment w:val="baseline"/>
        <w:rPr>
          <w:b/>
          <w:bCs/>
          <w:sz w:val="20"/>
          <w:szCs w:val="20"/>
          <w:lang w:val="fr-BE"/>
        </w:rPr>
      </w:pPr>
      <w:r w:rsidRPr="00E15669">
        <w:rPr>
          <w:bCs/>
          <w:sz w:val="20"/>
          <w:szCs w:val="20"/>
        </w:rPr>
        <w:t>Ci-après dénommé</w:t>
      </w:r>
      <w:r w:rsidR="00D7118D" w:rsidRPr="00E15669">
        <w:rPr>
          <w:bCs/>
          <w:sz w:val="20"/>
          <w:szCs w:val="20"/>
        </w:rPr>
        <w:t>e</w:t>
      </w:r>
      <w:r w:rsidRPr="00E15669">
        <w:rPr>
          <w:bCs/>
          <w:sz w:val="20"/>
          <w:szCs w:val="20"/>
        </w:rPr>
        <w:t xml:space="preserve"> « </w:t>
      </w:r>
      <w:r w:rsidRPr="00E15669">
        <w:rPr>
          <w:i/>
          <w:iCs/>
          <w:sz w:val="20"/>
          <w:szCs w:val="20"/>
        </w:rPr>
        <w:t>le bien</w:t>
      </w:r>
      <w:r w:rsidRPr="00E15669">
        <w:rPr>
          <w:bCs/>
          <w:sz w:val="20"/>
          <w:szCs w:val="20"/>
        </w:rPr>
        <w:t> ».</w:t>
      </w:r>
    </w:p>
    <w:p w14:paraId="17BC761C" w14:textId="7822697E" w:rsidR="00A35338" w:rsidRPr="00E15669" w:rsidRDefault="00AD005B" w:rsidP="00E15669">
      <w:pPr>
        <w:pBdr>
          <w:left w:val="single" w:sz="4" w:space="1" w:color="auto"/>
          <w:right w:val="single" w:sz="4" w:space="1" w:color="auto"/>
        </w:pBdr>
        <w:jc w:val="both"/>
        <w:rPr>
          <w:sz w:val="20"/>
          <w:szCs w:val="20"/>
        </w:rPr>
      </w:pPr>
      <w:r w:rsidRPr="00E15669">
        <w:rPr>
          <w:b/>
          <w:bCs/>
          <w:sz w:val="20"/>
          <w:szCs w:val="20"/>
          <w:u w:val="single"/>
          <w:lang w:val="fr-BE"/>
        </w:rPr>
        <w:t>II.</w:t>
      </w:r>
      <w:r w:rsidR="00655497" w:rsidRPr="00E15669">
        <w:rPr>
          <w:b/>
          <w:bCs/>
          <w:sz w:val="20"/>
          <w:szCs w:val="20"/>
          <w:u w:val="single"/>
          <w:lang w:val="fr-BE"/>
        </w:rPr>
        <w:t xml:space="preserve"> </w:t>
      </w:r>
      <w:r w:rsidRPr="00E15669">
        <w:rPr>
          <w:b/>
          <w:bCs/>
          <w:sz w:val="20"/>
          <w:szCs w:val="20"/>
          <w:u w:val="single"/>
          <w:lang w:val="fr-BE"/>
        </w:rPr>
        <w:t>Origine de propriété</w:t>
      </w:r>
      <w:r w:rsidR="00D03668" w:rsidRPr="00E15669">
        <w:rPr>
          <w:b/>
          <w:bCs/>
          <w:sz w:val="20"/>
          <w:szCs w:val="20"/>
          <w:u w:val="single"/>
          <w:lang w:val="fr-BE"/>
        </w:rPr>
        <w:t xml:space="preserve"> trentenaire</w:t>
      </w:r>
      <w:bookmarkStart w:id="5" w:name="_Hlk126571843"/>
    </w:p>
    <w:p w14:paraId="23B7498B" w14:textId="05190D8D" w:rsidR="00D7118D" w:rsidRPr="00E15669" w:rsidRDefault="00A35338" w:rsidP="00E15669">
      <w:pPr>
        <w:pBdr>
          <w:left w:val="single" w:sz="4" w:space="1" w:color="auto"/>
          <w:right w:val="single" w:sz="4" w:space="1" w:color="auto"/>
        </w:pBdr>
        <w:jc w:val="both"/>
        <w:rPr>
          <w:bCs/>
          <w:sz w:val="20"/>
          <w:szCs w:val="20"/>
          <w:lang w:val="fr-BE"/>
        </w:rPr>
      </w:pPr>
      <w:r w:rsidRPr="00E15669">
        <w:rPr>
          <w:bCs/>
          <w:sz w:val="20"/>
          <w:szCs w:val="20"/>
          <w:lang w:val="fr-BE"/>
        </w:rPr>
        <w:t xml:space="preserve">La comparante déclare être propriétaire du bien prédécrit, pour l’avoir acquis </w:t>
      </w:r>
      <w:r w:rsidRPr="00E15669">
        <w:rPr>
          <w:bCs/>
          <w:sz w:val="20"/>
          <w:szCs w:val="20"/>
        </w:rPr>
        <w:t xml:space="preserve">de </w:t>
      </w:r>
      <w:r w:rsidR="001373E9" w:rsidRPr="00E15669">
        <w:rPr>
          <w:bCs/>
          <w:sz w:val="20"/>
          <w:szCs w:val="20"/>
        </w:rPr>
        <w:t xml:space="preserve">Monsieur </w:t>
      </w:r>
      <w:r w:rsidR="00F2388A" w:rsidRPr="00E15669">
        <w:rPr>
          <w:bCs/>
          <w:sz w:val="20"/>
          <w:szCs w:val="20"/>
        </w:rPr>
        <w:t>BERNARD Patrick Gilles Guy Ghislain</w:t>
      </w:r>
      <w:r w:rsidR="00E15669">
        <w:rPr>
          <w:bCs/>
          <w:sz w:val="20"/>
          <w:szCs w:val="20"/>
        </w:rPr>
        <w:t xml:space="preserve">, </w:t>
      </w:r>
      <w:r w:rsidR="001373E9" w:rsidRPr="00E15669">
        <w:rPr>
          <w:bCs/>
          <w:sz w:val="20"/>
          <w:szCs w:val="20"/>
          <w:lang w:val="fr-BE"/>
        </w:rPr>
        <w:t xml:space="preserve">né à </w:t>
      </w:r>
      <w:r w:rsidR="00F2388A" w:rsidRPr="00E15669">
        <w:rPr>
          <w:bCs/>
          <w:sz w:val="20"/>
          <w:szCs w:val="20"/>
          <w:lang w:val="fr-BE"/>
        </w:rPr>
        <w:t>Porcheresse le 15 décembre 1962 et son épouse, Madame VERCRUYSSE Claire Anne Louise, née à Ixelles le 4 ao</w:t>
      </w:r>
      <w:r w:rsidR="00E15669">
        <w:rPr>
          <w:bCs/>
          <w:sz w:val="20"/>
          <w:szCs w:val="20"/>
          <w:lang w:val="fr-BE"/>
        </w:rPr>
        <w:t>û</w:t>
      </w:r>
      <w:r w:rsidR="00F2388A" w:rsidRPr="00E15669">
        <w:rPr>
          <w:bCs/>
          <w:sz w:val="20"/>
          <w:szCs w:val="20"/>
          <w:lang w:val="fr-BE"/>
        </w:rPr>
        <w:t xml:space="preserve">t 1961, à Rhode-Saint-Genèse, aux termes d’un acte </w:t>
      </w:r>
      <w:r w:rsidR="001373E9" w:rsidRPr="00E15669">
        <w:rPr>
          <w:bCs/>
          <w:sz w:val="20"/>
          <w:szCs w:val="20"/>
          <w:lang w:val="fr-BE"/>
        </w:rPr>
        <w:t xml:space="preserve">par le notaire </w:t>
      </w:r>
      <w:r w:rsidR="00F2388A" w:rsidRPr="00E15669">
        <w:rPr>
          <w:bCs/>
          <w:sz w:val="20"/>
          <w:szCs w:val="20"/>
          <w:lang w:val="fr-BE"/>
        </w:rPr>
        <w:t>Renaud V</w:t>
      </w:r>
      <w:r w:rsidR="00D7118D" w:rsidRPr="00E15669">
        <w:rPr>
          <w:bCs/>
          <w:sz w:val="20"/>
          <w:szCs w:val="20"/>
          <w:lang w:val="fr-BE"/>
        </w:rPr>
        <w:t>erstraete</w:t>
      </w:r>
      <w:r w:rsidR="00F2388A" w:rsidRPr="00E15669">
        <w:rPr>
          <w:bCs/>
          <w:sz w:val="20"/>
          <w:szCs w:val="20"/>
          <w:lang w:val="fr-BE"/>
        </w:rPr>
        <w:t xml:space="preserve">, à Auderghem, </w:t>
      </w:r>
      <w:r w:rsidR="001373E9" w:rsidRPr="00E15669">
        <w:rPr>
          <w:bCs/>
          <w:sz w:val="20"/>
          <w:szCs w:val="20"/>
          <w:lang w:val="fr-BE"/>
        </w:rPr>
        <w:t xml:space="preserve">à l’intervention du notaire </w:t>
      </w:r>
      <w:r w:rsidR="00F2388A" w:rsidRPr="00E15669">
        <w:rPr>
          <w:bCs/>
          <w:sz w:val="20"/>
          <w:szCs w:val="20"/>
          <w:lang w:val="fr-BE"/>
        </w:rPr>
        <w:t xml:space="preserve">Koen Diegenant, à Halle, </w:t>
      </w:r>
      <w:r w:rsidR="001373E9" w:rsidRPr="00E15669">
        <w:rPr>
          <w:bCs/>
          <w:sz w:val="20"/>
          <w:szCs w:val="20"/>
          <w:lang w:val="fr-BE"/>
        </w:rPr>
        <w:t>le 2</w:t>
      </w:r>
      <w:r w:rsidR="00F2388A" w:rsidRPr="00E15669">
        <w:rPr>
          <w:bCs/>
          <w:sz w:val="20"/>
          <w:szCs w:val="20"/>
          <w:lang w:val="fr-BE"/>
        </w:rPr>
        <w:t>1</w:t>
      </w:r>
      <w:r w:rsidR="001373E9" w:rsidRPr="00E15669">
        <w:rPr>
          <w:bCs/>
          <w:sz w:val="20"/>
          <w:szCs w:val="20"/>
          <w:lang w:val="fr-BE"/>
        </w:rPr>
        <w:t xml:space="preserve"> juin 2023, transcrit au Bureau Sécurité Juridique Bruxelles</w:t>
      </w:r>
      <w:r w:rsidR="00D7118D" w:rsidRPr="00E15669">
        <w:rPr>
          <w:bCs/>
          <w:sz w:val="20"/>
          <w:szCs w:val="20"/>
          <w:lang w:val="fr-BE"/>
        </w:rPr>
        <w:t xml:space="preserve"> 5</w:t>
      </w:r>
      <w:r w:rsidR="001373E9" w:rsidRPr="00E15669">
        <w:rPr>
          <w:bCs/>
          <w:sz w:val="20"/>
          <w:szCs w:val="20"/>
          <w:lang w:val="fr-BE"/>
        </w:rPr>
        <w:t xml:space="preserve">, le </w:t>
      </w:r>
      <w:r w:rsidR="00D7118D" w:rsidRPr="00E15669">
        <w:rPr>
          <w:bCs/>
          <w:sz w:val="20"/>
          <w:szCs w:val="20"/>
          <w:lang w:val="fr-BE"/>
        </w:rPr>
        <w:t xml:space="preserve">6 juillet </w:t>
      </w:r>
      <w:r w:rsidR="001373E9" w:rsidRPr="00E15669">
        <w:rPr>
          <w:bCs/>
          <w:sz w:val="20"/>
          <w:szCs w:val="20"/>
          <w:lang w:val="fr-BE"/>
        </w:rPr>
        <w:t>suivant, sous la formalité</w:t>
      </w:r>
      <w:r w:rsidR="00D7118D" w:rsidRPr="00E15669">
        <w:rPr>
          <w:bCs/>
          <w:sz w:val="20"/>
          <w:szCs w:val="20"/>
          <w:lang w:val="fr-BE"/>
        </w:rPr>
        <w:t xml:space="preserve"> 51-T-06/07/2023-07140</w:t>
      </w:r>
      <w:bookmarkEnd w:id="5"/>
      <w:r w:rsidR="00D7118D" w:rsidRPr="00E15669">
        <w:rPr>
          <w:bCs/>
          <w:sz w:val="20"/>
          <w:szCs w:val="20"/>
          <w:lang w:val="fr-BE"/>
        </w:rPr>
        <w:t>.</w:t>
      </w:r>
    </w:p>
    <w:p w14:paraId="6F503E83" w14:textId="512F7613" w:rsidR="00D7118D" w:rsidRPr="00E15669" w:rsidRDefault="00E15669" w:rsidP="00E15669">
      <w:pPr>
        <w:pBdr>
          <w:left w:val="single" w:sz="4" w:space="1" w:color="auto"/>
          <w:right w:val="single" w:sz="4" w:space="1" w:color="auto"/>
        </w:pBdr>
        <w:jc w:val="both"/>
        <w:rPr>
          <w:bCs/>
          <w:sz w:val="20"/>
          <w:szCs w:val="20"/>
          <w:lang w:val="fr-BE"/>
        </w:rPr>
      </w:pPr>
      <w:r>
        <w:rPr>
          <w:color w:val="000000"/>
          <w:sz w:val="20"/>
          <w:szCs w:val="20"/>
          <w:lang w:val="fr-BE" w:eastAsia="en-US"/>
        </w:rPr>
        <w:t xml:space="preserve">Les époux </w:t>
      </w:r>
      <w:r w:rsidR="00D7118D" w:rsidRPr="00D7118D">
        <w:rPr>
          <w:color w:val="000000"/>
          <w:sz w:val="20"/>
          <w:szCs w:val="20"/>
          <w:lang w:val="fr-BE" w:eastAsia="en-US"/>
        </w:rPr>
        <w:t>BERNARD</w:t>
      </w:r>
      <w:r w:rsidR="00F2714C">
        <w:rPr>
          <w:color w:val="000000"/>
          <w:sz w:val="20"/>
          <w:szCs w:val="20"/>
          <w:lang w:val="fr-BE" w:eastAsia="en-US"/>
        </w:rPr>
        <w:t>-</w:t>
      </w:r>
      <w:r w:rsidR="00D7118D" w:rsidRPr="00D7118D">
        <w:rPr>
          <w:color w:val="000000"/>
          <w:sz w:val="20"/>
          <w:szCs w:val="20"/>
          <w:lang w:eastAsia="en-US"/>
        </w:rPr>
        <w:t>VERCRUYSSE</w:t>
      </w:r>
      <w:r>
        <w:rPr>
          <w:color w:val="000000"/>
          <w:sz w:val="20"/>
          <w:szCs w:val="20"/>
          <w:lang w:eastAsia="en-US"/>
        </w:rPr>
        <w:t xml:space="preserve">, prénommés, </w:t>
      </w:r>
      <w:r w:rsidR="00D7118D" w:rsidRPr="00D7118D">
        <w:rPr>
          <w:color w:val="000000"/>
          <w:sz w:val="20"/>
          <w:szCs w:val="20"/>
          <w:lang w:eastAsia="en-US"/>
        </w:rPr>
        <w:t>étaient propriétaires</w:t>
      </w:r>
      <w:r w:rsidR="00D7118D" w:rsidRPr="00D7118D">
        <w:rPr>
          <w:color w:val="000000"/>
          <w:sz w:val="20"/>
          <w:szCs w:val="20"/>
          <w:lang w:val="fr-BE" w:eastAsia="en-US"/>
        </w:rPr>
        <w:t xml:space="preserve"> du</w:t>
      </w:r>
      <w:r w:rsidR="00D7118D" w:rsidRPr="00D7118D">
        <w:rPr>
          <w:color w:val="000000"/>
          <w:sz w:val="20"/>
          <w:szCs w:val="20"/>
          <w:lang w:eastAsia="en-US"/>
        </w:rPr>
        <w:t xml:space="preserve"> bien prédécrit pour l'avoir acquis</w:t>
      </w:r>
      <w:r w:rsidR="00D7118D" w:rsidRPr="00D7118D">
        <w:rPr>
          <w:color w:val="000000"/>
          <w:sz w:val="20"/>
          <w:szCs w:val="20"/>
          <w:lang w:val="fr-BE" w:eastAsia="en-US"/>
        </w:rPr>
        <w:t xml:space="preserve"> de </w:t>
      </w:r>
      <w:r w:rsidRPr="00E15669">
        <w:rPr>
          <w:color w:val="000000"/>
          <w:sz w:val="20"/>
          <w:szCs w:val="20"/>
          <w:lang w:val="fr-BE" w:eastAsia="en-US"/>
        </w:rPr>
        <w:t>1/</w:t>
      </w:r>
      <w:r>
        <w:rPr>
          <w:color w:val="000000"/>
          <w:sz w:val="20"/>
          <w:szCs w:val="20"/>
          <w:lang w:val="fr-BE" w:eastAsia="en-US"/>
        </w:rPr>
        <w:t xml:space="preserve"> </w:t>
      </w:r>
      <w:r w:rsidR="00D7118D" w:rsidRPr="00D7118D">
        <w:rPr>
          <w:color w:val="000000"/>
          <w:sz w:val="20"/>
          <w:szCs w:val="20"/>
          <w:lang w:val="fr-BE" w:eastAsia="en-US"/>
        </w:rPr>
        <w:t>Madame</w:t>
      </w:r>
      <w:r w:rsidR="00D7118D" w:rsidRPr="00D7118D">
        <w:rPr>
          <w:color w:val="000000"/>
          <w:sz w:val="20"/>
          <w:szCs w:val="20"/>
          <w:lang w:eastAsia="en-US"/>
        </w:rPr>
        <w:t xml:space="preserve"> MATTON Marguerite</w:t>
      </w:r>
      <w:r w:rsidR="00D7118D" w:rsidRPr="00D7118D">
        <w:rPr>
          <w:color w:val="000000"/>
          <w:sz w:val="20"/>
          <w:szCs w:val="20"/>
          <w:lang w:val="fr-BE" w:eastAsia="en-US"/>
        </w:rPr>
        <w:t xml:space="preserve"> Marie Hermance, </w:t>
      </w:r>
      <w:r w:rsidRPr="00E15669">
        <w:rPr>
          <w:color w:val="000000"/>
          <w:sz w:val="20"/>
          <w:szCs w:val="20"/>
          <w:lang w:val="fr-BE" w:eastAsia="en-US"/>
        </w:rPr>
        <w:t>2/</w:t>
      </w:r>
      <w:r>
        <w:rPr>
          <w:color w:val="000000"/>
          <w:sz w:val="20"/>
          <w:szCs w:val="20"/>
          <w:lang w:val="fr-BE" w:eastAsia="en-US"/>
        </w:rPr>
        <w:t xml:space="preserve"> </w:t>
      </w:r>
      <w:r w:rsidR="00D7118D" w:rsidRPr="00D7118D">
        <w:rPr>
          <w:color w:val="000000"/>
          <w:sz w:val="20"/>
          <w:szCs w:val="20"/>
          <w:lang w:val="fr-BE" w:eastAsia="en-US"/>
        </w:rPr>
        <w:t>Madame MEERT</w:t>
      </w:r>
      <w:r w:rsidR="00D7118D" w:rsidRPr="00D7118D">
        <w:rPr>
          <w:color w:val="000000"/>
          <w:sz w:val="20"/>
          <w:szCs w:val="20"/>
          <w:lang w:eastAsia="en-US"/>
        </w:rPr>
        <w:t xml:space="preserve"> Marie-Françoise</w:t>
      </w:r>
      <w:r w:rsidR="00D7118D" w:rsidRPr="00D7118D">
        <w:rPr>
          <w:color w:val="000000"/>
          <w:sz w:val="20"/>
          <w:szCs w:val="20"/>
          <w:lang w:val="fr-BE" w:eastAsia="en-US"/>
        </w:rPr>
        <w:t xml:space="preserve"> Hermance Nathalie</w:t>
      </w:r>
      <w:r w:rsidR="00D7118D" w:rsidRPr="00D7118D">
        <w:rPr>
          <w:color w:val="000000"/>
          <w:sz w:val="20"/>
          <w:szCs w:val="20"/>
          <w:lang w:eastAsia="en-US"/>
        </w:rPr>
        <w:t xml:space="preserve"> Ghislaine,</w:t>
      </w:r>
      <w:r w:rsidR="00D7118D" w:rsidRPr="00D7118D">
        <w:rPr>
          <w:color w:val="000000"/>
          <w:sz w:val="20"/>
          <w:szCs w:val="20"/>
          <w:lang w:val="fr-BE" w:eastAsia="en-US"/>
        </w:rPr>
        <w:t xml:space="preserve"> </w:t>
      </w:r>
      <w:r w:rsidRPr="00E15669">
        <w:rPr>
          <w:color w:val="000000"/>
          <w:sz w:val="20"/>
          <w:szCs w:val="20"/>
          <w:lang w:val="fr-BE" w:eastAsia="en-US"/>
        </w:rPr>
        <w:t>3/</w:t>
      </w:r>
      <w:r>
        <w:rPr>
          <w:color w:val="000000"/>
          <w:sz w:val="20"/>
          <w:szCs w:val="20"/>
          <w:lang w:val="fr-BE" w:eastAsia="en-US"/>
        </w:rPr>
        <w:t xml:space="preserve"> </w:t>
      </w:r>
      <w:r w:rsidR="00D7118D" w:rsidRPr="00D7118D">
        <w:rPr>
          <w:color w:val="000000"/>
          <w:sz w:val="20"/>
          <w:szCs w:val="20"/>
          <w:lang w:val="fr-BE" w:eastAsia="en-US"/>
        </w:rPr>
        <w:t>Madame MEERT Marie-Rose</w:t>
      </w:r>
      <w:r w:rsidR="00D7118D" w:rsidRPr="00D7118D">
        <w:rPr>
          <w:color w:val="000000"/>
          <w:sz w:val="20"/>
          <w:szCs w:val="20"/>
          <w:lang w:eastAsia="en-US"/>
        </w:rPr>
        <w:t xml:space="preserve"> Hélène Marguerite Ghislaine,</w:t>
      </w:r>
      <w:r w:rsidR="00D7118D" w:rsidRPr="00D7118D">
        <w:rPr>
          <w:color w:val="000000"/>
          <w:sz w:val="20"/>
          <w:szCs w:val="20"/>
          <w:lang w:val="fr-BE" w:eastAsia="en-US"/>
        </w:rPr>
        <w:t xml:space="preserve"> </w:t>
      </w:r>
      <w:r w:rsidRPr="00E15669">
        <w:rPr>
          <w:color w:val="000000"/>
          <w:sz w:val="20"/>
          <w:szCs w:val="20"/>
          <w:lang w:val="fr-BE" w:eastAsia="en-US"/>
        </w:rPr>
        <w:t>4/</w:t>
      </w:r>
      <w:r>
        <w:rPr>
          <w:color w:val="000000"/>
          <w:sz w:val="20"/>
          <w:szCs w:val="20"/>
          <w:lang w:val="fr-BE" w:eastAsia="en-US"/>
        </w:rPr>
        <w:t xml:space="preserve"> </w:t>
      </w:r>
      <w:r w:rsidR="00D7118D" w:rsidRPr="00D7118D">
        <w:rPr>
          <w:color w:val="000000"/>
          <w:sz w:val="20"/>
          <w:szCs w:val="20"/>
          <w:lang w:val="fr-BE" w:eastAsia="en-US"/>
        </w:rPr>
        <w:t xml:space="preserve">Monsieur MEERT Jacques Armand Ghislain, </w:t>
      </w:r>
      <w:r w:rsidRPr="00E15669">
        <w:rPr>
          <w:color w:val="000000"/>
          <w:sz w:val="20"/>
          <w:szCs w:val="20"/>
          <w:lang w:val="fr-BE" w:eastAsia="en-US"/>
        </w:rPr>
        <w:t>5/</w:t>
      </w:r>
      <w:r>
        <w:rPr>
          <w:color w:val="000000"/>
          <w:sz w:val="20"/>
          <w:szCs w:val="20"/>
          <w:lang w:val="fr-BE" w:eastAsia="en-US"/>
        </w:rPr>
        <w:t xml:space="preserve"> </w:t>
      </w:r>
      <w:r w:rsidR="00D7118D" w:rsidRPr="00D7118D">
        <w:rPr>
          <w:color w:val="000000"/>
          <w:sz w:val="20"/>
          <w:szCs w:val="20"/>
          <w:lang w:val="fr-BE" w:eastAsia="en-US"/>
        </w:rPr>
        <w:t>Monsieur MEERT Philippe Marie</w:t>
      </w:r>
      <w:r w:rsidR="00D7118D" w:rsidRPr="00D7118D">
        <w:rPr>
          <w:color w:val="000000"/>
          <w:sz w:val="20"/>
          <w:szCs w:val="20"/>
          <w:lang w:eastAsia="en-US"/>
        </w:rPr>
        <w:t xml:space="preserve"> Léon</w:t>
      </w:r>
      <w:r w:rsidR="00D7118D" w:rsidRPr="00D7118D">
        <w:rPr>
          <w:color w:val="000000"/>
          <w:sz w:val="20"/>
          <w:szCs w:val="20"/>
          <w:lang w:val="fr-BE" w:eastAsia="en-US"/>
        </w:rPr>
        <w:t xml:space="preserve"> Albert Ghislain, </w:t>
      </w:r>
      <w:r w:rsidRPr="00E15669">
        <w:rPr>
          <w:color w:val="000000"/>
          <w:sz w:val="20"/>
          <w:szCs w:val="20"/>
          <w:lang w:val="fr-BE" w:eastAsia="en-US"/>
        </w:rPr>
        <w:t>6/</w:t>
      </w:r>
      <w:r>
        <w:rPr>
          <w:color w:val="000000"/>
          <w:sz w:val="20"/>
          <w:szCs w:val="20"/>
          <w:lang w:val="fr-BE" w:eastAsia="en-US"/>
        </w:rPr>
        <w:t xml:space="preserve"> </w:t>
      </w:r>
      <w:r w:rsidR="00D7118D" w:rsidRPr="00D7118D">
        <w:rPr>
          <w:color w:val="000000"/>
          <w:sz w:val="20"/>
          <w:szCs w:val="20"/>
          <w:lang w:val="fr-BE" w:eastAsia="en-US"/>
        </w:rPr>
        <w:t>Madame MEERT</w:t>
      </w:r>
      <w:r w:rsidR="00D7118D" w:rsidRPr="00D7118D">
        <w:rPr>
          <w:color w:val="000000"/>
          <w:sz w:val="20"/>
          <w:szCs w:val="20"/>
          <w:lang w:eastAsia="en-US"/>
        </w:rPr>
        <w:t xml:space="preserve"> Marie-Christine Françoise</w:t>
      </w:r>
      <w:r w:rsidR="00D7118D" w:rsidRPr="00D7118D">
        <w:rPr>
          <w:color w:val="000000"/>
          <w:sz w:val="20"/>
          <w:szCs w:val="20"/>
          <w:lang w:val="fr-BE" w:eastAsia="en-US"/>
        </w:rPr>
        <w:t xml:space="preserve"> Jeanne</w:t>
      </w:r>
      <w:r w:rsidR="00D7118D" w:rsidRPr="00D7118D">
        <w:rPr>
          <w:color w:val="000000"/>
          <w:sz w:val="20"/>
          <w:szCs w:val="20"/>
          <w:lang w:eastAsia="en-US"/>
        </w:rPr>
        <w:t xml:space="preserve"> Ghislaine, aux</w:t>
      </w:r>
      <w:r w:rsidR="00D7118D" w:rsidRPr="00D7118D">
        <w:rPr>
          <w:color w:val="000000"/>
          <w:sz w:val="20"/>
          <w:szCs w:val="20"/>
          <w:lang w:val="fr-BE" w:eastAsia="en-US"/>
        </w:rPr>
        <w:t xml:space="preserve"> termes</w:t>
      </w:r>
      <w:r w:rsidR="00D7118D" w:rsidRPr="00D7118D">
        <w:rPr>
          <w:color w:val="000000"/>
          <w:sz w:val="20"/>
          <w:szCs w:val="20"/>
          <w:lang w:eastAsia="en-US"/>
        </w:rPr>
        <w:t xml:space="preserve"> d'un acte</w:t>
      </w:r>
      <w:r w:rsidR="00D7118D" w:rsidRPr="00D7118D">
        <w:rPr>
          <w:color w:val="000000"/>
          <w:sz w:val="20"/>
          <w:szCs w:val="20"/>
          <w:lang w:val="fr-BE" w:eastAsia="en-US"/>
        </w:rPr>
        <w:t xml:space="preserve"> de</w:t>
      </w:r>
      <w:r w:rsidR="00D7118D" w:rsidRPr="00D7118D">
        <w:rPr>
          <w:color w:val="000000"/>
          <w:sz w:val="20"/>
          <w:szCs w:val="20"/>
          <w:lang w:eastAsia="en-US"/>
        </w:rPr>
        <w:t xml:space="preserve"> vente</w:t>
      </w:r>
      <w:r w:rsidR="00D7118D" w:rsidRPr="00D7118D">
        <w:rPr>
          <w:color w:val="000000"/>
          <w:sz w:val="20"/>
          <w:szCs w:val="20"/>
          <w:lang w:val="fr-BE" w:eastAsia="en-US"/>
        </w:rPr>
        <w:t xml:space="preserve"> reçu le 02 juin 1998 par le</w:t>
      </w:r>
      <w:r w:rsidR="00D7118D" w:rsidRPr="00D7118D">
        <w:rPr>
          <w:color w:val="000000"/>
          <w:sz w:val="20"/>
          <w:szCs w:val="20"/>
          <w:lang w:eastAsia="en-US"/>
        </w:rPr>
        <w:t xml:space="preserve"> Notaire</w:t>
      </w:r>
      <w:r w:rsidR="00D7118D" w:rsidRPr="00D7118D">
        <w:rPr>
          <w:color w:val="000000"/>
          <w:sz w:val="20"/>
          <w:szCs w:val="20"/>
          <w:lang w:val="fr-BE" w:eastAsia="en-US"/>
        </w:rPr>
        <w:t xml:space="preserve"> Olivier</w:t>
      </w:r>
      <w:r w:rsidR="00D7118D" w:rsidRPr="00D7118D">
        <w:rPr>
          <w:color w:val="000000"/>
          <w:sz w:val="20"/>
          <w:szCs w:val="20"/>
          <w:lang w:eastAsia="en-US"/>
        </w:rPr>
        <w:t xml:space="preserve"> V</w:t>
      </w:r>
      <w:r w:rsidR="00D7118D" w:rsidRPr="00E15669">
        <w:rPr>
          <w:color w:val="000000"/>
          <w:sz w:val="20"/>
          <w:szCs w:val="20"/>
          <w:lang w:eastAsia="en-US"/>
        </w:rPr>
        <w:t>erstraete</w:t>
      </w:r>
      <w:r w:rsidR="00D7118D" w:rsidRPr="00D7118D">
        <w:rPr>
          <w:color w:val="000000"/>
          <w:sz w:val="20"/>
          <w:szCs w:val="20"/>
          <w:lang w:eastAsia="en-US"/>
        </w:rPr>
        <w:t>,</w:t>
      </w:r>
      <w:r w:rsidR="00D7118D" w:rsidRPr="00D7118D">
        <w:rPr>
          <w:color w:val="000000"/>
          <w:sz w:val="20"/>
          <w:szCs w:val="20"/>
          <w:lang w:val="fr-BE" w:eastAsia="en-US"/>
        </w:rPr>
        <w:t xml:space="preserve"> à</w:t>
      </w:r>
      <w:r w:rsidR="00D7118D" w:rsidRPr="00D7118D">
        <w:rPr>
          <w:color w:val="000000"/>
          <w:sz w:val="20"/>
          <w:szCs w:val="20"/>
          <w:lang w:eastAsia="en-US"/>
        </w:rPr>
        <w:t xml:space="preserve"> Auderghem</w:t>
      </w:r>
      <w:r w:rsidR="00D7118D" w:rsidRPr="00D7118D">
        <w:rPr>
          <w:color w:val="000000"/>
          <w:sz w:val="20"/>
          <w:szCs w:val="20"/>
          <w:lang w:val="fr-BE" w:eastAsia="en-US"/>
        </w:rPr>
        <w:t xml:space="preserve"> et le</w:t>
      </w:r>
      <w:r w:rsidR="00D7118D" w:rsidRPr="00D7118D">
        <w:rPr>
          <w:color w:val="000000"/>
          <w:sz w:val="20"/>
          <w:szCs w:val="20"/>
          <w:lang w:eastAsia="en-US"/>
        </w:rPr>
        <w:t xml:space="preserve"> Notaire</w:t>
      </w:r>
      <w:r w:rsidR="00D7118D" w:rsidRPr="00D7118D">
        <w:rPr>
          <w:color w:val="000000"/>
          <w:sz w:val="20"/>
          <w:szCs w:val="20"/>
          <w:lang w:val="fr-BE" w:eastAsia="en-US"/>
        </w:rPr>
        <w:t xml:space="preserve"> Philippe V</w:t>
      </w:r>
      <w:r w:rsidR="00D7118D" w:rsidRPr="00E15669">
        <w:rPr>
          <w:color w:val="000000"/>
          <w:sz w:val="20"/>
          <w:szCs w:val="20"/>
          <w:lang w:val="fr-BE" w:eastAsia="en-US"/>
        </w:rPr>
        <w:t>an Halewijn</w:t>
      </w:r>
      <w:r w:rsidR="00D7118D" w:rsidRPr="00D7118D">
        <w:rPr>
          <w:color w:val="000000"/>
          <w:sz w:val="20"/>
          <w:szCs w:val="20"/>
          <w:lang w:eastAsia="en-US"/>
        </w:rPr>
        <w:t>,</w:t>
      </w:r>
      <w:r w:rsidR="00D7118D" w:rsidRPr="00D7118D">
        <w:rPr>
          <w:color w:val="000000"/>
          <w:sz w:val="20"/>
          <w:szCs w:val="20"/>
          <w:lang w:val="fr-BE" w:eastAsia="en-US"/>
        </w:rPr>
        <w:t xml:space="preserve"> à</w:t>
      </w:r>
      <w:r w:rsidR="00D7118D" w:rsidRPr="00D7118D">
        <w:rPr>
          <w:color w:val="000000"/>
          <w:sz w:val="20"/>
          <w:szCs w:val="20"/>
          <w:lang w:eastAsia="en-US"/>
        </w:rPr>
        <w:t xml:space="preserve"> Kraainem, transcrit</w:t>
      </w:r>
      <w:r w:rsidR="00D7118D" w:rsidRPr="00D7118D">
        <w:rPr>
          <w:color w:val="000000"/>
          <w:sz w:val="20"/>
          <w:szCs w:val="20"/>
          <w:lang w:val="fr-BE" w:eastAsia="en-US"/>
        </w:rPr>
        <w:t xml:space="preserve"> le 02 juin 1998 au</w:t>
      </w:r>
      <w:r w:rsidR="00D7118D" w:rsidRPr="00D7118D">
        <w:rPr>
          <w:color w:val="000000"/>
          <w:sz w:val="20"/>
          <w:szCs w:val="20"/>
          <w:lang w:eastAsia="en-US"/>
        </w:rPr>
        <w:t xml:space="preserve"> cinquième</w:t>
      </w:r>
      <w:r w:rsidR="00D7118D" w:rsidRPr="00D7118D">
        <w:rPr>
          <w:color w:val="000000"/>
          <w:sz w:val="20"/>
          <w:szCs w:val="20"/>
          <w:lang w:val="fr-BE" w:eastAsia="en-US"/>
        </w:rPr>
        <w:t xml:space="preserve"> </w:t>
      </w:r>
      <w:r w:rsidR="00D7118D" w:rsidRPr="00E15669">
        <w:rPr>
          <w:color w:val="000000"/>
          <w:sz w:val="20"/>
          <w:szCs w:val="20"/>
          <w:lang w:val="fr-BE" w:eastAsia="en-US"/>
        </w:rPr>
        <w:t>B</w:t>
      </w:r>
      <w:r w:rsidR="00D7118D" w:rsidRPr="00D7118D">
        <w:rPr>
          <w:color w:val="000000"/>
          <w:sz w:val="20"/>
          <w:szCs w:val="20"/>
          <w:lang w:val="fr-BE" w:eastAsia="en-US"/>
        </w:rPr>
        <w:t>ureau des</w:t>
      </w:r>
      <w:r w:rsidR="00D7118D" w:rsidRPr="00D7118D">
        <w:rPr>
          <w:color w:val="000000"/>
          <w:sz w:val="20"/>
          <w:szCs w:val="20"/>
          <w:lang w:eastAsia="en-US"/>
        </w:rPr>
        <w:t xml:space="preserve"> Hypothèques</w:t>
      </w:r>
      <w:r w:rsidR="00D7118D" w:rsidRPr="00D7118D">
        <w:rPr>
          <w:color w:val="000000"/>
          <w:sz w:val="20"/>
          <w:szCs w:val="20"/>
          <w:lang w:val="fr-BE" w:eastAsia="en-US"/>
        </w:rPr>
        <w:t xml:space="preserve"> à Bruxelles, sous la</w:t>
      </w:r>
      <w:r w:rsidR="00D7118D" w:rsidRPr="00D7118D">
        <w:rPr>
          <w:color w:val="000000"/>
          <w:sz w:val="20"/>
          <w:szCs w:val="20"/>
          <w:lang w:eastAsia="en-US"/>
        </w:rPr>
        <w:t xml:space="preserve"> référence</w:t>
      </w:r>
      <w:r w:rsidR="00D7118D" w:rsidRPr="00D7118D">
        <w:rPr>
          <w:color w:val="000000"/>
          <w:sz w:val="20"/>
          <w:szCs w:val="20"/>
          <w:lang w:val="fr-BE" w:eastAsia="en-US"/>
        </w:rPr>
        <w:t xml:space="preserve"> 72</w:t>
      </w:r>
      <w:r w:rsidR="00D7118D" w:rsidRPr="00D7118D">
        <w:rPr>
          <w:color w:val="000000"/>
          <w:sz w:val="20"/>
          <w:szCs w:val="20"/>
          <w:lang w:eastAsia="en-US"/>
        </w:rPr>
        <w:t xml:space="preserve"> Livre</w:t>
      </w:r>
      <w:r w:rsidR="00D7118D" w:rsidRPr="00D7118D">
        <w:rPr>
          <w:color w:val="000000"/>
          <w:sz w:val="20"/>
          <w:szCs w:val="20"/>
          <w:lang w:val="fr-BE" w:eastAsia="en-US"/>
        </w:rPr>
        <w:t xml:space="preserve"> 9999</w:t>
      </w:r>
      <w:r w:rsidR="00D7118D" w:rsidRPr="00D7118D">
        <w:rPr>
          <w:color w:val="000000"/>
          <w:sz w:val="20"/>
          <w:szCs w:val="20"/>
          <w:lang w:eastAsia="en-US"/>
        </w:rPr>
        <w:t xml:space="preserve"> Article</w:t>
      </w:r>
      <w:r w:rsidR="00D7118D" w:rsidRPr="00D7118D">
        <w:rPr>
          <w:color w:val="000000"/>
          <w:sz w:val="20"/>
          <w:szCs w:val="20"/>
          <w:lang w:val="fr-BE" w:eastAsia="en-US"/>
        </w:rPr>
        <w:t xml:space="preserve"> 4.</w:t>
      </w:r>
    </w:p>
    <w:p w14:paraId="326E9A1E" w14:textId="77777777" w:rsidR="00E15669" w:rsidRDefault="00D7118D" w:rsidP="00E15669">
      <w:pPr>
        <w:pBdr>
          <w:left w:val="single" w:sz="4" w:space="1" w:color="auto"/>
          <w:right w:val="single" w:sz="4" w:space="1" w:color="auto"/>
        </w:pBdr>
        <w:jc w:val="both"/>
        <w:rPr>
          <w:bCs/>
          <w:sz w:val="20"/>
          <w:szCs w:val="20"/>
          <w:lang w:val="fr-BE"/>
        </w:rPr>
      </w:pPr>
      <w:r w:rsidRPr="00D7118D">
        <w:rPr>
          <w:color w:val="000000"/>
          <w:spacing w:val="2"/>
          <w:sz w:val="20"/>
          <w:szCs w:val="20"/>
          <w:lang w:val="fr-BE" w:eastAsia="en-US"/>
        </w:rPr>
        <w:t>A</w:t>
      </w:r>
      <w:r w:rsidRPr="00D7118D">
        <w:rPr>
          <w:color w:val="000000"/>
          <w:spacing w:val="2"/>
          <w:sz w:val="20"/>
          <w:szCs w:val="20"/>
          <w:lang w:eastAsia="en-US"/>
        </w:rPr>
        <w:t xml:space="preserve"> l'origine,</w:t>
      </w:r>
      <w:r w:rsidRPr="00D7118D">
        <w:rPr>
          <w:color w:val="000000"/>
          <w:spacing w:val="2"/>
          <w:sz w:val="20"/>
          <w:szCs w:val="20"/>
          <w:lang w:val="fr-BE" w:eastAsia="en-US"/>
        </w:rPr>
        <w:t xml:space="preserve"> ce</w:t>
      </w:r>
      <w:r w:rsidRPr="00D7118D">
        <w:rPr>
          <w:color w:val="000000"/>
          <w:spacing w:val="2"/>
          <w:sz w:val="20"/>
          <w:szCs w:val="20"/>
          <w:lang w:eastAsia="en-US"/>
        </w:rPr>
        <w:t xml:space="preserve"> bien appartenait</w:t>
      </w:r>
      <w:r w:rsidRPr="00D7118D">
        <w:rPr>
          <w:color w:val="000000"/>
          <w:spacing w:val="2"/>
          <w:sz w:val="20"/>
          <w:szCs w:val="20"/>
          <w:lang w:val="fr-BE" w:eastAsia="en-US"/>
        </w:rPr>
        <w:t xml:space="preserve"> à Monsieur Albert Edgard René Marie </w:t>
      </w:r>
      <w:r w:rsidRPr="00E15669">
        <w:rPr>
          <w:color w:val="000000"/>
          <w:spacing w:val="2"/>
          <w:sz w:val="20"/>
          <w:szCs w:val="20"/>
          <w:lang w:val="fr-BE" w:eastAsia="en-US"/>
        </w:rPr>
        <w:t xml:space="preserve">MEERT </w:t>
      </w:r>
      <w:r w:rsidRPr="00D7118D">
        <w:rPr>
          <w:color w:val="000000"/>
          <w:spacing w:val="2"/>
          <w:sz w:val="20"/>
          <w:szCs w:val="20"/>
          <w:lang w:val="fr-BE" w:eastAsia="en-US"/>
        </w:rPr>
        <w:t>et</w:t>
      </w:r>
      <w:r w:rsidRPr="00D7118D">
        <w:rPr>
          <w:color w:val="000000"/>
          <w:spacing w:val="2"/>
          <w:sz w:val="20"/>
          <w:szCs w:val="20"/>
          <w:lang w:eastAsia="en-US"/>
        </w:rPr>
        <w:t xml:space="preserve"> son épouse</w:t>
      </w:r>
      <w:r w:rsidRPr="00D7118D">
        <w:rPr>
          <w:color w:val="000000"/>
          <w:spacing w:val="2"/>
          <w:sz w:val="20"/>
          <w:szCs w:val="20"/>
          <w:lang w:val="fr-BE" w:eastAsia="en-US"/>
        </w:rPr>
        <w:t xml:space="preserve"> Madame</w:t>
      </w:r>
      <w:r w:rsidRPr="00D7118D">
        <w:rPr>
          <w:color w:val="000000"/>
          <w:spacing w:val="2"/>
          <w:sz w:val="20"/>
          <w:szCs w:val="20"/>
          <w:lang w:eastAsia="en-US"/>
        </w:rPr>
        <w:t xml:space="preserve"> Marguerite M</w:t>
      </w:r>
      <w:r w:rsidRPr="00E15669">
        <w:rPr>
          <w:color w:val="000000"/>
          <w:spacing w:val="2"/>
          <w:sz w:val="20"/>
          <w:szCs w:val="20"/>
          <w:lang w:eastAsia="en-US"/>
        </w:rPr>
        <w:t>ATTON</w:t>
      </w:r>
      <w:r w:rsidRPr="00D7118D">
        <w:rPr>
          <w:color w:val="000000"/>
          <w:spacing w:val="2"/>
          <w:sz w:val="20"/>
          <w:szCs w:val="20"/>
          <w:lang w:eastAsia="en-US"/>
        </w:rPr>
        <w:t>,</w:t>
      </w:r>
      <w:r w:rsidRPr="00D7118D">
        <w:rPr>
          <w:color w:val="000000"/>
          <w:spacing w:val="2"/>
          <w:sz w:val="20"/>
          <w:szCs w:val="20"/>
          <w:lang w:val="fr-BE" w:eastAsia="en-US"/>
        </w:rPr>
        <w:t xml:space="preserve"> à</w:t>
      </w:r>
      <w:r w:rsidRPr="00D7118D">
        <w:rPr>
          <w:color w:val="000000"/>
          <w:spacing w:val="2"/>
          <w:sz w:val="20"/>
          <w:szCs w:val="20"/>
          <w:lang w:eastAsia="en-US"/>
        </w:rPr>
        <w:t xml:space="preserve"> Schaerbeek, pour l'avoir acquis aux</w:t>
      </w:r>
      <w:r w:rsidRPr="00D7118D">
        <w:rPr>
          <w:color w:val="000000"/>
          <w:spacing w:val="2"/>
          <w:sz w:val="20"/>
          <w:szCs w:val="20"/>
          <w:lang w:val="fr-BE" w:eastAsia="en-US"/>
        </w:rPr>
        <w:t xml:space="preserve"> termes</w:t>
      </w:r>
      <w:r w:rsidRPr="00D7118D">
        <w:rPr>
          <w:color w:val="000000"/>
          <w:spacing w:val="2"/>
          <w:sz w:val="20"/>
          <w:szCs w:val="20"/>
          <w:lang w:eastAsia="en-US"/>
        </w:rPr>
        <w:t xml:space="preserve"> d'un procès-verbal d'adjudication définitive dressé</w:t>
      </w:r>
      <w:r w:rsidRPr="00D7118D">
        <w:rPr>
          <w:color w:val="000000"/>
          <w:spacing w:val="2"/>
          <w:sz w:val="20"/>
          <w:szCs w:val="20"/>
          <w:lang w:val="fr-BE" w:eastAsia="en-US"/>
        </w:rPr>
        <w:t xml:space="preserve"> à la</w:t>
      </w:r>
      <w:r w:rsidRPr="00D7118D">
        <w:rPr>
          <w:color w:val="000000"/>
          <w:spacing w:val="2"/>
          <w:sz w:val="20"/>
          <w:szCs w:val="20"/>
          <w:lang w:eastAsia="en-US"/>
        </w:rPr>
        <w:t xml:space="preserve"> requête</w:t>
      </w:r>
      <w:r w:rsidRPr="00D7118D">
        <w:rPr>
          <w:color w:val="000000"/>
          <w:spacing w:val="2"/>
          <w:sz w:val="20"/>
          <w:szCs w:val="20"/>
          <w:lang w:val="fr-BE" w:eastAsia="en-US"/>
        </w:rPr>
        <w:t xml:space="preserve"> de Monsieur Roger</w:t>
      </w:r>
      <w:r w:rsidRPr="00D7118D">
        <w:rPr>
          <w:color w:val="000000"/>
          <w:spacing w:val="2"/>
          <w:sz w:val="20"/>
          <w:szCs w:val="20"/>
          <w:lang w:eastAsia="en-US"/>
        </w:rPr>
        <w:t xml:space="preserve"> Poncelet, avocat près</w:t>
      </w:r>
      <w:r w:rsidRPr="00D7118D">
        <w:rPr>
          <w:color w:val="000000"/>
          <w:spacing w:val="2"/>
          <w:sz w:val="20"/>
          <w:szCs w:val="20"/>
          <w:lang w:val="fr-BE" w:eastAsia="en-US"/>
        </w:rPr>
        <w:t xml:space="preserve"> de la Cour</w:t>
      </w:r>
      <w:r w:rsidRPr="00D7118D">
        <w:rPr>
          <w:color w:val="000000"/>
          <w:spacing w:val="2"/>
          <w:sz w:val="20"/>
          <w:szCs w:val="20"/>
          <w:lang w:eastAsia="en-US"/>
        </w:rPr>
        <w:t xml:space="preserve"> d'Appel</w:t>
      </w:r>
      <w:r w:rsidRPr="00D7118D">
        <w:rPr>
          <w:color w:val="000000"/>
          <w:spacing w:val="2"/>
          <w:sz w:val="20"/>
          <w:szCs w:val="20"/>
          <w:lang w:val="fr-BE" w:eastAsia="en-US"/>
        </w:rPr>
        <w:t xml:space="preserve"> de Bruxelles,</w:t>
      </w:r>
      <w:r w:rsidRPr="00D7118D">
        <w:rPr>
          <w:color w:val="000000"/>
          <w:spacing w:val="2"/>
          <w:sz w:val="20"/>
          <w:szCs w:val="20"/>
          <w:lang w:eastAsia="en-US"/>
        </w:rPr>
        <w:t xml:space="preserve"> agissant</w:t>
      </w:r>
      <w:r w:rsidRPr="00D7118D">
        <w:rPr>
          <w:color w:val="000000"/>
          <w:spacing w:val="2"/>
          <w:sz w:val="20"/>
          <w:szCs w:val="20"/>
          <w:lang w:val="fr-BE" w:eastAsia="en-US"/>
        </w:rPr>
        <w:t xml:space="preserve"> en</w:t>
      </w:r>
      <w:r w:rsidRPr="00D7118D">
        <w:rPr>
          <w:color w:val="000000"/>
          <w:spacing w:val="2"/>
          <w:sz w:val="20"/>
          <w:szCs w:val="20"/>
          <w:lang w:eastAsia="en-US"/>
        </w:rPr>
        <w:t xml:space="preserve"> qualité</w:t>
      </w:r>
      <w:r w:rsidRPr="00D7118D">
        <w:rPr>
          <w:color w:val="000000"/>
          <w:spacing w:val="2"/>
          <w:sz w:val="20"/>
          <w:szCs w:val="20"/>
          <w:lang w:val="fr-BE" w:eastAsia="en-US"/>
        </w:rPr>
        <w:t xml:space="preserve"> de</w:t>
      </w:r>
      <w:r w:rsidRPr="00D7118D">
        <w:rPr>
          <w:color w:val="000000"/>
          <w:spacing w:val="2"/>
          <w:sz w:val="20"/>
          <w:szCs w:val="20"/>
          <w:lang w:eastAsia="en-US"/>
        </w:rPr>
        <w:t xml:space="preserve"> curateur</w:t>
      </w:r>
      <w:r w:rsidRPr="00D7118D">
        <w:rPr>
          <w:color w:val="000000"/>
          <w:spacing w:val="2"/>
          <w:sz w:val="20"/>
          <w:szCs w:val="20"/>
          <w:lang w:val="fr-BE" w:eastAsia="en-US"/>
        </w:rPr>
        <w:t xml:space="preserve"> à la</w:t>
      </w:r>
      <w:r w:rsidRPr="00D7118D">
        <w:rPr>
          <w:color w:val="000000"/>
          <w:spacing w:val="2"/>
          <w:sz w:val="20"/>
          <w:szCs w:val="20"/>
          <w:lang w:eastAsia="en-US"/>
        </w:rPr>
        <w:t xml:space="preserve"> faillite</w:t>
      </w:r>
      <w:r w:rsidRPr="00D7118D">
        <w:rPr>
          <w:color w:val="000000"/>
          <w:spacing w:val="2"/>
          <w:sz w:val="20"/>
          <w:szCs w:val="20"/>
          <w:lang w:val="fr-BE" w:eastAsia="en-US"/>
        </w:rPr>
        <w:t xml:space="preserve"> de Monsieur Daniel Maurice Joseph</w:t>
      </w:r>
      <w:r w:rsidR="00E15669" w:rsidRPr="00E15669">
        <w:rPr>
          <w:color w:val="000000"/>
          <w:spacing w:val="2"/>
          <w:sz w:val="20"/>
          <w:szCs w:val="20"/>
          <w:lang w:eastAsia="en-US"/>
        </w:rPr>
        <w:t xml:space="preserve"> TAILLEU</w:t>
      </w:r>
      <w:r w:rsidRPr="00D7118D">
        <w:rPr>
          <w:color w:val="000000"/>
          <w:spacing w:val="2"/>
          <w:sz w:val="20"/>
          <w:szCs w:val="20"/>
          <w:lang w:eastAsia="en-US"/>
        </w:rPr>
        <w:t>, époux</w:t>
      </w:r>
      <w:r w:rsidRPr="00D7118D">
        <w:rPr>
          <w:color w:val="000000"/>
          <w:spacing w:val="2"/>
          <w:sz w:val="20"/>
          <w:szCs w:val="20"/>
          <w:lang w:val="fr-BE" w:eastAsia="en-US"/>
        </w:rPr>
        <w:t xml:space="preserve"> de Madame Yvonne</w:t>
      </w:r>
      <w:r w:rsidRPr="00D7118D">
        <w:rPr>
          <w:color w:val="000000"/>
          <w:spacing w:val="2"/>
          <w:sz w:val="20"/>
          <w:szCs w:val="20"/>
          <w:lang w:eastAsia="en-US"/>
        </w:rPr>
        <w:t xml:space="preserve"> Eveline Céline</w:t>
      </w:r>
      <w:r w:rsidRPr="00D7118D">
        <w:rPr>
          <w:color w:val="000000"/>
          <w:spacing w:val="2"/>
          <w:sz w:val="20"/>
          <w:szCs w:val="20"/>
          <w:lang w:val="fr-BE" w:eastAsia="en-US"/>
        </w:rPr>
        <w:t xml:space="preserve"> </w:t>
      </w:r>
      <w:r w:rsidR="00E15669" w:rsidRPr="00E15669">
        <w:rPr>
          <w:color w:val="000000"/>
          <w:spacing w:val="2"/>
          <w:sz w:val="20"/>
          <w:szCs w:val="20"/>
          <w:lang w:val="fr-BE" w:eastAsia="en-US"/>
        </w:rPr>
        <w:t>SMET</w:t>
      </w:r>
      <w:r w:rsidRPr="00D7118D">
        <w:rPr>
          <w:color w:val="000000"/>
          <w:spacing w:val="2"/>
          <w:sz w:val="20"/>
          <w:szCs w:val="20"/>
          <w:lang w:val="fr-BE" w:eastAsia="en-US"/>
        </w:rPr>
        <w:t>, à Uccle, par le</w:t>
      </w:r>
      <w:r w:rsidRPr="00D7118D">
        <w:rPr>
          <w:color w:val="000000"/>
          <w:spacing w:val="2"/>
          <w:sz w:val="20"/>
          <w:szCs w:val="20"/>
          <w:lang w:eastAsia="en-US"/>
        </w:rPr>
        <w:t xml:space="preserve"> Notaire</w:t>
      </w:r>
      <w:r w:rsidRPr="00D7118D">
        <w:rPr>
          <w:color w:val="000000"/>
          <w:spacing w:val="2"/>
          <w:sz w:val="20"/>
          <w:szCs w:val="20"/>
          <w:lang w:val="fr-BE" w:eastAsia="en-US"/>
        </w:rPr>
        <w:t xml:space="preserve"> Jean R</w:t>
      </w:r>
      <w:r w:rsidR="00E15669" w:rsidRPr="00E15669">
        <w:rPr>
          <w:color w:val="000000"/>
          <w:spacing w:val="2"/>
          <w:sz w:val="20"/>
          <w:szCs w:val="20"/>
          <w:lang w:val="fr-BE" w:eastAsia="en-US"/>
        </w:rPr>
        <w:t>emy</w:t>
      </w:r>
      <w:r w:rsidRPr="00D7118D">
        <w:rPr>
          <w:color w:val="000000"/>
          <w:spacing w:val="2"/>
          <w:sz w:val="20"/>
          <w:szCs w:val="20"/>
          <w:lang w:val="fr-BE" w:eastAsia="en-US"/>
        </w:rPr>
        <w:t>, à Uccle, le 12</w:t>
      </w:r>
      <w:r w:rsidRPr="00D7118D">
        <w:rPr>
          <w:color w:val="000000"/>
          <w:spacing w:val="2"/>
          <w:sz w:val="20"/>
          <w:szCs w:val="20"/>
          <w:lang w:eastAsia="en-US"/>
        </w:rPr>
        <w:t xml:space="preserve"> novembre</w:t>
      </w:r>
      <w:r w:rsidRPr="00D7118D">
        <w:rPr>
          <w:color w:val="000000"/>
          <w:spacing w:val="2"/>
          <w:sz w:val="20"/>
          <w:szCs w:val="20"/>
          <w:lang w:val="fr-BE" w:eastAsia="en-US"/>
        </w:rPr>
        <w:t xml:space="preserve"> 1968,</w:t>
      </w:r>
      <w:r w:rsidRPr="00D7118D">
        <w:rPr>
          <w:color w:val="000000"/>
          <w:spacing w:val="2"/>
          <w:sz w:val="20"/>
          <w:szCs w:val="20"/>
          <w:lang w:eastAsia="en-US"/>
        </w:rPr>
        <w:t xml:space="preserve"> transcrit</w:t>
      </w:r>
      <w:r w:rsidRPr="00D7118D">
        <w:rPr>
          <w:color w:val="000000"/>
          <w:spacing w:val="2"/>
          <w:sz w:val="20"/>
          <w:szCs w:val="20"/>
          <w:lang w:val="fr-BE" w:eastAsia="en-US"/>
        </w:rPr>
        <w:t xml:space="preserve"> au</w:t>
      </w:r>
      <w:r w:rsidRPr="00D7118D">
        <w:rPr>
          <w:color w:val="000000"/>
          <w:spacing w:val="2"/>
          <w:sz w:val="20"/>
          <w:szCs w:val="20"/>
          <w:lang w:eastAsia="en-US"/>
        </w:rPr>
        <w:t xml:space="preserve"> cinquième</w:t>
      </w:r>
      <w:r w:rsidRPr="00D7118D">
        <w:rPr>
          <w:color w:val="000000"/>
          <w:spacing w:val="2"/>
          <w:sz w:val="20"/>
          <w:szCs w:val="20"/>
          <w:lang w:val="fr-BE" w:eastAsia="en-US"/>
        </w:rPr>
        <w:t xml:space="preserve"> </w:t>
      </w:r>
      <w:r w:rsidR="00E15669" w:rsidRPr="00E15669">
        <w:rPr>
          <w:color w:val="000000"/>
          <w:spacing w:val="2"/>
          <w:sz w:val="20"/>
          <w:szCs w:val="20"/>
          <w:lang w:val="fr-BE" w:eastAsia="en-US"/>
        </w:rPr>
        <w:t>B</w:t>
      </w:r>
      <w:r w:rsidRPr="00D7118D">
        <w:rPr>
          <w:color w:val="000000"/>
          <w:spacing w:val="2"/>
          <w:sz w:val="20"/>
          <w:szCs w:val="20"/>
          <w:lang w:val="fr-BE" w:eastAsia="en-US"/>
        </w:rPr>
        <w:t>ureau des</w:t>
      </w:r>
      <w:r w:rsidRPr="00D7118D">
        <w:rPr>
          <w:color w:val="000000"/>
          <w:spacing w:val="2"/>
          <w:sz w:val="20"/>
          <w:szCs w:val="20"/>
          <w:lang w:eastAsia="en-US"/>
        </w:rPr>
        <w:t xml:space="preserve"> </w:t>
      </w:r>
      <w:r w:rsidR="00E15669" w:rsidRPr="00E15669">
        <w:rPr>
          <w:color w:val="000000"/>
          <w:spacing w:val="2"/>
          <w:sz w:val="20"/>
          <w:szCs w:val="20"/>
          <w:lang w:eastAsia="en-US"/>
        </w:rPr>
        <w:t>H</w:t>
      </w:r>
      <w:r w:rsidRPr="00D7118D">
        <w:rPr>
          <w:color w:val="000000"/>
          <w:spacing w:val="2"/>
          <w:sz w:val="20"/>
          <w:szCs w:val="20"/>
          <w:lang w:eastAsia="en-US"/>
        </w:rPr>
        <w:t>ypothèques</w:t>
      </w:r>
      <w:r w:rsidRPr="00D7118D">
        <w:rPr>
          <w:color w:val="000000"/>
          <w:spacing w:val="2"/>
          <w:sz w:val="20"/>
          <w:szCs w:val="20"/>
          <w:lang w:val="fr-BE" w:eastAsia="en-US"/>
        </w:rPr>
        <w:t xml:space="preserve"> de Bruxelles, le 10</w:t>
      </w:r>
      <w:r w:rsidRPr="00D7118D">
        <w:rPr>
          <w:color w:val="000000"/>
          <w:spacing w:val="2"/>
          <w:sz w:val="20"/>
          <w:szCs w:val="20"/>
          <w:lang w:eastAsia="en-US"/>
        </w:rPr>
        <w:t xml:space="preserve"> janvier</w:t>
      </w:r>
      <w:r w:rsidRPr="00D7118D">
        <w:rPr>
          <w:color w:val="000000"/>
          <w:spacing w:val="2"/>
          <w:sz w:val="20"/>
          <w:szCs w:val="20"/>
          <w:lang w:val="fr-BE" w:eastAsia="en-US"/>
        </w:rPr>
        <w:t xml:space="preserve"> 1969, volume 3946</w:t>
      </w:r>
      <w:r w:rsidRPr="00D7118D">
        <w:rPr>
          <w:color w:val="000000"/>
          <w:spacing w:val="2"/>
          <w:sz w:val="20"/>
          <w:szCs w:val="20"/>
          <w:lang w:eastAsia="en-US"/>
        </w:rPr>
        <w:t xml:space="preserve"> numéro</w:t>
      </w:r>
      <w:r w:rsidRPr="00D7118D">
        <w:rPr>
          <w:color w:val="000000"/>
          <w:spacing w:val="2"/>
          <w:sz w:val="20"/>
          <w:szCs w:val="20"/>
          <w:lang w:val="fr-BE" w:eastAsia="en-US"/>
        </w:rPr>
        <w:t xml:space="preserve"> 3.</w:t>
      </w:r>
    </w:p>
    <w:p w14:paraId="43878331" w14:textId="77777777" w:rsidR="00E15669" w:rsidRDefault="00D7118D" w:rsidP="00E15669">
      <w:pPr>
        <w:pBdr>
          <w:left w:val="single" w:sz="4" w:space="1" w:color="auto"/>
          <w:right w:val="single" w:sz="4" w:space="1" w:color="auto"/>
        </w:pBdr>
        <w:jc w:val="both"/>
        <w:rPr>
          <w:bCs/>
          <w:sz w:val="20"/>
          <w:szCs w:val="20"/>
          <w:lang w:val="fr-BE"/>
        </w:rPr>
      </w:pPr>
      <w:r w:rsidRPr="00D7118D">
        <w:rPr>
          <w:color w:val="000000"/>
          <w:spacing w:val="2"/>
          <w:sz w:val="20"/>
          <w:szCs w:val="20"/>
          <w:lang w:val="fr-BE" w:eastAsia="en-US"/>
        </w:rPr>
        <w:t>Les</w:t>
      </w:r>
      <w:r w:rsidRPr="00D7118D">
        <w:rPr>
          <w:color w:val="000000"/>
          <w:spacing w:val="2"/>
          <w:sz w:val="20"/>
          <w:szCs w:val="20"/>
          <w:lang w:eastAsia="en-US"/>
        </w:rPr>
        <w:t xml:space="preserve"> époux </w:t>
      </w:r>
      <w:r w:rsidR="00E15669" w:rsidRPr="00E15669">
        <w:rPr>
          <w:color w:val="000000"/>
          <w:spacing w:val="2"/>
          <w:sz w:val="20"/>
          <w:szCs w:val="20"/>
          <w:lang w:eastAsia="en-US"/>
        </w:rPr>
        <w:t xml:space="preserve">TAILLEU-SMET </w:t>
      </w:r>
      <w:r w:rsidRPr="00D7118D">
        <w:rPr>
          <w:color w:val="000000"/>
          <w:spacing w:val="2"/>
          <w:sz w:val="20"/>
          <w:szCs w:val="20"/>
          <w:lang w:val="fr-BE" w:eastAsia="en-US"/>
        </w:rPr>
        <w:t>en</w:t>
      </w:r>
      <w:r w:rsidRPr="00D7118D">
        <w:rPr>
          <w:color w:val="000000"/>
          <w:spacing w:val="2"/>
          <w:sz w:val="20"/>
          <w:szCs w:val="20"/>
          <w:lang w:eastAsia="en-US"/>
        </w:rPr>
        <w:t xml:space="preserve"> étaient eux-mêmes propriétaires aux</w:t>
      </w:r>
      <w:r w:rsidRPr="00D7118D">
        <w:rPr>
          <w:color w:val="000000"/>
          <w:spacing w:val="2"/>
          <w:sz w:val="20"/>
          <w:szCs w:val="20"/>
          <w:lang w:val="fr-BE" w:eastAsia="en-US"/>
        </w:rPr>
        <w:t xml:space="preserve"> termes</w:t>
      </w:r>
      <w:r w:rsidRPr="00D7118D">
        <w:rPr>
          <w:color w:val="000000"/>
          <w:spacing w:val="2"/>
          <w:sz w:val="20"/>
          <w:szCs w:val="20"/>
          <w:lang w:eastAsia="en-US"/>
        </w:rPr>
        <w:t xml:space="preserve"> d'un procès-verbal d'adjudication définitive dressé</w:t>
      </w:r>
      <w:r w:rsidRPr="00D7118D">
        <w:rPr>
          <w:color w:val="000000"/>
          <w:spacing w:val="2"/>
          <w:sz w:val="20"/>
          <w:szCs w:val="20"/>
          <w:lang w:val="fr-BE" w:eastAsia="en-US"/>
        </w:rPr>
        <w:t xml:space="preserve"> par le</w:t>
      </w:r>
      <w:r w:rsidRPr="00D7118D">
        <w:rPr>
          <w:color w:val="000000"/>
          <w:spacing w:val="2"/>
          <w:sz w:val="20"/>
          <w:szCs w:val="20"/>
          <w:lang w:eastAsia="en-US"/>
        </w:rPr>
        <w:t xml:space="preserve"> Notaire</w:t>
      </w:r>
      <w:r w:rsidRPr="00D7118D">
        <w:rPr>
          <w:color w:val="000000"/>
          <w:spacing w:val="2"/>
          <w:sz w:val="20"/>
          <w:szCs w:val="20"/>
          <w:lang w:val="fr-BE" w:eastAsia="en-US"/>
        </w:rPr>
        <w:t xml:space="preserve"> Joseph V</w:t>
      </w:r>
      <w:r w:rsidR="00E15669" w:rsidRPr="00E15669">
        <w:rPr>
          <w:color w:val="000000"/>
          <w:spacing w:val="2"/>
          <w:sz w:val="20"/>
          <w:szCs w:val="20"/>
          <w:lang w:val="fr-BE" w:eastAsia="en-US"/>
        </w:rPr>
        <w:t>an Slype</w:t>
      </w:r>
      <w:r w:rsidRPr="00D7118D">
        <w:rPr>
          <w:color w:val="000000"/>
          <w:spacing w:val="2"/>
          <w:sz w:val="20"/>
          <w:szCs w:val="20"/>
          <w:lang w:eastAsia="en-US"/>
        </w:rPr>
        <w:t>,</w:t>
      </w:r>
      <w:r w:rsidRPr="00D7118D">
        <w:rPr>
          <w:color w:val="000000"/>
          <w:spacing w:val="2"/>
          <w:sz w:val="20"/>
          <w:szCs w:val="20"/>
          <w:lang w:val="fr-BE" w:eastAsia="en-US"/>
        </w:rPr>
        <w:t xml:space="preserve"> à</w:t>
      </w:r>
      <w:r w:rsidRPr="00D7118D">
        <w:rPr>
          <w:color w:val="000000"/>
          <w:spacing w:val="2"/>
          <w:sz w:val="20"/>
          <w:szCs w:val="20"/>
          <w:lang w:eastAsia="en-US"/>
        </w:rPr>
        <w:t xml:space="preserve"> Hoeilaart,</w:t>
      </w:r>
      <w:r w:rsidRPr="00D7118D">
        <w:rPr>
          <w:color w:val="000000"/>
          <w:spacing w:val="2"/>
          <w:sz w:val="20"/>
          <w:szCs w:val="20"/>
          <w:lang w:val="fr-BE" w:eastAsia="en-US"/>
        </w:rPr>
        <w:t xml:space="preserve"> le 14</w:t>
      </w:r>
      <w:r w:rsidRPr="00D7118D">
        <w:rPr>
          <w:color w:val="000000"/>
          <w:spacing w:val="2"/>
          <w:sz w:val="20"/>
          <w:szCs w:val="20"/>
          <w:lang w:eastAsia="en-US"/>
        </w:rPr>
        <w:t xml:space="preserve"> mai</w:t>
      </w:r>
      <w:r w:rsidRPr="00D7118D">
        <w:rPr>
          <w:color w:val="000000"/>
          <w:spacing w:val="2"/>
          <w:sz w:val="20"/>
          <w:szCs w:val="20"/>
          <w:lang w:val="fr-BE" w:eastAsia="en-US"/>
        </w:rPr>
        <w:t xml:space="preserve"> 1958.</w:t>
      </w:r>
    </w:p>
    <w:p w14:paraId="14C3E74A" w14:textId="77777777" w:rsidR="00E15669" w:rsidRDefault="00E15669" w:rsidP="00E15669">
      <w:pPr>
        <w:pBdr>
          <w:left w:val="single" w:sz="4" w:space="1" w:color="auto"/>
          <w:right w:val="single" w:sz="4" w:space="1" w:color="auto"/>
        </w:pBdr>
        <w:jc w:val="both"/>
        <w:rPr>
          <w:bCs/>
          <w:sz w:val="20"/>
          <w:szCs w:val="20"/>
          <w:lang w:val="fr-BE"/>
        </w:rPr>
      </w:pPr>
      <w:r w:rsidRPr="00E15669">
        <w:rPr>
          <w:color w:val="000000"/>
          <w:spacing w:val="1"/>
          <w:sz w:val="20"/>
          <w:szCs w:val="20"/>
          <w:lang w:val="fr-BE" w:eastAsia="en-US"/>
        </w:rPr>
        <w:t>Monsieur Albert MEERT</w:t>
      </w:r>
      <w:r w:rsidRPr="00E15669">
        <w:rPr>
          <w:color w:val="000000"/>
          <w:spacing w:val="1"/>
          <w:sz w:val="20"/>
          <w:szCs w:val="20"/>
          <w:lang w:eastAsia="en-US"/>
        </w:rPr>
        <w:t xml:space="preserve"> est décédé intestat</w:t>
      </w:r>
      <w:r w:rsidRPr="00E15669">
        <w:rPr>
          <w:color w:val="000000"/>
          <w:spacing w:val="1"/>
          <w:sz w:val="20"/>
          <w:szCs w:val="20"/>
          <w:lang w:val="fr-BE" w:eastAsia="en-US"/>
        </w:rPr>
        <w:t xml:space="preserve"> à</w:t>
      </w:r>
      <w:r w:rsidRPr="00E15669">
        <w:rPr>
          <w:color w:val="000000"/>
          <w:spacing w:val="1"/>
          <w:sz w:val="20"/>
          <w:szCs w:val="20"/>
          <w:lang w:eastAsia="en-US"/>
        </w:rPr>
        <w:t xml:space="preserve"> Miramas (France)</w:t>
      </w:r>
      <w:r w:rsidRPr="00E15669">
        <w:rPr>
          <w:color w:val="000000"/>
          <w:spacing w:val="1"/>
          <w:sz w:val="20"/>
          <w:szCs w:val="20"/>
          <w:lang w:val="fr-BE" w:eastAsia="en-US"/>
        </w:rPr>
        <w:t xml:space="preserve"> le 04</w:t>
      </w:r>
      <w:r w:rsidRPr="00E15669">
        <w:rPr>
          <w:color w:val="000000"/>
          <w:spacing w:val="1"/>
          <w:sz w:val="20"/>
          <w:szCs w:val="20"/>
          <w:lang w:eastAsia="en-US"/>
        </w:rPr>
        <w:t xml:space="preserve"> août</w:t>
      </w:r>
      <w:r w:rsidRPr="00E15669">
        <w:rPr>
          <w:color w:val="000000"/>
          <w:spacing w:val="1"/>
          <w:sz w:val="20"/>
          <w:szCs w:val="20"/>
          <w:lang w:val="fr-BE" w:eastAsia="en-US"/>
        </w:rPr>
        <w:t xml:space="preserve"> 1994.</w:t>
      </w:r>
    </w:p>
    <w:p w14:paraId="134F12A1" w14:textId="4BB336FE" w:rsidR="00D7118D" w:rsidRDefault="00E15669" w:rsidP="00720E14">
      <w:pPr>
        <w:pBdr>
          <w:left w:val="single" w:sz="4" w:space="1" w:color="auto"/>
          <w:right w:val="single" w:sz="4" w:space="1" w:color="auto"/>
        </w:pBdr>
        <w:jc w:val="both"/>
        <w:rPr>
          <w:bCs/>
          <w:sz w:val="20"/>
          <w:szCs w:val="20"/>
          <w:lang w:val="fr-BE"/>
        </w:rPr>
      </w:pPr>
      <w:r w:rsidRPr="00E15669">
        <w:rPr>
          <w:color w:val="000000"/>
          <w:sz w:val="20"/>
          <w:szCs w:val="20"/>
          <w:lang w:val="fr-BE" w:eastAsia="en-US"/>
        </w:rPr>
        <w:t>Les</w:t>
      </w:r>
      <w:r w:rsidRPr="00E15669">
        <w:rPr>
          <w:color w:val="000000"/>
          <w:sz w:val="20"/>
          <w:szCs w:val="20"/>
          <w:lang w:eastAsia="en-US"/>
        </w:rPr>
        <w:t xml:space="preserve"> époux MEERT-MATTON étaient mariés</w:t>
      </w:r>
      <w:r w:rsidRPr="00E15669">
        <w:rPr>
          <w:color w:val="000000"/>
          <w:sz w:val="20"/>
          <w:szCs w:val="20"/>
          <w:lang w:val="fr-BE" w:eastAsia="en-US"/>
        </w:rPr>
        <w:t xml:space="preserve"> sous le</w:t>
      </w:r>
      <w:r w:rsidRPr="00E15669">
        <w:rPr>
          <w:color w:val="000000"/>
          <w:sz w:val="20"/>
          <w:szCs w:val="20"/>
          <w:lang w:eastAsia="en-US"/>
        </w:rPr>
        <w:t xml:space="preserve"> régime</w:t>
      </w:r>
      <w:r w:rsidRPr="00E15669">
        <w:rPr>
          <w:color w:val="000000"/>
          <w:sz w:val="20"/>
          <w:szCs w:val="20"/>
          <w:lang w:val="fr-BE" w:eastAsia="en-US"/>
        </w:rPr>
        <w:t xml:space="preserve"> de la</w:t>
      </w:r>
      <w:r w:rsidRPr="00E15669">
        <w:rPr>
          <w:color w:val="000000"/>
          <w:sz w:val="20"/>
          <w:szCs w:val="20"/>
          <w:lang w:eastAsia="en-US"/>
        </w:rPr>
        <w:t xml:space="preserve"> communauté réduite aux acquêts</w:t>
      </w:r>
      <w:r w:rsidRPr="00E15669">
        <w:rPr>
          <w:color w:val="000000"/>
          <w:sz w:val="20"/>
          <w:szCs w:val="20"/>
          <w:lang w:val="fr-BE" w:eastAsia="en-US"/>
        </w:rPr>
        <w:t xml:space="preserve"> en</w:t>
      </w:r>
      <w:r w:rsidRPr="00E15669">
        <w:rPr>
          <w:color w:val="000000"/>
          <w:sz w:val="20"/>
          <w:szCs w:val="20"/>
          <w:lang w:eastAsia="en-US"/>
        </w:rPr>
        <w:t xml:space="preserve"> vertu</w:t>
      </w:r>
      <w:r w:rsidRPr="00E15669">
        <w:rPr>
          <w:color w:val="000000"/>
          <w:sz w:val="20"/>
          <w:szCs w:val="20"/>
          <w:lang w:val="fr-BE" w:eastAsia="en-US"/>
        </w:rPr>
        <w:t xml:space="preserve"> de leur</w:t>
      </w:r>
      <w:r w:rsidRPr="00E15669">
        <w:rPr>
          <w:color w:val="000000"/>
          <w:sz w:val="20"/>
          <w:szCs w:val="20"/>
          <w:lang w:eastAsia="en-US"/>
        </w:rPr>
        <w:t xml:space="preserve"> contrat</w:t>
      </w:r>
      <w:r w:rsidRPr="00E15669">
        <w:rPr>
          <w:color w:val="000000"/>
          <w:sz w:val="20"/>
          <w:szCs w:val="20"/>
          <w:lang w:val="fr-BE" w:eastAsia="en-US"/>
        </w:rPr>
        <w:t xml:space="preserve"> de</w:t>
      </w:r>
      <w:r w:rsidRPr="00E15669">
        <w:rPr>
          <w:color w:val="000000"/>
          <w:sz w:val="20"/>
          <w:szCs w:val="20"/>
          <w:lang w:eastAsia="en-US"/>
        </w:rPr>
        <w:t xml:space="preserve"> mariage</w:t>
      </w:r>
      <w:r w:rsidRPr="00E15669">
        <w:rPr>
          <w:color w:val="000000"/>
          <w:sz w:val="20"/>
          <w:szCs w:val="20"/>
          <w:lang w:val="fr-BE" w:eastAsia="en-US"/>
        </w:rPr>
        <w:t xml:space="preserve"> reçu le 30</w:t>
      </w:r>
      <w:r w:rsidRPr="00E15669">
        <w:rPr>
          <w:color w:val="000000"/>
          <w:sz w:val="20"/>
          <w:szCs w:val="20"/>
          <w:lang w:eastAsia="en-US"/>
        </w:rPr>
        <w:t xml:space="preserve"> avril</w:t>
      </w:r>
      <w:r w:rsidRPr="00E15669">
        <w:rPr>
          <w:color w:val="000000"/>
          <w:sz w:val="20"/>
          <w:szCs w:val="20"/>
          <w:lang w:val="fr-BE" w:eastAsia="en-US"/>
        </w:rPr>
        <w:t xml:space="preserve"> 1946 par le</w:t>
      </w:r>
      <w:r w:rsidRPr="00E15669">
        <w:rPr>
          <w:color w:val="000000"/>
          <w:sz w:val="20"/>
          <w:szCs w:val="20"/>
          <w:lang w:eastAsia="en-US"/>
        </w:rPr>
        <w:t xml:space="preserve"> Notaire</w:t>
      </w:r>
      <w:r w:rsidRPr="00E15669">
        <w:rPr>
          <w:color w:val="000000"/>
          <w:sz w:val="20"/>
          <w:szCs w:val="20"/>
          <w:lang w:val="fr-BE" w:eastAsia="en-US"/>
        </w:rPr>
        <w:t xml:space="preserve"> Henri Jacobs,</w:t>
      </w:r>
      <w:r w:rsidRPr="00E15669">
        <w:rPr>
          <w:color w:val="000000"/>
          <w:sz w:val="20"/>
          <w:szCs w:val="20"/>
          <w:lang w:eastAsia="en-US"/>
        </w:rPr>
        <w:t xml:space="preserve"> ayant résidé</w:t>
      </w:r>
      <w:r w:rsidRPr="00E15669">
        <w:rPr>
          <w:color w:val="000000"/>
          <w:sz w:val="20"/>
          <w:szCs w:val="20"/>
          <w:lang w:val="fr-BE" w:eastAsia="en-US"/>
        </w:rPr>
        <w:t xml:space="preserve"> à</w:t>
      </w:r>
      <w:r w:rsidRPr="00E15669">
        <w:rPr>
          <w:color w:val="000000"/>
          <w:sz w:val="20"/>
          <w:szCs w:val="20"/>
          <w:lang w:eastAsia="en-US"/>
        </w:rPr>
        <w:t xml:space="preserve"> Forest, modifié aux</w:t>
      </w:r>
      <w:r w:rsidRPr="00E15669">
        <w:rPr>
          <w:color w:val="000000"/>
          <w:sz w:val="20"/>
          <w:szCs w:val="20"/>
          <w:lang w:val="fr-BE" w:eastAsia="en-US"/>
        </w:rPr>
        <w:t xml:space="preserve"> termes</w:t>
      </w:r>
      <w:r w:rsidRPr="00E15669">
        <w:rPr>
          <w:color w:val="000000"/>
          <w:sz w:val="20"/>
          <w:szCs w:val="20"/>
          <w:lang w:eastAsia="en-US"/>
        </w:rPr>
        <w:t xml:space="preserve"> d'un acte</w:t>
      </w:r>
      <w:r w:rsidRPr="00E15669">
        <w:rPr>
          <w:color w:val="000000"/>
          <w:sz w:val="20"/>
          <w:szCs w:val="20"/>
          <w:lang w:val="fr-BE" w:eastAsia="en-US"/>
        </w:rPr>
        <w:t xml:space="preserve"> reçu le 17</w:t>
      </w:r>
      <w:r w:rsidRPr="00E15669">
        <w:rPr>
          <w:color w:val="000000"/>
          <w:sz w:val="20"/>
          <w:szCs w:val="20"/>
          <w:lang w:eastAsia="en-US"/>
        </w:rPr>
        <w:t xml:space="preserve"> janvier</w:t>
      </w:r>
      <w:r w:rsidRPr="00E15669">
        <w:rPr>
          <w:color w:val="000000"/>
          <w:sz w:val="20"/>
          <w:szCs w:val="20"/>
          <w:lang w:val="fr-BE" w:eastAsia="en-US"/>
        </w:rPr>
        <w:t xml:space="preserve"> 1985, par le</w:t>
      </w:r>
      <w:r w:rsidRPr="00E15669">
        <w:rPr>
          <w:color w:val="000000"/>
          <w:sz w:val="20"/>
          <w:szCs w:val="20"/>
          <w:lang w:eastAsia="en-US"/>
        </w:rPr>
        <w:t xml:space="preserve"> Notaire</w:t>
      </w:r>
      <w:r w:rsidRPr="00E15669">
        <w:rPr>
          <w:color w:val="000000"/>
          <w:sz w:val="20"/>
          <w:szCs w:val="20"/>
          <w:lang w:val="fr-BE" w:eastAsia="en-US"/>
        </w:rPr>
        <w:t xml:space="preserve"> Philippe</w:t>
      </w:r>
      <w:r w:rsidRPr="00E15669">
        <w:rPr>
          <w:color w:val="000000"/>
          <w:sz w:val="20"/>
          <w:szCs w:val="20"/>
          <w:lang w:eastAsia="en-US"/>
        </w:rPr>
        <w:t xml:space="preserve"> Vanhalewijn, prénommé, modification homologuée</w:t>
      </w:r>
      <w:r w:rsidRPr="00E15669">
        <w:rPr>
          <w:color w:val="000000"/>
          <w:sz w:val="20"/>
          <w:szCs w:val="20"/>
          <w:lang w:val="fr-BE" w:eastAsia="en-US"/>
        </w:rPr>
        <w:t xml:space="preserve"> par le</w:t>
      </w:r>
      <w:r w:rsidRPr="00E15669">
        <w:rPr>
          <w:color w:val="000000"/>
          <w:sz w:val="20"/>
          <w:szCs w:val="20"/>
          <w:lang w:eastAsia="en-US"/>
        </w:rPr>
        <w:t xml:space="preserve"> Tribunal</w:t>
      </w:r>
      <w:r w:rsidRPr="00E15669">
        <w:rPr>
          <w:color w:val="000000"/>
          <w:sz w:val="20"/>
          <w:szCs w:val="20"/>
          <w:lang w:val="fr-BE" w:eastAsia="en-US"/>
        </w:rPr>
        <w:t xml:space="preserve"> de Première</w:t>
      </w:r>
      <w:r w:rsidRPr="00E15669">
        <w:rPr>
          <w:color w:val="000000"/>
          <w:sz w:val="20"/>
          <w:szCs w:val="20"/>
          <w:lang w:eastAsia="en-US"/>
        </w:rPr>
        <w:t xml:space="preserve"> Instance</w:t>
      </w:r>
      <w:r w:rsidRPr="00E15669">
        <w:rPr>
          <w:color w:val="000000"/>
          <w:sz w:val="20"/>
          <w:szCs w:val="20"/>
          <w:lang w:val="fr-BE" w:eastAsia="en-US"/>
        </w:rPr>
        <w:t xml:space="preserve"> de Bruxelles, le 30</w:t>
      </w:r>
      <w:r w:rsidRPr="00E15669">
        <w:rPr>
          <w:color w:val="000000"/>
          <w:sz w:val="20"/>
          <w:szCs w:val="20"/>
          <w:lang w:eastAsia="en-US"/>
        </w:rPr>
        <w:t xml:space="preserve"> octobre</w:t>
      </w:r>
      <w:r w:rsidRPr="00E15669">
        <w:rPr>
          <w:color w:val="000000"/>
          <w:sz w:val="20"/>
          <w:szCs w:val="20"/>
          <w:lang w:val="fr-BE" w:eastAsia="en-US"/>
        </w:rPr>
        <w:t xml:space="preserve"> 1985. </w:t>
      </w:r>
      <w:r>
        <w:rPr>
          <w:color w:val="000000"/>
          <w:sz w:val="20"/>
          <w:szCs w:val="20"/>
          <w:lang w:val="fr-BE" w:eastAsia="en-US"/>
        </w:rPr>
        <w:t xml:space="preserve">              </w:t>
      </w:r>
      <w:r w:rsidRPr="00E15669">
        <w:rPr>
          <w:color w:val="000000"/>
          <w:sz w:val="20"/>
          <w:szCs w:val="20"/>
          <w:lang w:val="fr-BE" w:eastAsia="en-US"/>
        </w:rPr>
        <w:t>En</w:t>
      </w:r>
      <w:r w:rsidRPr="00E15669">
        <w:rPr>
          <w:color w:val="000000"/>
          <w:sz w:val="20"/>
          <w:szCs w:val="20"/>
          <w:lang w:eastAsia="en-US"/>
        </w:rPr>
        <w:t xml:space="preserve"> vertu</w:t>
      </w:r>
      <w:r w:rsidRPr="00E15669">
        <w:rPr>
          <w:color w:val="000000"/>
          <w:sz w:val="20"/>
          <w:szCs w:val="20"/>
          <w:lang w:val="fr-BE" w:eastAsia="en-US"/>
        </w:rPr>
        <w:t xml:space="preserve"> de</w:t>
      </w:r>
      <w:r w:rsidRPr="00E15669">
        <w:rPr>
          <w:color w:val="000000"/>
          <w:sz w:val="20"/>
          <w:szCs w:val="20"/>
          <w:lang w:eastAsia="en-US"/>
        </w:rPr>
        <w:t xml:space="preserve"> l'article</w:t>
      </w:r>
      <w:r w:rsidRPr="00E15669">
        <w:rPr>
          <w:color w:val="000000"/>
          <w:sz w:val="20"/>
          <w:szCs w:val="20"/>
          <w:lang w:val="fr-BE" w:eastAsia="en-US"/>
        </w:rPr>
        <w:t xml:space="preserve"> 4 de ce</w:t>
      </w:r>
      <w:r w:rsidRPr="00E15669">
        <w:rPr>
          <w:color w:val="000000"/>
          <w:sz w:val="20"/>
          <w:szCs w:val="20"/>
          <w:lang w:eastAsia="en-US"/>
        </w:rPr>
        <w:t xml:space="preserve"> contrat</w:t>
      </w:r>
      <w:r w:rsidRPr="00E15669">
        <w:rPr>
          <w:color w:val="000000"/>
          <w:sz w:val="20"/>
          <w:szCs w:val="20"/>
          <w:lang w:val="fr-BE" w:eastAsia="en-US"/>
        </w:rPr>
        <w:t xml:space="preserve"> de</w:t>
      </w:r>
      <w:r w:rsidRPr="00E15669">
        <w:rPr>
          <w:color w:val="000000"/>
          <w:sz w:val="20"/>
          <w:szCs w:val="20"/>
          <w:lang w:eastAsia="en-US"/>
        </w:rPr>
        <w:t xml:space="preserve"> mariage,</w:t>
      </w:r>
      <w:r w:rsidRPr="00E15669">
        <w:rPr>
          <w:color w:val="000000"/>
          <w:sz w:val="20"/>
          <w:szCs w:val="20"/>
          <w:lang w:val="fr-BE" w:eastAsia="en-US"/>
        </w:rPr>
        <w:t xml:space="preserve"> et de sa</w:t>
      </w:r>
      <w:r w:rsidRPr="00E15669">
        <w:rPr>
          <w:color w:val="000000"/>
          <w:sz w:val="20"/>
          <w:szCs w:val="20"/>
          <w:lang w:eastAsia="en-US"/>
        </w:rPr>
        <w:t xml:space="preserve"> modification,</w:t>
      </w:r>
      <w:r w:rsidRPr="00E15669">
        <w:rPr>
          <w:color w:val="000000"/>
          <w:sz w:val="20"/>
          <w:szCs w:val="20"/>
          <w:lang w:val="fr-BE" w:eastAsia="en-US"/>
        </w:rPr>
        <w:t xml:space="preserve"> la</w:t>
      </w:r>
      <w:r w:rsidRPr="00E15669">
        <w:rPr>
          <w:color w:val="000000"/>
          <w:sz w:val="20"/>
          <w:szCs w:val="20"/>
          <w:lang w:eastAsia="en-US"/>
        </w:rPr>
        <w:t xml:space="preserve"> communauté ayant existé</w:t>
      </w:r>
      <w:r w:rsidRPr="00E15669">
        <w:rPr>
          <w:color w:val="000000"/>
          <w:sz w:val="20"/>
          <w:szCs w:val="20"/>
          <w:lang w:val="fr-BE" w:eastAsia="en-US"/>
        </w:rPr>
        <w:t xml:space="preserve"> entre le</w:t>
      </w:r>
      <w:r w:rsidRPr="00E15669">
        <w:rPr>
          <w:color w:val="000000"/>
          <w:sz w:val="20"/>
          <w:szCs w:val="20"/>
          <w:lang w:eastAsia="en-US"/>
        </w:rPr>
        <w:t xml:space="preserve"> défunt</w:t>
      </w:r>
      <w:r w:rsidRPr="00E15669">
        <w:rPr>
          <w:color w:val="000000"/>
          <w:sz w:val="20"/>
          <w:szCs w:val="20"/>
          <w:lang w:val="fr-BE" w:eastAsia="en-US"/>
        </w:rPr>
        <w:t xml:space="preserve"> et</w:t>
      </w:r>
      <w:r w:rsidRPr="00E15669">
        <w:rPr>
          <w:color w:val="000000"/>
          <w:sz w:val="20"/>
          <w:szCs w:val="20"/>
          <w:lang w:eastAsia="en-US"/>
        </w:rPr>
        <w:t xml:space="preserve"> son épouse appartiendra</w:t>
      </w:r>
      <w:r w:rsidRPr="00E15669">
        <w:rPr>
          <w:color w:val="000000"/>
          <w:sz w:val="20"/>
          <w:szCs w:val="20"/>
          <w:lang w:val="fr-BE" w:eastAsia="en-US"/>
        </w:rPr>
        <w:t xml:space="preserve"> au</w:t>
      </w:r>
      <w:r w:rsidRPr="00E15669">
        <w:rPr>
          <w:color w:val="000000"/>
          <w:sz w:val="20"/>
          <w:szCs w:val="20"/>
          <w:lang w:eastAsia="en-US"/>
        </w:rPr>
        <w:t xml:space="preserve"> conjoint survivant pour moitié</w:t>
      </w:r>
      <w:r w:rsidRPr="00E15669">
        <w:rPr>
          <w:color w:val="000000"/>
          <w:sz w:val="20"/>
          <w:szCs w:val="20"/>
          <w:lang w:val="fr-BE" w:eastAsia="en-US"/>
        </w:rPr>
        <w:t xml:space="preserve"> en</w:t>
      </w:r>
      <w:r w:rsidRPr="00E15669">
        <w:rPr>
          <w:color w:val="000000"/>
          <w:sz w:val="20"/>
          <w:szCs w:val="20"/>
          <w:lang w:eastAsia="en-US"/>
        </w:rPr>
        <w:t xml:space="preserve"> pleine propriété</w:t>
      </w:r>
      <w:r w:rsidRPr="00E15669">
        <w:rPr>
          <w:color w:val="000000"/>
          <w:sz w:val="20"/>
          <w:szCs w:val="20"/>
          <w:lang w:val="fr-BE" w:eastAsia="en-US"/>
        </w:rPr>
        <w:t xml:space="preserve"> et</w:t>
      </w:r>
      <w:r w:rsidRPr="00E15669">
        <w:rPr>
          <w:color w:val="000000"/>
          <w:sz w:val="20"/>
          <w:szCs w:val="20"/>
          <w:lang w:eastAsia="en-US"/>
        </w:rPr>
        <w:t xml:space="preserve"> moitié</w:t>
      </w:r>
      <w:r w:rsidRPr="00E15669">
        <w:rPr>
          <w:color w:val="000000"/>
          <w:sz w:val="20"/>
          <w:szCs w:val="20"/>
          <w:lang w:val="fr-BE" w:eastAsia="en-US"/>
        </w:rPr>
        <w:t xml:space="preserve"> en</w:t>
      </w:r>
      <w:r w:rsidRPr="00E15669">
        <w:rPr>
          <w:color w:val="000000"/>
          <w:sz w:val="20"/>
          <w:szCs w:val="20"/>
          <w:lang w:eastAsia="en-US"/>
        </w:rPr>
        <w:t xml:space="preserve"> usufruit.</w:t>
      </w:r>
      <w:r w:rsidRPr="00E15669">
        <w:rPr>
          <w:color w:val="000000"/>
          <w:sz w:val="20"/>
          <w:szCs w:val="20"/>
          <w:lang w:val="fr-BE" w:eastAsia="en-US"/>
        </w:rPr>
        <w:t xml:space="preserve"> En</w:t>
      </w:r>
      <w:r w:rsidRPr="00E15669">
        <w:rPr>
          <w:color w:val="000000"/>
          <w:sz w:val="20"/>
          <w:szCs w:val="20"/>
          <w:lang w:eastAsia="en-US"/>
        </w:rPr>
        <w:t xml:space="preserve"> conséquence,</w:t>
      </w:r>
      <w:r w:rsidRPr="00E15669">
        <w:rPr>
          <w:color w:val="000000"/>
          <w:sz w:val="20"/>
          <w:szCs w:val="20"/>
          <w:lang w:val="fr-BE" w:eastAsia="en-US"/>
        </w:rPr>
        <w:t xml:space="preserve"> la</w:t>
      </w:r>
      <w:r w:rsidRPr="00E15669">
        <w:rPr>
          <w:color w:val="000000"/>
          <w:sz w:val="20"/>
          <w:szCs w:val="20"/>
          <w:lang w:eastAsia="en-US"/>
        </w:rPr>
        <w:t xml:space="preserve"> succession</w:t>
      </w:r>
      <w:r w:rsidRPr="00E15669">
        <w:rPr>
          <w:color w:val="000000"/>
          <w:sz w:val="20"/>
          <w:szCs w:val="20"/>
          <w:lang w:val="fr-BE" w:eastAsia="en-US"/>
        </w:rPr>
        <w:t xml:space="preserve"> de </w:t>
      </w:r>
      <w:r w:rsidRPr="00E15669">
        <w:rPr>
          <w:color w:val="000000"/>
          <w:sz w:val="21"/>
          <w:szCs w:val="22"/>
          <w:lang w:val="fr-BE" w:eastAsia="en-US"/>
        </w:rPr>
        <w:t xml:space="preserve">Monsieur Albert </w:t>
      </w:r>
      <w:r>
        <w:rPr>
          <w:color w:val="000000"/>
          <w:sz w:val="21"/>
          <w:szCs w:val="22"/>
          <w:lang w:val="fr-BE" w:eastAsia="en-US"/>
        </w:rPr>
        <w:t xml:space="preserve">MEERT </w:t>
      </w:r>
      <w:r w:rsidRPr="00E15669">
        <w:rPr>
          <w:color w:val="000000"/>
          <w:sz w:val="21"/>
          <w:szCs w:val="22"/>
          <w:lang w:val="fr-BE" w:eastAsia="en-US"/>
        </w:rPr>
        <w:t>a</w:t>
      </w:r>
      <w:r w:rsidRPr="00E15669">
        <w:rPr>
          <w:color w:val="000000"/>
          <w:sz w:val="21"/>
          <w:szCs w:val="22"/>
          <w:lang w:eastAsia="en-US"/>
        </w:rPr>
        <w:t xml:space="preserve"> été recueillie</w:t>
      </w:r>
      <w:r w:rsidRPr="00E15669">
        <w:rPr>
          <w:color w:val="000000"/>
          <w:sz w:val="21"/>
          <w:szCs w:val="22"/>
          <w:lang w:val="fr-BE" w:eastAsia="en-US"/>
        </w:rPr>
        <w:t xml:space="preserve"> en</w:t>
      </w:r>
      <w:r w:rsidRPr="00E15669">
        <w:rPr>
          <w:color w:val="000000"/>
          <w:sz w:val="21"/>
          <w:szCs w:val="22"/>
          <w:lang w:eastAsia="en-US"/>
        </w:rPr>
        <w:t xml:space="preserve"> usufruit,</w:t>
      </w:r>
      <w:r w:rsidRPr="00E15669">
        <w:rPr>
          <w:color w:val="000000"/>
          <w:sz w:val="21"/>
          <w:szCs w:val="22"/>
          <w:lang w:val="fr-BE" w:eastAsia="en-US"/>
        </w:rPr>
        <w:t xml:space="preserve"> par Madame</w:t>
      </w:r>
      <w:r w:rsidRPr="00E15669">
        <w:rPr>
          <w:color w:val="000000"/>
          <w:sz w:val="21"/>
          <w:szCs w:val="22"/>
          <w:lang w:eastAsia="en-US"/>
        </w:rPr>
        <w:t xml:space="preserve"> </w:t>
      </w:r>
      <w:r>
        <w:rPr>
          <w:color w:val="000000"/>
          <w:sz w:val="21"/>
          <w:szCs w:val="22"/>
          <w:lang w:eastAsia="en-US"/>
        </w:rPr>
        <w:t>MATTON</w:t>
      </w:r>
      <w:r w:rsidRPr="00E15669">
        <w:rPr>
          <w:color w:val="000000"/>
          <w:sz w:val="21"/>
          <w:szCs w:val="22"/>
          <w:lang w:eastAsia="en-US"/>
        </w:rPr>
        <w:t>,</w:t>
      </w:r>
      <w:r w:rsidRPr="00E15669">
        <w:rPr>
          <w:color w:val="000000"/>
          <w:sz w:val="21"/>
          <w:szCs w:val="22"/>
          <w:lang w:val="fr-BE" w:eastAsia="en-US"/>
        </w:rPr>
        <w:t xml:space="preserve"> et en</w:t>
      </w:r>
      <w:r w:rsidRPr="00E15669">
        <w:rPr>
          <w:color w:val="000000"/>
          <w:sz w:val="21"/>
          <w:szCs w:val="22"/>
          <w:lang w:eastAsia="en-US"/>
        </w:rPr>
        <w:t xml:space="preserve"> nue-propriété,</w:t>
      </w:r>
      <w:r w:rsidRPr="00E15669">
        <w:rPr>
          <w:color w:val="000000"/>
          <w:sz w:val="21"/>
          <w:szCs w:val="22"/>
          <w:lang w:val="fr-BE" w:eastAsia="en-US"/>
        </w:rPr>
        <w:t xml:space="preserve"> par les</w:t>
      </w:r>
      <w:r w:rsidRPr="00E15669">
        <w:rPr>
          <w:color w:val="000000"/>
          <w:sz w:val="21"/>
          <w:szCs w:val="22"/>
          <w:lang w:eastAsia="en-US"/>
        </w:rPr>
        <w:t xml:space="preserve"> cinq enfants</w:t>
      </w:r>
      <w:r w:rsidRPr="00E15669">
        <w:rPr>
          <w:color w:val="000000"/>
          <w:sz w:val="21"/>
          <w:szCs w:val="22"/>
          <w:lang w:val="fr-BE" w:eastAsia="en-US"/>
        </w:rPr>
        <w:t xml:space="preserve"> du</w:t>
      </w:r>
      <w:r w:rsidRPr="00E15669">
        <w:rPr>
          <w:color w:val="000000"/>
          <w:sz w:val="21"/>
          <w:szCs w:val="22"/>
          <w:lang w:eastAsia="en-US"/>
        </w:rPr>
        <w:t xml:space="preserve"> défunt, tous prénommés.</w:t>
      </w:r>
      <w:r w:rsidRPr="00E15669">
        <w:rPr>
          <w:color w:val="000000"/>
          <w:sz w:val="21"/>
          <w:szCs w:val="22"/>
          <w:lang w:val="fr-BE" w:eastAsia="en-US"/>
        </w:rPr>
        <w:t xml:space="preserve"> </w:t>
      </w:r>
    </w:p>
    <w:p w14:paraId="7AD1E4EF" w14:textId="29DAB919" w:rsidR="00BA550E" w:rsidRPr="00D7118D" w:rsidRDefault="00AD005B" w:rsidP="00720E14">
      <w:pPr>
        <w:pBdr>
          <w:left w:val="single" w:sz="4" w:space="1" w:color="auto"/>
          <w:right w:val="single" w:sz="4" w:space="1" w:color="auto"/>
        </w:pBdr>
        <w:jc w:val="both"/>
        <w:rPr>
          <w:bCs/>
          <w:sz w:val="20"/>
          <w:szCs w:val="20"/>
          <w:highlight w:val="yellow"/>
          <w:lang w:val="fr-BE"/>
        </w:rPr>
      </w:pPr>
      <w:r w:rsidRPr="009A2333">
        <w:rPr>
          <w:b/>
          <w:bCs/>
          <w:sz w:val="20"/>
          <w:szCs w:val="20"/>
          <w:u w:val="single"/>
          <w:lang w:val="fr-BE"/>
        </w:rPr>
        <w:t>III.</w:t>
      </w:r>
      <w:r w:rsidR="00655497" w:rsidRPr="009A2333">
        <w:rPr>
          <w:b/>
          <w:bCs/>
          <w:sz w:val="20"/>
          <w:szCs w:val="20"/>
          <w:u w:val="single"/>
          <w:lang w:val="fr-BE"/>
        </w:rPr>
        <w:t xml:space="preserve"> </w:t>
      </w:r>
      <w:r w:rsidRPr="009A2333">
        <w:rPr>
          <w:b/>
          <w:bCs/>
          <w:sz w:val="20"/>
          <w:szCs w:val="20"/>
          <w:u w:val="single"/>
          <w:lang w:val="fr-BE"/>
        </w:rPr>
        <w:t>Mise sous le régime de la copropriété forcée</w:t>
      </w:r>
    </w:p>
    <w:p w14:paraId="1F3185C2" w14:textId="77777777" w:rsidR="00BA550E" w:rsidRPr="009A2333" w:rsidRDefault="00AD005B" w:rsidP="00720E14">
      <w:pPr>
        <w:pBdr>
          <w:left w:val="single" w:sz="4" w:space="1" w:color="auto"/>
          <w:right w:val="single" w:sz="4" w:space="1" w:color="auto"/>
        </w:pBdr>
        <w:jc w:val="both"/>
        <w:rPr>
          <w:sz w:val="20"/>
          <w:szCs w:val="20"/>
        </w:rPr>
      </w:pPr>
      <w:r w:rsidRPr="009A2333">
        <w:rPr>
          <w:bCs/>
          <w:sz w:val="20"/>
          <w:szCs w:val="20"/>
          <w:lang w:val="fr-BE"/>
        </w:rPr>
        <w:lastRenderedPageBreak/>
        <w:t>L</w:t>
      </w:r>
      <w:r w:rsidR="003A5551" w:rsidRPr="009A2333">
        <w:rPr>
          <w:bCs/>
          <w:sz w:val="20"/>
          <w:szCs w:val="20"/>
          <w:lang w:val="fr-BE"/>
        </w:rPr>
        <w:t>a</w:t>
      </w:r>
      <w:r w:rsidRPr="009A2333">
        <w:rPr>
          <w:bCs/>
          <w:sz w:val="20"/>
          <w:szCs w:val="20"/>
          <w:lang w:val="fr-BE"/>
        </w:rPr>
        <w:t xml:space="preserve"> comparant</w:t>
      </w:r>
      <w:r w:rsidR="00080257" w:rsidRPr="009A2333">
        <w:rPr>
          <w:bCs/>
          <w:sz w:val="20"/>
          <w:szCs w:val="20"/>
          <w:lang w:val="fr-BE"/>
        </w:rPr>
        <w:t>e</w:t>
      </w:r>
      <w:r w:rsidRPr="009A2333">
        <w:rPr>
          <w:bCs/>
          <w:sz w:val="20"/>
          <w:szCs w:val="20"/>
          <w:lang w:val="fr-BE"/>
        </w:rPr>
        <w:t xml:space="preserve"> déclare vouloir placer le bien sous le régime de la copropriété forcée et opérer ainsi la division juridique de la propriété de sorte que le bien sera divisé sur base des plans ci-annexés :</w:t>
      </w:r>
    </w:p>
    <w:p w14:paraId="2D0BA530" w14:textId="56F3780E" w:rsidR="00BA550E" w:rsidRPr="009A2333" w:rsidRDefault="00AD005B" w:rsidP="00720E14">
      <w:pPr>
        <w:pBdr>
          <w:left w:val="single" w:sz="4" w:space="1" w:color="auto"/>
          <w:right w:val="single" w:sz="4" w:space="1" w:color="auto"/>
        </w:pBdr>
        <w:jc w:val="both"/>
        <w:rPr>
          <w:sz w:val="20"/>
          <w:szCs w:val="20"/>
        </w:rPr>
      </w:pPr>
      <w:r w:rsidRPr="009A2333">
        <w:rPr>
          <w:bCs/>
          <w:sz w:val="20"/>
          <w:szCs w:val="20"/>
          <w:lang w:val="fr-BE"/>
        </w:rPr>
        <w:t xml:space="preserve">-d'une part, </w:t>
      </w:r>
      <w:r w:rsidR="00655497" w:rsidRPr="009A2333">
        <w:rPr>
          <w:bCs/>
          <w:sz w:val="20"/>
          <w:szCs w:val="20"/>
          <w:lang w:val="fr-BE"/>
        </w:rPr>
        <w:t>en parties privatives appelées</w:t>
      </w:r>
      <w:r w:rsidR="00AE3191" w:rsidRPr="009A2333">
        <w:rPr>
          <w:bCs/>
          <w:sz w:val="20"/>
          <w:szCs w:val="20"/>
          <w:lang w:val="fr-BE"/>
        </w:rPr>
        <w:t xml:space="preserve"> indifféremment</w:t>
      </w:r>
      <w:r w:rsidR="003A5551" w:rsidRPr="009A2333">
        <w:rPr>
          <w:bCs/>
          <w:sz w:val="20"/>
          <w:szCs w:val="20"/>
          <w:lang w:val="fr-BE"/>
        </w:rPr>
        <w:t xml:space="preserve"> </w:t>
      </w:r>
      <w:r w:rsidR="00655497" w:rsidRPr="009A2333">
        <w:rPr>
          <w:bCs/>
          <w:sz w:val="20"/>
          <w:szCs w:val="20"/>
          <w:lang w:val="fr-BE"/>
        </w:rPr>
        <w:t>« loge</w:t>
      </w:r>
      <w:r w:rsidRPr="009A2333">
        <w:rPr>
          <w:bCs/>
          <w:sz w:val="20"/>
          <w:szCs w:val="20"/>
          <w:lang w:val="fr-BE"/>
        </w:rPr>
        <w:t>ment</w:t>
      </w:r>
      <w:r w:rsidR="00655497" w:rsidRPr="009A2333">
        <w:rPr>
          <w:bCs/>
          <w:sz w:val="20"/>
          <w:szCs w:val="20"/>
          <w:lang w:val="fr-BE"/>
        </w:rPr>
        <w:t> »</w:t>
      </w:r>
      <w:r w:rsidR="003350B5" w:rsidRPr="009A2333">
        <w:rPr>
          <w:bCs/>
          <w:sz w:val="20"/>
          <w:szCs w:val="20"/>
          <w:lang w:val="fr-BE"/>
        </w:rPr>
        <w:t xml:space="preserve">, </w:t>
      </w:r>
      <w:r w:rsidR="00655497" w:rsidRPr="009A2333">
        <w:rPr>
          <w:bCs/>
          <w:sz w:val="20"/>
          <w:szCs w:val="20"/>
          <w:lang w:val="fr-BE"/>
        </w:rPr>
        <w:t>« </w:t>
      </w:r>
      <w:r w:rsidRPr="009A2333">
        <w:rPr>
          <w:bCs/>
          <w:sz w:val="20"/>
          <w:szCs w:val="20"/>
          <w:lang w:val="fr-BE"/>
        </w:rPr>
        <w:t>cave</w:t>
      </w:r>
      <w:r w:rsidR="00655497" w:rsidRPr="009A2333">
        <w:rPr>
          <w:bCs/>
          <w:sz w:val="20"/>
          <w:szCs w:val="20"/>
          <w:lang w:val="fr-BE"/>
        </w:rPr>
        <w:t> »</w:t>
      </w:r>
      <w:r w:rsidR="00984A2F" w:rsidRPr="009A2333">
        <w:rPr>
          <w:bCs/>
          <w:sz w:val="20"/>
          <w:szCs w:val="20"/>
          <w:lang w:val="fr-BE"/>
        </w:rPr>
        <w:t xml:space="preserve">, </w:t>
      </w:r>
      <w:r w:rsidR="00AE3191" w:rsidRPr="009A2333">
        <w:rPr>
          <w:bCs/>
          <w:sz w:val="20"/>
          <w:szCs w:val="20"/>
          <w:lang w:val="fr-BE"/>
        </w:rPr>
        <w:t>ou autre mais</w:t>
      </w:r>
      <w:r w:rsidRPr="009A2333">
        <w:rPr>
          <w:bCs/>
          <w:sz w:val="20"/>
          <w:szCs w:val="20"/>
          <w:lang w:val="fr-BE"/>
        </w:rPr>
        <w:t xml:space="preserve"> de</w:t>
      </w:r>
      <w:r w:rsidR="00655497" w:rsidRPr="009A2333">
        <w:rPr>
          <w:bCs/>
          <w:sz w:val="20"/>
          <w:szCs w:val="20"/>
          <w:lang w:val="fr-BE"/>
        </w:rPr>
        <w:t xml:space="preserve"> manière générale « lot privatif »</w:t>
      </w:r>
      <w:r w:rsidRPr="009A2333">
        <w:rPr>
          <w:bCs/>
          <w:sz w:val="20"/>
          <w:szCs w:val="20"/>
          <w:lang w:val="fr-BE"/>
        </w:rPr>
        <w:t xml:space="preserve"> qui seront la propriété exclusive de chaque </w:t>
      </w:r>
      <w:r w:rsidR="00720E14" w:rsidRPr="009A2333">
        <w:rPr>
          <w:bCs/>
          <w:sz w:val="20"/>
          <w:szCs w:val="20"/>
          <w:lang w:val="fr-BE"/>
        </w:rPr>
        <w:t>propriétaire ;</w:t>
      </w:r>
    </w:p>
    <w:p w14:paraId="10215884" w14:textId="77777777" w:rsidR="00BA550E" w:rsidRDefault="00655497" w:rsidP="00720E14">
      <w:pPr>
        <w:pBdr>
          <w:left w:val="single" w:sz="4" w:space="1" w:color="auto"/>
          <w:right w:val="single" w:sz="4" w:space="1" w:color="auto"/>
        </w:pBdr>
        <w:jc w:val="both"/>
        <w:rPr>
          <w:sz w:val="20"/>
        </w:rPr>
      </w:pPr>
      <w:r w:rsidRPr="00C17DCD">
        <w:rPr>
          <w:bCs/>
          <w:sz w:val="20"/>
          <w:szCs w:val="20"/>
          <w:lang w:val="fr-BE"/>
        </w:rPr>
        <w:t>-</w:t>
      </w:r>
      <w:r w:rsidR="00AD005B" w:rsidRPr="00C17DCD">
        <w:rPr>
          <w:bCs/>
          <w:sz w:val="20"/>
          <w:szCs w:val="20"/>
          <w:lang w:val="fr-BE"/>
        </w:rPr>
        <w:t xml:space="preserve">d'autre part, en parties communes qui seront la propriété commune et indivisible de l'ensemble des copropriétaires. Elles seront divisées en </w:t>
      </w:r>
      <w:r w:rsidR="00AD005B" w:rsidRPr="009F77D8">
        <w:rPr>
          <w:b/>
          <w:sz w:val="20"/>
          <w:szCs w:val="20"/>
          <w:lang w:val="fr-BE"/>
        </w:rPr>
        <w:t>millièmes</w:t>
      </w:r>
      <w:r w:rsidR="00AD005B" w:rsidRPr="00C17DCD">
        <w:rPr>
          <w:bCs/>
          <w:sz w:val="20"/>
          <w:szCs w:val="20"/>
          <w:lang w:val="fr-BE"/>
        </w:rPr>
        <w:t xml:space="preserve"> indivis rattachés à titre d'accessoires inséparables aux parties privatives.</w:t>
      </w:r>
    </w:p>
    <w:p w14:paraId="61B450D1" w14:textId="78C3F1D4" w:rsidR="00AD005B" w:rsidRPr="00BA550E" w:rsidRDefault="00AD005B" w:rsidP="00720E14">
      <w:pPr>
        <w:pBdr>
          <w:left w:val="single" w:sz="4" w:space="1" w:color="auto"/>
          <w:right w:val="single" w:sz="4" w:space="1" w:color="auto"/>
        </w:pBdr>
        <w:jc w:val="both"/>
        <w:rPr>
          <w:sz w:val="20"/>
        </w:rPr>
      </w:pPr>
      <w:r w:rsidRPr="00C17DCD">
        <w:rPr>
          <w:bCs/>
          <w:sz w:val="20"/>
          <w:szCs w:val="20"/>
          <w:lang w:val="fr-BE"/>
        </w:rPr>
        <w:t>Par l'effet de cette déclaration, il est créé des lots privatifs formant des biens juridiquement distincts susceptibles de faire l'objet de constitutions de droits réels, de mutations entre vifs ou pour cause de mort, et de tous autres contrats.</w:t>
      </w:r>
    </w:p>
    <w:p w14:paraId="5D8D3C4A" w14:textId="7DB6ECED" w:rsidR="00AD005B" w:rsidRPr="00C17DCD" w:rsidRDefault="00AD005B" w:rsidP="00720E14">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 xml:space="preserve">Les parties communes appartiennent indivisément aux propriétaires dans la proportion de leur quote-part dans la copropriété telle qu'indiquée ci-après. En conséquence, elles n'appartiennent pas à l'association des copropriétaires. Les actes relatifs uniquement aux parties communes et plus précisément les actes modificatifs des statuts de copropriété seront </w:t>
      </w:r>
      <w:r w:rsidR="001373E9" w:rsidRPr="00C17DCD">
        <w:rPr>
          <w:bCs/>
          <w:sz w:val="20"/>
          <w:szCs w:val="20"/>
          <w:lang w:val="fr-BE"/>
        </w:rPr>
        <w:t>transcrits exclusivement</w:t>
      </w:r>
      <w:r w:rsidRPr="00C17DCD">
        <w:rPr>
          <w:bCs/>
          <w:sz w:val="20"/>
          <w:szCs w:val="20"/>
          <w:lang w:val="fr-BE"/>
        </w:rPr>
        <w:t xml:space="preserve"> au nom de l'association des copropriétaires.</w:t>
      </w:r>
    </w:p>
    <w:p w14:paraId="0E4EBEF9" w14:textId="77777777" w:rsidR="00AD005B" w:rsidRPr="00C17DCD" w:rsidRDefault="00AD005B" w:rsidP="00720E14">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Il en résulte que toute aliénation amiable ou judiciaire ou toute constitution de droits réels grevant un lot privatif emportera non seulement aliénation ou charge de la propriété privative mais aussi de la quote-part des parties communes qui y est inséparablement attachée.</w:t>
      </w:r>
    </w:p>
    <w:p w14:paraId="7E0112FF" w14:textId="77777777" w:rsidR="00AD005B" w:rsidRPr="00C17DCD" w:rsidRDefault="00AD005B" w:rsidP="00720E14">
      <w:pPr>
        <w:pBdr>
          <w:left w:val="single" w:sz="4" w:space="1" w:color="auto"/>
          <w:right w:val="single" w:sz="4" w:space="1" w:color="auto"/>
        </w:pBdr>
        <w:suppressAutoHyphens/>
        <w:autoSpaceDN w:val="0"/>
        <w:ind w:right="-1"/>
        <w:jc w:val="both"/>
        <w:textAlignment w:val="baseline"/>
        <w:rPr>
          <w:b/>
          <w:bCs/>
          <w:sz w:val="20"/>
          <w:szCs w:val="20"/>
          <w:lang w:val="fr-BE"/>
        </w:rPr>
      </w:pPr>
      <w:r w:rsidRPr="00C17DCD">
        <w:rPr>
          <w:b/>
          <w:bCs/>
          <w:sz w:val="20"/>
          <w:szCs w:val="20"/>
          <w:lang w:val="fr-BE"/>
        </w:rPr>
        <w:t>CHAPITRE II - DESCRIPTION DES PARTIES PRIVATIVES ET DES PARTIES COMMUNES - FIXATION DE LA QUOTE-PART DES PARTIES COMMUNES AFFÉRENTE A CHAQUE PARTIE PRIVATIVE</w:t>
      </w:r>
    </w:p>
    <w:p w14:paraId="0A42B7DA" w14:textId="165467A2" w:rsidR="00AD005B" w:rsidRPr="00C17DCD" w:rsidRDefault="00AD005B" w:rsidP="00720E14">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L</w:t>
      </w:r>
      <w:r w:rsidR="005E2DBE">
        <w:rPr>
          <w:bCs/>
          <w:sz w:val="20"/>
          <w:szCs w:val="20"/>
          <w:lang w:val="fr-BE"/>
        </w:rPr>
        <w:t>a</w:t>
      </w:r>
      <w:r w:rsidRPr="00C17DCD">
        <w:rPr>
          <w:bCs/>
          <w:sz w:val="20"/>
          <w:szCs w:val="20"/>
          <w:lang w:val="fr-BE"/>
        </w:rPr>
        <w:t xml:space="preserve"> comparant</w:t>
      </w:r>
      <w:r w:rsidR="00080257">
        <w:rPr>
          <w:bCs/>
          <w:sz w:val="20"/>
          <w:szCs w:val="20"/>
          <w:lang w:val="fr-BE"/>
        </w:rPr>
        <w:t>e</w:t>
      </w:r>
      <w:r w:rsidRPr="00C17DCD">
        <w:rPr>
          <w:bCs/>
          <w:sz w:val="20"/>
          <w:szCs w:val="20"/>
          <w:lang w:val="fr-BE"/>
        </w:rPr>
        <w:t xml:space="preserve"> nous déclare qu'il résulte des plans </w:t>
      </w:r>
      <w:r w:rsidR="001B55EA" w:rsidRPr="00C17DCD">
        <w:rPr>
          <w:bCs/>
          <w:sz w:val="20"/>
          <w:szCs w:val="20"/>
          <w:lang w:val="fr-BE"/>
        </w:rPr>
        <w:t>ci-</w:t>
      </w:r>
      <w:r w:rsidRPr="00C17DCD">
        <w:rPr>
          <w:bCs/>
          <w:sz w:val="20"/>
          <w:szCs w:val="20"/>
          <w:lang w:val="fr-BE"/>
        </w:rPr>
        <w:t xml:space="preserve">annexés que : </w:t>
      </w:r>
    </w:p>
    <w:p w14:paraId="3C93D95F" w14:textId="77777777" w:rsidR="00AD005B" w:rsidRPr="00C17DCD" w:rsidRDefault="00AD005B" w:rsidP="00720E14">
      <w:pPr>
        <w:pBdr>
          <w:left w:val="single" w:sz="4" w:space="1" w:color="auto"/>
          <w:right w:val="single" w:sz="4" w:space="1" w:color="auto"/>
        </w:pBdr>
        <w:suppressAutoHyphens/>
        <w:autoSpaceDN w:val="0"/>
        <w:ind w:right="-1"/>
        <w:jc w:val="both"/>
        <w:textAlignment w:val="baseline"/>
        <w:rPr>
          <w:b/>
          <w:bCs/>
          <w:sz w:val="20"/>
          <w:szCs w:val="20"/>
          <w:u w:val="single"/>
          <w:lang w:val="fr-BE"/>
        </w:rPr>
      </w:pPr>
      <w:r w:rsidRPr="00C17DCD">
        <w:rPr>
          <w:b/>
          <w:bCs/>
          <w:sz w:val="20"/>
          <w:szCs w:val="20"/>
          <w:u w:val="single"/>
          <w:lang w:val="fr-BE"/>
        </w:rPr>
        <w:t>I. Généralités</w:t>
      </w:r>
    </w:p>
    <w:p w14:paraId="0F06EDAD" w14:textId="77777777" w:rsidR="00AE3191" w:rsidRDefault="00AD005B" w:rsidP="00720E14">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Ce bien comprend :</w:t>
      </w:r>
    </w:p>
    <w:p w14:paraId="17D8C95C" w14:textId="77777777" w:rsidR="00AD005B" w:rsidRPr="004D474E" w:rsidRDefault="00AD005B" w:rsidP="00720E14">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
          <w:bCs/>
          <w:sz w:val="20"/>
          <w:szCs w:val="20"/>
          <w:u w:val="single"/>
          <w:lang w:val="fr-BE"/>
        </w:rPr>
        <w:t xml:space="preserve">II. Description des parties privatives et fixation de la quote-part des parties communes afférente </w:t>
      </w:r>
      <w:r w:rsidRPr="004D474E">
        <w:rPr>
          <w:b/>
          <w:bCs/>
          <w:sz w:val="20"/>
          <w:szCs w:val="20"/>
          <w:u w:val="single"/>
          <w:lang w:val="fr-BE"/>
        </w:rPr>
        <w:t>à chaque partie privative</w:t>
      </w:r>
    </w:p>
    <w:p w14:paraId="7AC2ED01" w14:textId="230B2BA3" w:rsidR="009F2E3C" w:rsidRPr="00476D31" w:rsidRDefault="00AD005B" w:rsidP="00C401D4">
      <w:pPr>
        <w:pBdr>
          <w:left w:val="single" w:sz="4" w:space="1" w:color="auto"/>
          <w:right w:val="single" w:sz="4" w:space="1" w:color="auto"/>
        </w:pBdr>
        <w:suppressAutoHyphens/>
        <w:autoSpaceDN w:val="0"/>
        <w:ind w:right="-1"/>
        <w:jc w:val="both"/>
        <w:textAlignment w:val="baseline"/>
        <w:rPr>
          <w:bCs/>
          <w:sz w:val="20"/>
          <w:szCs w:val="20"/>
          <w:lang w:val="fr-BE"/>
        </w:rPr>
      </w:pPr>
      <w:r w:rsidRPr="00476D31">
        <w:rPr>
          <w:bCs/>
          <w:sz w:val="20"/>
          <w:szCs w:val="20"/>
          <w:lang w:val="fr-BE"/>
        </w:rPr>
        <w:t>Les parties privatives de l'immeuble sont définies ci-dessous. Leur description est basée sur les plans ci-annexés. Les quotes-parts dans les parties communes sont fixées conformément au rapport ci-joint.</w:t>
      </w:r>
    </w:p>
    <w:p w14:paraId="2299DAA5" w14:textId="659D676E" w:rsidR="00AE3191" w:rsidRPr="00476D31" w:rsidRDefault="00483D1F" w:rsidP="002F082A">
      <w:pPr>
        <w:pBdr>
          <w:left w:val="single" w:sz="4" w:space="1" w:color="auto"/>
          <w:right w:val="single" w:sz="4" w:space="1" w:color="auto"/>
        </w:pBdr>
        <w:suppressAutoHyphens/>
        <w:autoSpaceDN w:val="0"/>
        <w:ind w:right="-1"/>
        <w:jc w:val="both"/>
        <w:textAlignment w:val="baseline"/>
        <w:rPr>
          <w:sz w:val="20"/>
          <w:szCs w:val="20"/>
          <w:lang w:val="fr-BE"/>
        </w:rPr>
      </w:pPr>
      <w:r w:rsidRPr="00476D31">
        <w:rPr>
          <w:sz w:val="20"/>
          <w:szCs w:val="20"/>
          <w:lang w:val="fr-BE"/>
        </w:rPr>
        <w:t xml:space="preserve">1/ </w:t>
      </w:r>
      <w:r w:rsidR="00AE3191" w:rsidRPr="00476D31">
        <w:rPr>
          <w:sz w:val="20"/>
          <w:szCs w:val="20"/>
          <w:lang w:val="fr-BE"/>
        </w:rPr>
        <w:t>L</w:t>
      </w:r>
      <w:r w:rsidR="00A247D7" w:rsidRPr="00476D31">
        <w:rPr>
          <w:sz w:val="20"/>
          <w:szCs w:val="20"/>
          <w:lang w:val="fr-BE"/>
        </w:rPr>
        <w:t xml:space="preserve">e </w:t>
      </w:r>
      <w:r w:rsidR="00A247D7" w:rsidRPr="00476D31">
        <w:rPr>
          <w:b/>
          <w:bCs/>
          <w:sz w:val="20"/>
          <w:szCs w:val="20"/>
          <w:lang w:val="fr-BE"/>
        </w:rPr>
        <w:t>L</w:t>
      </w:r>
      <w:r w:rsidR="00AE3191" w:rsidRPr="00476D31">
        <w:rPr>
          <w:b/>
          <w:bCs/>
          <w:sz w:val="20"/>
          <w:szCs w:val="20"/>
          <w:lang w:val="fr-BE"/>
        </w:rPr>
        <w:t xml:space="preserve">OT </w:t>
      </w:r>
      <w:r w:rsidR="005E2DBE" w:rsidRPr="00476D31">
        <w:rPr>
          <w:b/>
          <w:bCs/>
          <w:sz w:val="20"/>
          <w:szCs w:val="20"/>
          <w:lang w:val="fr-BE"/>
        </w:rPr>
        <w:t>1</w:t>
      </w:r>
      <w:r w:rsidR="007425F9" w:rsidRPr="00476D31">
        <w:rPr>
          <w:sz w:val="20"/>
          <w:szCs w:val="20"/>
          <w:lang w:val="fr-BE"/>
        </w:rPr>
        <w:t>,</w:t>
      </w:r>
      <w:r w:rsidR="007425F9" w:rsidRPr="00476D31">
        <w:rPr>
          <w:b/>
          <w:bCs/>
          <w:sz w:val="20"/>
          <w:szCs w:val="20"/>
          <w:lang w:val="fr-BE"/>
        </w:rPr>
        <w:t xml:space="preserve"> </w:t>
      </w:r>
      <w:r w:rsidR="007425F9" w:rsidRPr="00476D31">
        <w:rPr>
          <w:sz w:val="20"/>
          <w:szCs w:val="20"/>
          <w:lang w:val="fr-BE"/>
        </w:rPr>
        <w:t xml:space="preserve">étant </w:t>
      </w:r>
      <w:r w:rsidR="00710063" w:rsidRPr="00476D31">
        <w:rPr>
          <w:sz w:val="20"/>
          <w:szCs w:val="20"/>
          <w:lang w:val="fr-BE"/>
        </w:rPr>
        <w:t xml:space="preserve">une </w:t>
      </w:r>
      <w:r w:rsidR="00710063" w:rsidRPr="00476D31">
        <w:rPr>
          <w:b/>
          <w:bCs/>
          <w:sz w:val="20"/>
          <w:szCs w:val="20"/>
          <w:lang w:val="fr-BE"/>
        </w:rPr>
        <w:t>surface commerciale</w:t>
      </w:r>
      <w:r w:rsidR="00710063" w:rsidRPr="00476D31">
        <w:rPr>
          <w:sz w:val="20"/>
          <w:szCs w:val="20"/>
          <w:lang w:val="fr-BE"/>
        </w:rPr>
        <w:t xml:space="preserve"> </w:t>
      </w:r>
      <w:r w:rsidR="00703943" w:rsidRPr="00476D31">
        <w:rPr>
          <w:sz w:val="20"/>
          <w:szCs w:val="20"/>
          <w:lang w:val="fr-BE"/>
        </w:rPr>
        <w:t xml:space="preserve">sis </w:t>
      </w:r>
      <w:r w:rsidR="008225CA" w:rsidRPr="00476D31">
        <w:rPr>
          <w:sz w:val="20"/>
          <w:szCs w:val="20"/>
          <w:lang w:val="fr-BE"/>
        </w:rPr>
        <w:t xml:space="preserve">au </w:t>
      </w:r>
      <w:r w:rsidR="007425F9" w:rsidRPr="00476D31">
        <w:rPr>
          <w:b/>
          <w:bCs/>
          <w:sz w:val="20"/>
          <w:szCs w:val="20"/>
          <w:lang w:val="fr-BE"/>
        </w:rPr>
        <w:t>rez-de-chaussée</w:t>
      </w:r>
      <w:r w:rsidR="008225CA" w:rsidRPr="00476D31">
        <w:rPr>
          <w:sz w:val="20"/>
          <w:szCs w:val="20"/>
          <w:lang w:val="fr-BE"/>
        </w:rPr>
        <w:t xml:space="preserve">, </w:t>
      </w:r>
      <w:r w:rsidR="00AE3191" w:rsidRPr="00476D31">
        <w:rPr>
          <w:sz w:val="20"/>
          <w:szCs w:val="20"/>
          <w:lang w:val="fr-BE"/>
        </w:rPr>
        <w:t>comprenant :</w:t>
      </w:r>
    </w:p>
    <w:p w14:paraId="0BDB607F" w14:textId="1A6A5EC2" w:rsidR="009B71E5" w:rsidRPr="00476D31" w:rsidRDefault="00B40D23" w:rsidP="002F082A">
      <w:pPr>
        <w:pBdr>
          <w:left w:val="single" w:sz="4" w:space="1" w:color="auto"/>
          <w:right w:val="single" w:sz="4" w:space="1" w:color="auto"/>
        </w:pBdr>
        <w:suppressAutoHyphens/>
        <w:autoSpaceDN w:val="0"/>
        <w:ind w:right="-1"/>
        <w:jc w:val="both"/>
        <w:textAlignment w:val="baseline"/>
        <w:rPr>
          <w:bCs/>
          <w:iCs/>
          <w:sz w:val="20"/>
          <w:szCs w:val="20"/>
          <w:lang w:val="fr-BE"/>
        </w:rPr>
      </w:pPr>
      <w:bookmarkStart w:id="6" w:name="_Hlk126571086"/>
      <w:r w:rsidRPr="00476D31">
        <w:rPr>
          <w:bCs/>
          <w:i/>
          <w:iCs/>
          <w:sz w:val="20"/>
          <w:szCs w:val="20"/>
          <w:lang w:val="fr-BE"/>
        </w:rPr>
        <w:t xml:space="preserve">a) </w:t>
      </w:r>
      <w:r w:rsidR="009B71E5" w:rsidRPr="00476D31">
        <w:rPr>
          <w:bCs/>
          <w:i/>
          <w:iCs/>
          <w:sz w:val="20"/>
          <w:szCs w:val="20"/>
          <w:u w:val="single"/>
          <w:lang w:val="fr-BE"/>
        </w:rPr>
        <w:t>En propriété privative et exclusive</w:t>
      </w:r>
      <w:r w:rsidR="009B71E5" w:rsidRPr="00476D31">
        <w:rPr>
          <w:bCs/>
          <w:i/>
          <w:iCs/>
          <w:sz w:val="20"/>
          <w:szCs w:val="20"/>
          <w:lang w:val="fr-BE"/>
        </w:rPr>
        <w:t xml:space="preserve"> : </w:t>
      </w:r>
    </w:p>
    <w:p w14:paraId="03F28B90" w14:textId="2C07C613" w:rsidR="00065AB0" w:rsidRPr="00476D31" w:rsidRDefault="009B71E5" w:rsidP="002F082A">
      <w:pPr>
        <w:pBdr>
          <w:left w:val="single" w:sz="4" w:space="1" w:color="auto"/>
          <w:right w:val="single" w:sz="4" w:space="1" w:color="auto"/>
        </w:pBdr>
        <w:suppressAutoHyphens/>
        <w:autoSpaceDN w:val="0"/>
        <w:ind w:right="-1"/>
        <w:jc w:val="both"/>
        <w:textAlignment w:val="baseline"/>
        <w:rPr>
          <w:bCs/>
          <w:iCs/>
          <w:sz w:val="20"/>
          <w:szCs w:val="20"/>
          <w:lang w:val="fr-BE"/>
        </w:rPr>
      </w:pPr>
      <w:r w:rsidRPr="00476D31">
        <w:rPr>
          <w:bCs/>
          <w:iCs/>
          <w:sz w:val="20"/>
          <w:szCs w:val="20"/>
          <w:lang w:val="fr-BE"/>
        </w:rPr>
        <w:t xml:space="preserve">L’ensemble des pièces décrites et figurées sous </w:t>
      </w:r>
      <w:bookmarkStart w:id="7" w:name="_Hlk146018379"/>
      <w:r w:rsidR="00710063" w:rsidRPr="00476D31">
        <w:rPr>
          <w:b/>
          <w:iCs/>
          <w:sz w:val="20"/>
          <w:szCs w:val="20"/>
          <w:lang w:val="fr-BE"/>
        </w:rPr>
        <w:t xml:space="preserve">teinte rose </w:t>
      </w:r>
      <w:r w:rsidRPr="00476D31">
        <w:rPr>
          <w:bCs/>
          <w:iCs/>
          <w:sz w:val="20"/>
          <w:szCs w:val="20"/>
          <w:lang w:val="fr-BE"/>
        </w:rPr>
        <w:t xml:space="preserve">aux plans </w:t>
      </w:r>
      <w:r w:rsidR="00065AB0" w:rsidRPr="00476D31">
        <w:rPr>
          <w:bCs/>
          <w:iCs/>
          <w:sz w:val="20"/>
          <w:szCs w:val="20"/>
        </w:rPr>
        <w:t xml:space="preserve">de géomètre dont question </w:t>
      </w:r>
      <w:r w:rsidR="00065AB0" w:rsidRPr="00476D31">
        <w:rPr>
          <w:bCs/>
          <w:iCs/>
          <w:sz w:val="20"/>
          <w:szCs w:val="20"/>
          <w:lang w:val="fr-BE"/>
        </w:rPr>
        <w:t>ci-avant</w:t>
      </w:r>
      <w:r w:rsidR="00065AB0" w:rsidRPr="00476D31">
        <w:rPr>
          <w:bCs/>
          <w:iCs/>
          <w:sz w:val="20"/>
          <w:szCs w:val="20"/>
        </w:rPr>
        <w:t xml:space="preserve"> et annexés aux présentes ;</w:t>
      </w:r>
    </w:p>
    <w:bookmarkEnd w:id="7"/>
    <w:p w14:paraId="41765756" w14:textId="71E2B44F" w:rsidR="00441814" w:rsidRPr="00476D31" w:rsidRDefault="00B40D23" w:rsidP="002F082A">
      <w:pPr>
        <w:pBdr>
          <w:left w:val="single" w:sz="4" w:space="1" w:color="auto"/>
          <w:right w:val="single" w:sz="4" w:space="1" w:color="auto"/>
        </w:pBdr>
        <w:suppressAutoHyphens/>
        <w:autoSpaceDN w:val="0"/>
        <w:ind w:right="-1"/>
        <w:jc w:val="both"/>
        <w:textAlignment w:val="baseline"/>
        <w:rPr>
          <w:bCs/>
          <w:iCs/>
          <w:sz w:val="20"/>
          <w:szCs w:val="20"/>
          <w:lang w:val="fr-BE"/>
        </w:rPr>
      </w:pPr>
      <w:r w:rsidRPr="00476D31">
        <w:rPr>
          <w:bCs/>
          <w:i/>
          <w:iCs/>
          <w:sz w:val="20"/>
          <w:szCs w:val="20"/>
          <w:lang w:val="fr-BE"/>
        </w:rPr>
        <w:t xml:space="preserve">c) </w:t>
      </w:r>
      <w:r w:rsidR="009B71E5" w:rsidRPr="00476D31">
        <w:rPr>
          <w:bCs/>
          <w:i/>
          <w:iCs/>
          <w:sz w:val="20"/>
          <w:szCs w:val="20"/>
          <w:u w:val="single"/>
          <w:lang w:val="fr-BE"/>
        </w:rPr>
        <w:t>En copropriété et indivision forcée</w:t>
      </w:r>
      <w:r w:rsidR="009B71E5" w:rsidRPr="00476D31">
        <w:rPr>
          <w:bCs/>
          <w:i/>
          <w:iCs/>
          <w:sz w:val="20"/>
          <w:szCs w:val="20"/>
          <w:lang w:val="fr-BE"/>
        </w:rPr>
        <w:t xml:space="preserve"> :</w:t>
      </w:r>
      <w:r w:rsidR="009B71E5" w:rsidRPr="00476D31">
        <w:rPr>
          <w:bCs/>
          <w:iCs/>
          <w:sz w:val="20"/>
          <w:szCs w:val="20"/>
          <w:lang w:val="fr-BE"/>
        </w:rPr>
        <w:t xml:space="preserve"> les trois cent </w:t>
      </w:r>
      <w:r w:rsidR="00441814">
        <w:rPr>
          <w:bCs/>
          <w:iCs/>
          <w:sz w:val="20"/>
          <w:szCs w:val="20"/>
          <w:lang w:val="fr-BE"/>
        </w:rPr>
        <w:t>trente-huit</w:t>
      </w:r>
      <w:r w:rsidR="00720E14" w:rsidRPr="00476D31">
        <w:rPr>
          <w:bCs/>
          <w:iCs/>
          <w:sz w:val="20"/>
          <w:szCs w:val="20"/>
          <w:lang w:val="fr-BE"/>
        </w:rPr>
        <w:t>/</w:t>
      </w:r>
      <w:r w:rsidR="009B71E5" w:rsidRPr="00476D31">
        <w:rPr>
          <w:bCs/>
          <w:iCs/>
          <w:sz w:val="20"/>
          <w:szCs w:val="20"/>
          <w:lang w:val="fr-BE"/>
        </w:rPr>
        <w:t>millièmes (</w:t>
      </w:r>
      <w:r w:rsidR="00441814">
        <w:rPr>
          <w:bCs/>
          <w:iCs/>
          <w:sz w:val="20"/>
          <w:szCs w:val="20"/>
          <w:lang w:val="fr-BE"/>
        </w:rPr>
        <w:t>338</w:t>
      </w:r>
      <w:r w:rsidR="009B71E5" w:rsidRPr="00476D31">
        <w:rPr>
          <w:bCs/>
          <w:iCs/>
          <w:sz w:val="20"/>
          <w:szCs w:val="20"/>
          <w:lang w:val="fr-BE"/>
        </w:rPr>
        <w:t>/1.000</w:t>
      </w:r>
      <w:bookmarkStart w:id="8" w:name="_Hlk142475242"/>
      <w:r w:rsidR="009B71E5" w:rsidRPr="00476D31">
        <w:rPr>
          <w:bCs/>
          <w:iCs/>
          <w:sz w:val="20"/>
          <w:szCs w:val="20"/>
          <w:vertAlign w:val="superscript"/>
          <w:lang w:val="fr-BE"/>
        </w:rPr>
        <w:t>èmes</w:t>
      </w:r>
      <w:bookmarkEnd w:id="8"/>
      <w:r w:rsidR="009B71E5" w:rsidRPr="00476D31">
        <w:rPr>
          <w:bCs/>
          <w:iCs/>
          <w:sz w:val="20"/>
          <w:szCs w:val="20"/>
          <w:lang w:val="fr-BE"/>
        </w:rPr>
        <w:t>) indivis des parties communes, dont le terrain.</w:t>
      </w:r>
    </w:p>
    <w:p w14:paraId="02082C0B" w14:textId="150E2FD5" w:rsidR="00710063" w:rsidRPr="00476D31" w:rsidRDefault="00483D1F" w:rsidP="002F082A">
      <w:pPr>
        <w:pBdr>
          <w:left w:val="single" w:sz="4" w:space="1" w:color="auto"/>
          <w:right w:val="single" w:sz="4" w:space="1" w:color="auto"/>
        </w:pBdr>
        <w:suppressAutoHyphens/>
        <w:autoSpaceDN w:val="0"/>
        <w:ind w:right="-1"/>
        <w:jc w:val="both"/>
        <w:textAlignment w:val="baseline"/>
        <w:rPr>
          <w:sz w:val="20"/>
          <w:szCs w:val="20"/>
          <w:lang w:val="fr-BE"/>
        </w:rPr>
      </w:pPr>
      <w:r w:rsidRPr="00476D31">
        <w:rPr>
          <w:sz w:val="20"/>
          <w:szCs w:val="20"/>
          <w:lang w:val="fr-BE"/>
        </w:rPr>
        <w:t xml:space="preserve">2/ </w:t>
      </w:r>
      <w:r w:rsidR="00A247D7" w:rsidRPr="00476D31">
        <w:rPr>
          <w:sz w:val="20"/>
          <w:szCs w:val="20"/>
          <w:lang w:val="fr-BE"/>
        </w:rPr>
        <w:t>Le</w:t>
      </w:r>
      <w:r w:rsidR="00A247D7" w:rsidRPr="00476D31">
        <w:rPr>
          <w:b/>
          <w:bCs/>
          <w:sz w:val="20"/>
          <w:szCs w:val="20"/>
          <w:lang w:val="fr-BE"/>
        </w:rPr>
        <w:t xml:space="preserve"> </w:t>
      </w:r>
      <w:r w:rsidR="003A6A72" w:rsidRPr="00476D31">
        <w:rPr>
          <w:b/>
          <w:bCs/>
          <w:sz w:val="20"/>
          <w:szCs w:val="20"/>
          <w:lang w:val="fr-BE"/>
        </w:rPr>
        <w:t>LOT 2</w:t>
      </w:r>
      <w:r w:rsidR="007425F9" w:rsidRPr="00476D31">
        <w:rPr>
          <w:sz w:val="20"/>
          <w:szCs w:val="20"/>
          <w:lang w:val="fr-BE"/>
        </w:rPr>
        <w:t xml:space="preserve">, étant </w:t>
      </w:r>
      <w:r w:rsidR="00703943" w:rsidRPr="00476D31">
        <w:rPr>
          <w:sz w:val="20"/>
          <w:szCs w:val="20"/>
          <w:lang w:val="fr-BE"/>
        </w:rPr>
        <w:t xml:space="preserve">un </w:t>
      </w:r>
      <w:r w:rsidR="00703943" w:rsidRPr="00476D31">
        <w:rPr>
          <w:b/>
          <w:bCs/>
          <w:sz w:val="20"/>
          <w:szCs w:val="20"/>
          <w:lang w:val="fr-BE"/>
        </w:rPr>
        <w:t>logement</w:t>
      </w:r>
      <w:r w:rsidR="00703943" w:rsidRPr="00476D31">
        <w:rPr>
          <w:sz w:val="20"/>
          <w:szCs w:val="20"/>
          <w:lang w:val="fr-BE"/>
        </w:rPr>
        <w:t xml:space="preserve"> </w:t>
      </w:r>
      <w:r w:rsidR="007425F9" w:rsidRPr="00476D31">
        <w:rPr>
          <w:sz w:val="20"/>
          <w:szCs w:val="20"/>
          <w:lang w:val="fr-BE"/>
        </w:rPr>
        <w:t>sis au</w:t>
      </w:r>
      <w:r w:rsidR="007425F9" w:rsidRPr="00476D31">
        <w:rPr>
          <w:b/>
          <w:bCs/>
          <w:sz w:val="20"/>
          <w:szCs w:val="20"/>
          <w:lang w:val="fr-BE"/>
        </w:rPr>
        <w:t xml:space="preserve"> premier étage</w:t>
      </w:r>
      <w:r w:rsidR="002D10C6" w:rsidRPr="00476D31">
        <w:rPr>
          <w:sz w:val="20"/>
          <w:szCs w:val="20"/>
          <w:lang w:val="fr-BE"/>
        </w:rPr>
        <w:t>,</w:t>
      </w:r>
      <w:r w:rsidR="003A6A72" w:rsidRPr="00476D31">
        <w:rPr>
          <w:sz w:val="20"/>
          <w:szCs w:val="20"/>
          <w:lang w:val="fr-BE"/>
        </w:rPr>
        <w:t xml:space="preserve"> comprenant :</w:t>
      </w:r>
    </w:p>
    <w:p w14:paraId="3673CEEE" w14:textId="23F91AE6" w:rsidR="00065AB0" w:rsidRPr="00476D31" w:rsidRDefault="00C401D4" w:rsidP="002F082A">
      <w:pPr>
        <w:pBdr>
          <w:left w:val="single" w:sz="4" w:space="1" w:color="auto"/>
          <w:right w:val="single" w:sz="4" w:space="1" w:color="auto"/>
        </w:pBdr>
        <w:suppressAutoHyphens/>
        <w:autoSpaceDN w:val="0"/>
        <w:ind w:right="-1"/>
        <w:jc w:val="both"/>
        <w:textAlignment w:val="baseline"/>
        <w:rPr>
          <w:bCs/>
          <w:iCs/>
          <w:sz w:val="20"/>
          <w:szCs w:val="20"/>
        </w:rPr>
      </w:pPr>
      <w:r w:rsidRPr="00476D31">
        <w:rPr>
          <w:i/>
          <w:iCs/>
          <w:sz w:val="20"/>
          <w:szCs w:val="20"/>
          <w:lang w:val="fr-BE"/>
        </w:rPr>
        <w:t>a)</w:t>
      </w:r>
      <w:r w:rsidR="00065AB0" w:rsidRPr="00476D31">
        <w:rPr>
          <w:i/>
          <w:iCs/>
          <w:sz w:val="20"/>
          <w:szCs w:val="20"/>
          <w:lang w:val="fr-BE"/>
        </w:rPr>
        <w:t xml:space="preserve"> </w:t>
      </w:r>
      <w:r w:rsidR="00B40D23" w:rsidRPr="00476D31">
        <w:rPr>
          <w:i/>
          <w:iCs/>
          <w:sz w:val="20"/>
          <w:szCs w:val="20"/>
          <w:u w:val="single"/>
          <w:lang w:val="fr-BE"/>
        </w:rPr>
        <w:t>E</w:t>
      </w:r>
      <w:r w:rsidR="003A6A72" w:rsidRPr="00476D31">
        <w:rPr>
          <w:i/>
          <w:iCs/>
          <w:sz w:val="20"/>
          <w:szCs w:val="20"/>
          <w:u w:val="single"/>
          <w:lang w:val="fr-BE"/>
        </w:rPr>
        <w:t>n propriété privative et exclusive</w:t>
      </w:r>
      <w:r w:rsidR="003A6A72" w:rsidRPr="00476D31">
        <w:rPr>
          <w:sz w:val="20"/>
          <w:szCs w:val="20"/>
          <w:lang w:val="fr-BE"/>
        </w:rPr>
        <w:t xml:space="preserve"> : </w:t>
      </w:r>
      <w:bookmarkStart w:id="9" w:name="_Hlk129252553"/>
      <w:r w:rsidR="007425F9" w:rsidRPr="00476D31">
        <w:rPr>
          <w:bCs/>
          <w:sz w:val="20"/>
          <w:szCs w:val="20"/>
        </w:rPr>
        <w:t xml:space="preserve">l’ensemble des pièces décrites et figurées sous </w:t>
      </w:r>
      <w:bookmarkEnd w:id="9"/>
      <w:r w:rsidR="00710063" w:rsidRPr="00476D31">
        <w:rPr>
          <w:b/>
          <w:bCs/>
          <w:sz w:val="20"/>
          <w:szCs w:val="20"/>
          <w:lang w:val="fr-BE"/>
        </w:rPr>
        <w:t xml:space="preserve">teinte verte </w:t>
      </w:r>
      <w:r w:rsidR="00065AB0" w:rsidRPr="00476D31">
        <w:rPr>
          <w:bCs/>
          <w:iCs/>
          <w:sz w:val="20"/>
          <w:szCs w:val="20"/>
        </w:rPr>
        <w:t xml:space="preserve">aux plans de géomètre dont question </w:t>
      </w:r>
      <w:r w:rsidR="00065AB0" w:rsidRPr="00476D31">
        <w:rPr>
          <w:bCs/>
          <w:iCs/>
          <w:sz w:val="20"/>
          <w:szCs w:val="20"/>
          <w:lang w:val="fr-BE"/>
        </w:rPr>
        <w:t>ci-avant</w:t>
      </w:r>
      <w:r w:rsidR="00065AB0" w:rsidRPr="00476D31">
        <w:rPr>
          <w:bCs/>
          <w:iCs/>
          <w:sz w:val="20"/>
          <w:szCs w:val="20"/>
        </w:rPr>
        <w:t xml:space="preserve"> et annexés aux présentes ;</w:t>
      </w:r>
    </w:p>
    <w:p w14:paraId="0DE78E42" w14:textId="38A648C1" w:rsidR="00710063" w:rsidRPr="00476D31" w:rsidRDefault="00710063" w:rsidP="002F082A">
      <w:pPr>
        <w:pBdr>
          <w:left w:val="single" w:sz="4" w:space="1" w:color="auto"/>
          <w:right w:val="single" w:sz="4" w:space="1" w:color="auto"/>
        </w:pBdr>
        <w:suppressAutoHyphens/>
        <w:autoSpaceDN w:val="0"/>
        <w:ind w:right="-1"/>
        <w:jc w:val="both"/>
        <w:textAlignment w:val="baseline"/>
        <w:rPr>
          <w:bCs/>
          <w:sz w:val="20"/>
          <w:szCs w:val="20"/>
        </w:rPr>
      </w:pPr>
      <w:r w:rsidRPr="00476D31">
        <w:rPr>
          <w:bCs/>
          <w:i/>
          <w:iCs/>
          <w:sz w:val="20"/>
          <w:szCs w:val="20"/>
        </w:rPr>
        <w:t>b)</w:t>
      </w:r>
      <w:r w:rsidRPr="00476D31">
        <w:rPr>
          <w:bCs/>
          <w:i/>
          <w:iCs/>
          <w:sz w:val="20"/>
          <w:szCs w:val="20"/>
          <w:u w:val="single"/>
        </w:rPr>
        <w:t xml:space="preserve"> En jouissance exclusive et perpétuelle</w:t>
      </w:r>
      <w:r w:rsidRPr="00476D31">
        <w:rPr>
          <w:bCs/>
          <w:sz w:val="20"/>
          <w:szCs w:val="20"/>
        </w:rPr>
        <w:t> : une terrasse</w:t>
      </w:r>
    </w:p>
    <w:p w14:paraId="6434F9C3" w14:textId="27869A85" w:rsidR="00441814" w:rsidRPr="00476D31" w:rsidRDefault="00710063" w:rsidP="002F082A">
      <w:pPr>
        <w:pBdr>
          <w:left w:val="single" w:sz="4" w:space="1" w:color="auto"/>
          <w:right w:val="single" w:sz="4" w:space="1" w:color="auto"/>
        </w:pBdr>
        <w:suppressAutoHyphens/>
        <w:autoSpaceDN w:val="0"/>
        <w:ind w:right="-1"/>
        <w:jc w:val="both"/>
        <w:textAlignment w:val="baseline"/>
        <w:rPr>
          <w:bCs/>
          <w:sz w:val="20"/>
          <w:szCs w:val="20"/>
          <w:lang w:val="fr-BE"/>
        </w:rPr>
      </w:pPr>
      <w:r w:rsidRPr="00476D31">
        <w:rPr>
          <w:i/>
          <w:iCs/>
          <w:sz w:val="20"/>
          <w:szCs w:val="20"/>
          <w:lang w:val="fr-BE"/>
        </w:rPr>
        <w:t>c</w:t>
      </w:r>
      <w:r w:rsidR="003A6A72" w:rsidRPr="00476D31">
        <w:rPr>
          <w:i/>
          <w:iCs/>
          <w:sz w:val="20"/>
          <w:szCs w:val="20"/>
          <w:lang w:val="fr-BE"/>
        </w:rPr>
        <w:t xml:space="preserve">) </w:t>
      </w:r>
      <w:r w:rsidR="00B40D23" w:rsidRPr="00476D31">
        <w:rPr>
          <w:i/>
          <w:iCs/>
          <w:sz w:val="20"/>
          <w:szCs w:val="20"/>
          <w:u w:val="single"/>
          <w:lang w:val="fr-BE"/>
        </w:rPr>
        <w:t>E</w:t>
      </w:r>
      <w:r w:rsidR="003A6A72" w:rsidRPr="00476D31">
        <w:rPr>
          <w:i/>
          <w:iCs/>
          <w:sz w:val="20"/>
          <w:szCs w:val="20"/>
          <w:u w:val="single"/>
          <w:lang w:val="fr-BE"/>
        </w:rPr>
        <w:t>n copropriété et indivision forcée</w:t>
      </w:r>
      <w:r w:rsidR="003A6A72" w:rsidRPr="00476D31">
        <w:rPr>
          <w:sz w:val="20"/>
          <w:szCs w:val="20"/>
          <w:lang w:val="fr-BE"/>
        </w:rPr>
        <w:t xml:space="preserve"> : </w:t>
      </w:r>
      <w:r w:rsidR="003A6A72" w:rsidRPr="00476D31">
        <w:rPr>
          <w:bCs/>
          <w:sz w:val="20"/>
          <w:szCs w:val="20"/>
          <w:lang w:val="fr-BE"/>
        </w:rPr>
        <w:t xml:space="preserve">les </w:t>
      </w:r>
      <w:r w:rsidRPr="00476D31">
        <w:rPr>
          <w:bCs/>
          <w:sz w:val="20"/>
          <w:szCs w:val="20"/>
          <w:lang w:val="fr-BE"/>
        </w:rPr>
        <w:t>deux cent nonante-</w:t>
      </w:r>
      <w:r w:rsidR="00441814">
        <w:rPr>
          <w:bCs/>
          <w:sz w:val="20"/>
          <w:szCs w:val="20"/>
          <w:lang w:val="fr-BE"/>
        </w:rPr>
        <w:t>et-un</w:t>
      </w:r>
      <w:r w:rsidR="00720E14" w:rsidRPr="00476D31">
        <w:rPr>
          <w:bCs/>
          <w:sz w:val="20"/>
          <w:szCs w:val="20"/>
          <w:lang w:val="fr-BE"/>
        </w:rPr>
        <w:t>/</w:t>
      </w:r>
      <w:r w:rsidR="00077F04" w:rsidRPr="00476D31">
        <w:rPr>
          <w:bCs/>
          <w:sz w:val="20"/>
          <w:szCs w:val="20"/>
          <w:lang w:val="fr-BE"/>
        </w:rPr>
        <w:t>millièmes (</w:t>
      </w:r>
      <w:r w:rsidRPr="00476D31">
        <w:rPr>
          <w:bCs/>
          <w:sz w:val="20"/>
          <w:szCs w:val="20"/>
          <w:lang w:val="fr-BE"/>
        </w:rPr>
        <w:t>29</w:t>
      </w:r>
      <w:r w:rsidR="00441814">
        <w:rPr>
          <w:bCs/>
          <w:sz w:val="20"/>
          <w:szCs w:val="20"/>
          <w:lang w:val="fr-BE"/>
        </w:rPr>
        <w:t>1</w:t>
      </w:r>
      <w:r w:rsidRPr="00476D31">
        <w:rPr>
          <w:bCs/>
          <w:sz w:val="20"/>
          <w:szCs w:val="20"/>
          <w:lang w:val="fr-BE"/>
        </w:rPr>
        <w:t>/</w:t>
      </w:r>
      <w:r w:rsidR="003A6A72" w:rsidRPr="00476D31">
        <w:rPr>
          <w:bCs/>
          <w:sz w:val="20"/>
          <w:szCs w:val="20"/>
          <w:lang w:val="fr-BE"/>
        </w:rPr>
        <w:t>1.000</w:t>
      </w:r>
      <w:r w:rsidR="00B40D23" w:rsidRPr="00476D31">
        <w:rPr>
          <w:bCs/>
          <w:iCs/>
          <w:sz w:val="20"/>
          <w:szCs w:val="20"/>
          <w:vertAlign w:val="superscript"/>
          <w:lang w:val="fr-BE"/>
        </w:rPr>
        <w:t>èmes</w:t>
      </w:r>
      <w:r w:rsidR="00077F04" w:rsidRPr="00476D31">
        <w:rPr>
          <w:bCs/>
          <w:sz w:val="20"/>
          <w:szCs w:val="20"/>
          <w:lang w:val="fr-BE"/>
        </w:rPr>
        <w:t xml:space="preserve">) </w:t>
      </w:r>
      <w:r w:rsidR="003A6A72" w:rsidRPr="00476D31">
        <w:rPr>
          <w:bCs/>
          <w:sz w:val="20"/>
          <w:szCs w:val="20"/>
          <w:lang w:val="fr-BE"/>
        </w:rPr>
        <w:t>indivis des parties communes</w:t>
      </w:r>
      <w:r w:rsidR="007425F9" w:rsidRPr="00476D31">
        <w:rPr>
          <w:bCs/>
          <w:sz w:val="20"/>
          <w:szCs w:val="20"/>
          <w:lang w:val="fr-BE"/>
        </w:rPr>
        <w:t xml:space="preserve">, </w:t>
      </w:r>
      <w:r w:rsidR="003A6A72" w:rsidRPr="00476D31">
        <w:rPr>
          <w:bCs/>
          <w:sz w:val="20"/>
          <w:szCs w:val="20"/>
          <w:lang w:val="fr-BE"/>
        </w:rPr>
        <w:t>dont le terrain.</w:t>
      </w:r>
    </w:p>
    <w:bookmarkEnd w:id="6"/>
    <w:p w14:paraId="776EAED2" w14:textId="125FFAA2" w:rsidR="003A6A72" w:rsidRPr="00476D31" w:rsidRDefault="00483D1F" w:rsidP="002F082A">
      <w:pPr>
        <w:pBdr>
          <w:left w:val="single" w:sz="4" w:space="1" w:color="auto"/>
          <w:right w:val="single" w:sz="4" w:space="1" w:color="auto"/>
        </w:pBdr>
        <w:suppressAutoHyphens/>
        <w:autoSpaceDN w:val="0"/>
        <w:ind w:right="-1"/>
        <w:jc w:val="both"/>
        <w:textAlignment w:val="baseline"/>
        <w:rPr>
          <w:b/>
          <w:bCs/>
          <w:sz w:val="20"/>
          <w:szCs w:val="20"/>
          <w:lang w:val="fr-BE"/>
        </w:rPr>
      </w:pPr>
      <w:r w:rsidRPr="00476D31">
        <w:rPr>
          <w:sz w:val="20"/>
          <w:szCs w:val="20"/>
          <w:lang w:val="fr-BE"/>
        </w:rPr>
        <w:t xml:space="preserve">3/ </w:t>
      </w:r>
      <w:r w:rsidR="003A6A72" w:rsidRPr="00476D31">
        <w:rPr>
          <w:sz w:val="20"/>
          <w:szCs w:val="20"/>
          <w:lang w:val="fr-BE"/>
        </w:rPr>
        <w:t>L</w:t>
      </w:r>
      <w:r w:rsidR="00A247D7" w:rsidRPr="00476D31">
        <w:rPr>
          <w:sz w:val="20"/>
          <w:szCs w:val="20"/>
          <w:lang w:val="fr-BE"/>
        </w:rPr>
        <w:t>e</w:t>
      </w:r>
      <w:r w:rsidR="00A247D7" w:rsidRPr="00476D31">
        <w:rPr>
          <w:b/>
          <w:bCs/>
          <w:sz w:val="20"/>
          <w:szCs w:val="20"/>
          <w:lang w:val="fr-BE"/>
        </w:rPr>
        <w:t xml:space="preserve"> L</w:t>
      </w:r>
      <w:r w:rsidR="003A6A72" w:rsidRPr="00476D31">
        <w:rPr>
          <w:b/>
          <w:bCs/>
          <w:sz w:val="20"/>
          <w:szCs w:val="20"/>
          <w:lang w:val="fr-BE"/>
        </w:rPr>
        <w:t xml:space="preserve">OT </w:t>
      </w:r>
      <w:r w:rsidR="008225CA" w:rsidRPr="00476D31">
        <w:rPr>
          <w:b/>
          <w:bCs/>
          <w:sz w:val="20"/>
          <w:szCs w:val="20"/>
          <w:lang w:val="fr-BE"/>
        </w:rPr>
        <w:t>3</w:t>
      </w:r>
      <w:r w:rsidR="007425F9" w:rsidRPr="00476D31">
        <w:rPr>
          <w:sz w:val="20"/>
          <w:szCs w:val="20"/>
          <w:lang w:val="fr-BE"/>
        </w:rPr>
        <w:t>,</w:t>
      </w:r>
      <w:r w:rsidR="007425F9" w:rsidRPr="00476D31">
        <w:rPr>
          <w:b/>
          <w:bCs/>
          <w:sz w:val="20"/>
          <w:szCs w:val="20"/>
          <w:lang w:val="fr-BE"/>
        </w:rPr>
        <w:t xml:space="preserve"> </w:t>
      </w:r>
      <w:r w:rsidR="007425F9" w:rsidRPr="00476D31">
        <w:rPr>
          <w:sz w:val="20"/>
          <w:szCs w:val="20"/>
          <w:lang w:val="fr-BE"/>
        </w:rPr>
        <w:t xml:space="preserve">étant </w:t>
      </w:r>
      <w:bookmarkStart w:id="10" w:name="_Hlk129334801"/>
      <w:r w:rsidR="00703943" w:rsidRPr="00476D31">
        <w:rPr>
          <w:sz w:val="20"/>
          <w:szCs w:val="20"/>
          <w:lang w:val="fr-BE"/>
        </w:rPr>
        <w:t xml:space="preserve">un </w:t>
      </w:r>
      <w:r w:rsidR="00703943" w:rsidRPr="00476D31">
        <w:rPr>
          <w:b/>
          <w:bCs/>
          <w:sz w:val="20"/>
          <w:szCs w:val="20"/>
          <w:lang w:val="fr-BE"/>
        </w:rPr>
        <w:t>logement</w:t>
      </w:r>
      <w:r w:rsidR="00703943" w:rsidRPr="00476D31">
        <w:rPr>
          <w:sz w:val="20"/>
          <w:szCs w:val="20"/>
          <w:lang w:val="fr-BE"/>
        </w:rPr>
        <w:t xml:space="preserve"> sis </w:t>
      </w:r>
      <w:r w:rsidR="007425F9" w:rsidRPr="00476D31">
        <w:rPr>
          <w:sz w:val="20"/>
          <w:szCs w:val="20"/>
          <w:lang w:val="fr-BE"/>
        </w:rPr>
        <w:t>au</w:t>
      </w:r>
      <w:r w:rsidR="007425F9" w:rsidRPr="00476D31">
        <w:rPr>
          <w:b/>
          <w:bCs/>
          <w:sz w:val="20"/>
          <w:szCs w:val="20"/>
          <w:lang w:val="fr-BE"/>
        </w:rPr>
        <w:t xml:space="preserve"> deuxième étage</w:t>
      </w:r>
      <w:r w:rsidR="00710063" w:rsidRPr="00476D31">
        <w:rPr>
          <w:b/>
          <w:bCs/>
          <w:sz w:val="20"/>
          <w:szCs w:val="20"/>
          <w:lang w:val="fr-BE"/>
        </w:rPr>
        <w:t xml:space="preserve"> arrière</w:t>
      </w:r>
      <w:r w:rsidR="00D13BDA" w:rsidRPr="00476D31">
        <w:rPr>
          <w:b/>
          <w:bCs/>
          <w:sz w:val="20"/>
          <w:szCs w:val="20"/>
          <w:lang w:val="fr-BE"/>
        </w:rPr>
        <w:t xml:space="preserve"> et combles</w:t>
      </w:r>
      <w:r w:rsidR="007425F9" w:rsidRPr="00476D31">
        <w:rPr>
          <w:sz w:val="20"/>
          <w:szCs w:val="20"/>
          <w:lang w:val="fr-BE"/>
        </w:rPr>
        <w:t>, comprenant :</w:t>
      </w:r>
    </w:p>
    <w:bookmarkEnd w:id="10"/>
    <w:p w14:paraId="013DE847" w14:textId="0EE1EBEF" w:rsidR="00C401D4" w:rsidRPr="00476D31" w:rsidRDefault="00710063" w:rsidP="00710063">
      <w:pPr>
        <w:pBdr>
          <w:left w:val="single" w:sz="4" w:space="1" w:color="auto"/>
          <w:right w:val="single" w:sz="4" w:space="1" w:color="auto"/>
        </w:pBdr>
        <w:suppressAutoHyphens/>
        <w:autoSpaceDN w:val="0"/>
        <w:ind w:right="-1"/>
        <w:jc w:val="both"/>
        <w:textAlignment w:val="baseline"/>
        <w:rPr>
          <w:bCs/>
          <w:iCs/>
          <w:sz w:val="20"/>
          <w:szCs w:val="20"/>
        </w:rPr>
      </w:pPr>
      <w:r w:rsidRPr="00476D31">
        <w:rPr>
          <w:i/>
          <w:iCs/>
          <w:sz w:val="20"/>
          <w:szCs w:val="20"/>
          <w:lang w:val="fr-BE"/>
        </w:rPr>
        <w:t>a)</w:t>
      </w:r>
      <w:r w:rsidRPr="00476D31">
        <w:rPr>
          <w:i/>
          <w:iCs/>
          <w:sz w:val="20"/>
          <w:szCs w:val="20"/>
          <w:u w:val="single"/>
          <w:lang w:val="fr-BE"/>
        </w:rPr>
        <w:t xml:space="preserve"> </w:t>
      </w:r>
      <w:r w:rsidR="009F2E3C" w:rsidRPr="00476D31">
        <w:rPr>
          <w:i/>
          <w:iCs/>
          <w:sz w:val="20"/>
          <w:szCs w:val="20"/>
          <w:u w:val="single"/>
          <w:lang w:val="fr-BE"/>
        </w:rPr>
        <w:t>E</w:t>
      </w:r>
      <w:r w:rsidR="003A6A72" w:rsidRPr="00476D31">
        <w:rPr>
          <w:i/>
          <w:iCs/>
          <w:sz w:val="20"/>
          <w:szCs w:val="20"/>
          <w:u w:val="single"/>
          <w:lang w:val="fr-BE"/>
        </w:rPr>
        <w:t>n propriété privative et exclusive</w:t>
      </w:r>
      <w:r w:rsidR="003A6A72" w:rsidRPr="00476D31">
        <w:rPr>
          <w:sz w:val="20"/>
          <w:szCs w:val="20"/>
          <w:lang w:val="fr-BE"/>
        </w:rPr>
        <w:t xml:space="preserve"> : </w:t>
      </w:r>
      <w:r w:rsidR="007425F9" w:rsidRPr="00476D31">
        <w:rPr>
          <w:bCs/>
          <w:sz w:val="20"/>
          <w:szCs w:val="20"/>
        </w:rPr>
        <w:t xml:space="preserve">l’ensemble des pièces décrites et figurées sous </w:t>
      </w:r>
      <w:r w:rsidRPr="00476D31">
        <w:rPr>
          <w:b/>
          <w:bCs/>
          <w:sz w:val="20"/>
          <w:szCs w:val="20"/>
          <w:lang w:val="fr-BE"/>
        </w:rPr>
        <w:t xml:space="preserve">teinte bleue </w:t>
      </w:r>
      <w:r w:rsidR="00C401D4" w:rsidRPr="00476D31">
        <w:rPr>
          <w:iCs/>
          <w:sz w:val="20"/>
          <w:szCs w:val="20"/>
          <w:lang w:val="fr-BE"/>
        </w:rPr>
        <w:t xml:space="preserve">aux plans </w:t>
      </w:r>
      <w:r w:rsidR="00065AB0" w:rsidRPr="00476D31">
        <w:rPr>
          <w:bCs/>
          <w:iCs/>
          <w:sz w:val="20"/>
          <w:szCs w:val="20"/>
        </w:rPr>
        <w:t xml:space="preserve">de géomètre dont question </w:t>
      </w:r>
      <w:r w:rsidR="00065AB0" w:rsidRPr="00476D31">
        <w:rPr>
          <w:bCs/>
          <w:iCs/>
          <w:sz w:val="20"/>
          <w:szCs w:val="20"/>
          <w:lang w:val="fr-BE"/>
        </w:rPr>
        <w:t>ci-avant</w:t>
      </w:r>
      <w:r w:rsidR="00065AB0" w:rsidRPr="00476D31">
        <w:rPr>
          <w:bCs/>
          <w:iCs/>
          <w:sz w:val="20"/>
          <w:szCs w:val="20"/>
        </w:rPr>
        <w:t xml:space="preserve"> et annexés aux présentes ;</w:t>
      </w:r>
    </w:p>
    <w:p w14:paraId="1BC13D36" w14:textId="4AE78297" w:rsidR="00710063" w:rsidRPr="00476D31" w:rsidRDefault="00710063" w:rsidP="00710063">
      <w:pPr>
        <w:pBdr>
          <w:left w:val="single" w:sz="4" w:space="1" w:color="auto"/>
          <w:right w:val="single" w:sz="4" w:space="1" w:color="auto"/>
        </w:pBdr>
        <w:suppressAutoHyphens/>
        <w:autoSpaceDN w:val="0"/>
        <w:ind w:right="-1"/>
        <w:jc w:val="both"/>
        <w:textAlignment w:val="baseline"/>
        <w:rPr>
          <w:bCs/>
          <w:sz w:val="20"/>
          <w:szCs w:val="20"/>
        </w:rPr>
      </w:pPr>
      <w:r w:rsidRPr="00476D31">
        <w:rPr>
          <w:bCs/>
          <w:i/>
          <w:iCs/>
          <w:sz w:val="20"/>
          <w:szCs w:val="20"/>
        </w:rPr>
        <w:t>b)</w:t>
      </w:r>
      <w:r w:rsidRPr="00476D31">
        <w:rPr>
          <w:bCs/>
          <w:i/>
          <w:iCs/>
          <w:sz w:val="20"/>
          <w:szCs w:val="20"/>
          <w:u w:val="single"/>
        </w:rPr>
        <w:t xml:space="preserve"> En jouissance exclusive et perpétuelle</w:t>
      </w:r>
      <w:r w:rsidRPr="00476D31">
        <w:rPr>
          <w:bCs/>
          <w:sz w:val="20"/>
          <w:szCs w:val="20"/>
        </w:rPr>
        <w:t> : une terrasse</w:t>
      </w:r>
    </w:p>
    <w:p w14:paraId="3DE25876" w14:textId="10DDC977" w:rsidR="00441814" w:rsidRPr="004D474E" w:rsidRDefault="00710063" w:rsidP="002F082A">
      <w:pPr>
        <w:pBdr>
          <w:left w:val="single" w:sz="4" w:space="1" w:color="auto"/>
          <w:right w:val="single" w:sz="4" w:space="1" w:color="auto"/>
        </w:pBdr>
        <w:suppressAutoHyphens/>
        <w:autoSpaceDN w:val="0"/>
        <w:ind w:right="-1"/>
        <w:jc w:val="both"/>
        <w:textAlignment w:val="baseline"/>
        <w:rPr>
          <w:bCs/>
          <w:sz w:val="20"/>
          <w:szCs w:val="20"/>
          <w:lang w:val="fr-BE"/>
        </w:rPr>
      </w:pPr>
      <w:r w:rsidRPr="00476D31">
        <w:rPr>
          <w:i/>
          <w:iCs/>
          <w:sz w:val="20"/>
          <w:szCs w:val="20"/>
          <w:lang w:val="fr-BE"/>
        </w:rPr>
        <w:t>c</w:t>
      </w:r>
      <w:r w:rsidR="003A6A72" w:rsidRPr="00476D31">
        <w:rPr>
          <w:i/>
          <w:iCs/>
          <w:sz w:val="20"/>
          <w:szCs w:val="20"/>
          <w:lang w:val="fr-BE"/>
        </w:rPr>
        <w:t xml:space="preserve">) </w:t>
      </w:r>
      <w:r w:rsidR="009F2E3C" w:rsidRPr="00476D31">
        <w:rPr>
          <w:i/>
          <w:iCs/>
          <w:sz w:val="20"/>
          <w:szCs w:val="20"/>
          <w:u w:val="single"/>
          <w:lang w:val="fr-BE"/>
        </w:rPr>
        <w:t>E</w:t>
      </w:r>
      <w:r w:rsidR="003A6A72" w:rsidRPr="00476D31">
        <w:rPr>
          <w:i/>
          <w:iCs/>
          <w:sz w:val="20"/>
          <w:szCs w:val="20"/>
          <w:u w:val="single"/>
          <w:lang w:val="fr-BE"/>
        </w:rPr>
        <w:t>n copropriété et indivision forcée</w:t>
      </w:r>
      <w:r w:rsidR="003A6A72" w:rsidRPr="00476D31">
        <w:rPr>
          <w:sz w:val="20"/>
          <w:szCs w:val="20"/>
          <w:lang w:val="fr-BE"/>
        </w:rPr>
        <w:t xml:space="preserve"> : </w:t>
      </w:r>
      <w:r w:rsidR="003A6A72" w:rsidRPr="00476D31">
        <w:rPr>
          <w:bCs/>
          <w:sz w:val="20"/>
          <w:szCs w:val="20"/>
          <w:lang w:val="fr-BE"/>
        </w:rPr>
        <w:t xml:space="preserve">les </w:t>
      </w:r>
      <w:r w:rsidRPr="00476D31">
        <w:rPr>
          <w:bCs/>
          <w:sz w:val="20"/>
          <w:szCs w:val="20"/>
          <w:lang w:val="fr-BE"/>
        </w:rPr>
        <w:t>deux cent vingt</w:t>
      </w:r>
      <w:r w:rsidR="00720E14" w:rsidRPr="00476D31">
        <w:rPr>
          <w:bCs/>
          <w:sz w:val="20"/>
          <w:szCs w:val="20"/>
          <w:lang w:val="fr-BE"/>
        </w:rPr>
        <w:t>/</w:t>
      </w:r>
      <w:r w:rsidR="00077F04" w:rsidRPr="00476D31">
        <w:rPr>
          <w:bCs/>
          <w:sz w:val="20"/>
          <w:szCs w:val="20"/>
          <w:lang w:val="fr-BE"/>
        </w:rPr>
        <w:t>millièmes (</w:t>
      </w:r>
      <w:r w:rsidRPr="00476D31">
        <w:rPr>
          <w:bCs/>
          <w:sz w:val="20"/>
          <w:szCs w:val="20"/>
          <w:lang w:val="fr-BE"/>
        </w:rPr>
        <w:t>22</w:t>
      </w:r>
      <w:r w:rsidR="00441814">
        <w:rPr>
          <w:bCs/>
          <w:sz w:val="20"/>
          <w:szCs w:val="20"/>
          <w:lang w:val="fr-BE"/>
        </w:rPr>
        <w:t>0</w:t>
      </w:r>
      <w:r w:rsidR="003A6A72" w:rsidRPr="00476D31">
        <w:rPr>
          <w:bCs/>
          <w:sz w:val="20"/>
          <w:szCs w:val="20"/>
          <w:lang w:val="fr-BE"/>
        </w:rPr>
        <w:t>/1.000</w:t>
      </w:r>
      <w:r w:rsidR="00B40D23" w:rsidRPr="00476D31">
        <w:rPr>
          <w:bCs/>
          <w:iCs/>
          <w:sz w:val="20"/>
          <w:szCs w:val="20"/>
          <w:vertAlign w:val="superscript"/>
          <w:lang w:val="fr-BE"/>
        </w:rPr>
        <w:t>èmes</w:t>
      </w:r>
      <w:r w:rsidR="00077F04" w:rsidRPr="00476D31">
        <w:rPr>
          <w:bCs/>
          <w:sz w:val="20"/>
          <w:szCs w:val="20"/>
          <w:lang w:val="fr-BE"/>
        </w:rPr>
        <w:t xml:space="preserve">) </w:t>
      </w:r>
      <w:r w:rsidR="003A6A72" w:rsidRPr="00476D31">
        <w:rPr>
          <w:bCs/>
          <w:sz w:val="20"/>
          <w:szCs w:val="20"/>
          <w:lang w:val="fr-BE"/>
        </w:rPr>
        <w:t>indivis des parties communes</w:t>
      </w:r>
      <w:r w:rsidR="009211E4" w:rsidRPr="00476D31">
        <w:rPr>
          <w:bCs/>
          <w:sz w:val="20"/>
          <w:szCs w:val="20"/>
          <w:lang w:val="fr-BE"/>
        </w:rPr>
        <w:t xml:space="preserve">, </w:t>
      </w:r>
      <w:r w:rsidR="003A6A72" w:rsidRPr="00476D31">
        <w:rPr>
          <w:bCs/>
          <w:sz w:val="20"/>
          <w:szCs w:val="20"/>
          <w:lang w:val="fr-BE"/>
        </w:rPr>
        <w:t>dont le terrain.</w:t>
      </w:r>
    </w:p>
    <w:p w14:paraId="6F3C45B2" w14:textId="29A4C78C" w:rsidR="00CF5B2B" w:rsidRPr="004D474E" w:rsidRDefault="00483D1F" w:rsidP="002F082A">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sz w:val="20"/>
          <w:szCs w:val="20"/>
          <w:lang w:val="fr-BE"/>
        </w:rPr>
        <w:t xml:space="preserve">4/ </w:t>
      </w:r>
      <w:r w:rsidR="00CF5B2B" w:rsidRPr="004D474E">
        <w:rPr>
          <w:sz w:val="20"/>
          <w:szCs w:val="20"/>
          <w:lang w:val="fr-BE"/>
        </w:rPr>
        <w:t>L</w:t>
      </w:r>
      <w:r w:rsidR="00A247D7" w:rsidRPr="004D474E">
        <w:rPr>
          <w:sz w:val="20"/>
          <w:szCs w:val="20"/>
          <w:lang w:val="fr-BE"/>
        </w:rPr>
        <w:t>e</w:t>
      </w:r>
      <w:r w:rsidR="00A247D7" w:rsidRPr="004D474E">
        <w:rPr>
          <w:b/>
          <w:bCs/>
          <w:sz w:val="20"/>
          <w:szCs w:val="20"/>
          <w:lang w:val="fr-BE"/>
        </w:rPr>
        <w:t xml:space="preserve"> L</w:t>
      </w:r>
      <w:r w:rsidR="00CF5B2B" w:rsidRPr="004D474E">
        <w:rPr>
          <w:b/>
          <w:bCs/>
          <w:sz w:val="20"/>
          <w:szCs w:val="20"/>
          <w:lang w:val="fr-BE"/>
        </w:rPr>
        <w:t xml:space="preserve">OT </w:t>
      </w:r>
      <w:r w:rsidR="008225CA" w:rsidRPr="004D474E">
        <w:rPr>
          <w:b/>
          <w:bCs/>
          <w:sz w:val="20"/>
          <w:szCs w:val="20"/>
          <w:lang w:val="fr-BE"/>
        </w:rPr>
        <w:t>4</w:t>
      </w:r>
      <w:r w:rsidR="009211E4" w:rsidRPr="004D474E">
        <w:rPr>
          <w:sz w:val="20"/>
          <w:szCs w:val="20"/>
          <w:lang w:val="fr-BE"/>
        </w:rPr>
        <w:t>,</w:t>
      </w:r>
      <w:r w:rsidR="009211E4" w:rsidRPr="004D474E">
        <w:rPr>
          <w:b/>
          <w:bCs/>
          <w:sz w:val="20"/>
          <w:szCs w:val="20"/>
          <w:lang w:val="fr-BE"/>
        </w:rPr>
        <w:t xml:space="preserve"> </w:t>
      </w:r>
      <w:r w:rsidR="009211E4" w:rsidRPr="004D474E">
        <w:rPr>
          <w:sz w:val="20"/>
          <w:szCs w:val="20"/>
          <w:lang w:val="fr-BE"/>
        </w:rPr>
        <w:t xml:space="preserve">étant un </w:t>
      </w:r>
      <w:r w:rsidR="00D13BDA" w:rsidRPr="004D474E">
        <w:rPr>
          <w:b/>
          <w:bCs/>
          <w:sz w:val="20"/>
          <w:szCs w:val="20"/>
          <w:lang w:val="fr-BE"/>
        </w:rPr>
        <w:t>logement</w:t>
      </w:r>
      <w:r w:rsidR="00D13BDA" w:rsidRPr="004D474E">
        <w:rPr>
          <w:sz w:val="20"/>
          <w:szCs w:val="20"/>
          <w:lang w:val="fr-BE"/>
        </w:rPr>
        <w:t xml:space="preserve"> </w:t>
      </w:r>
      <w:r w:rsidR="009211E4" w:rsidRPr="004D474E">
        <w:rPr>
          <w:sz w:val="20"/>
          <w:szCs w:val="20"/>
          <w:lang w:val="fr-BE"/>
        </w:rPr>
        <w:t>au</w:t>
      </w:r>
      <w:r w:rsidR="009211E4" w:rsidRPr="004D474E">
        <w:rPr>
          <w:b/>
          <w:bCs/>
          <w:sz w:val="20"/>
          <w:szCs w:val="20"/>
          <w:lang w:val="fr-BE"/>
        </w:rPr>
        <w:t xml:space="preserve"> </w:t>
      </w:r>
      <w:r w:rsidR="00D13BDA" w:rsidRPr="004D474E">
        <w:rPr>
          <w:b/>
          <w:bCs/>
          <w:sz w:val="20"/>
          <w:szCs w:val="20"/>
          <w:lang w:val="fr-BE"/>
        </w:rPr>
        <w:t>deuxième étage avant</w:t>
      </w:r>
      <w:r w:rsidR="008225CA" w:rsidRPr="004D474E">
        <w:rPr>
          <w:sz w:val="20"/>
          <w:szCs w:val="20"/>
          <w:lang w:val="fr-BE"/>
        </w:rPr>
        <w:t>,</w:t>
      </w:r>
      <w:r w:rsidR="008225CA" w:rsidRPr="004D474E">
        <w:rPr>
          <w:b/>
          <w:bCs/>
          <w:sz w:val="20"/>
          <w:szCs w:val="20"/>
          <w:lang w:val="fr-BE"/>
        </w:rPr>
        <w:t xml:space="preserve"> </w:t>
      </w:r>
      <w:r w:rsidR="00CF5B2B" w:rsidRPr="004D474E">
        <w:rPr>
          <w:sz w:val="20"/>
          <w:szCs w:val="20"/>
          <w:lang w:val="fr-BE"/>
        </w:rPr>
        <w:t>comprenant :</w:t>
      </w:r>
    </w:p>
    <w:p w14:paraId="52DAD068" w14:textId="3BA8259A" w:rsidR="00065AB0" w:rsidRPr="004D474E" w:rsidRDefault="00CF5B2B" w:rsidP="00D13BDA">
      <w:pPr>
        <w:pBdr>
          <w:left w:val="single" w:sz="4" w:space="1" w:color="auto"/>
          <w:right w:val="single" w:sz="4" w:space="1" w:color="auto"/>
        </w:pBdr>
        <w:suppressAutoHyphens/>
        <w:autoSpaceDN w:val="0"/>
        <w:ind w:right="-1"/>
        <w:jc w:val="both"/>
        <w:textAlignment w:val="baseline"/>
        <w:rPr>
          <w:iCs/>
          <w:sz w:val="20"/>
          <w:szCs w:val="20"/>
          <w:lang w:val="fr-BE"/>
        </w:rPr>
      </w:pPr>
      <w:r w:rsidRPr="004D474E">
        <w:rPr>
          <w:i/>
          <w:iCs/>
          <w:sz w:val="20"/>
          <w:szCs w:val="20"/>
          <w:lang w:val="fr-BE"/>
        </w:rPr>
        <w:t xml:space="preserve">a) </w:t>
      </w:r>
      <w:r w:rsidR="009F2E3C" w:rsidRPr="004D474E">
        <w:rPr>
          <w:i/>
          <w:iCs/>
          <w:sz w:val="20"/>
          <w:szCs w:val="20"/>
          <w:u w:val="single"/>
          <w:lang w:val="fr-BE"/>
        </w:rPr>
        <w:t>E</w:t>
      </w:r>
      <w:r w:rsidRPr="004D474E">
        <w:rPr>
          <w:i/>
          <w:iCs/>
          <w:sz w:val="20"/>
          <w:szCs w:val="20"/>
          <w:u w:val="single"/>
          <w:lang w:val="fr-BE"/>
        </w:rPr>
        <w:t>n propriété privative et exclusive</w:t>
      </w:r>
      <w:r w:rsidRPr="004D474E">
        <w:rPr>
          <w:sz w:val="20"/>
          <w:szCs w:val="20"/>
          <w:lang w:val="fr-BE"/>
        </w:rPr>
        <w:t xml:space="preserve"> : </w:t>
      </w:r>
      <w:bookmarkStart w:id="11" w:name="_Hlk129183329"/>
      <w:r w:rsidR="00311E7A" w:rsidRPr="004D474E">
        <w:rPr>
          <w:sz w:val="20"/>
          <w:szCs w:val="20"/>
          <w:lang w:val="fr-BE"/>
        </w:rPr>
        <w:t xml:space="preserve"> </w:t>
      </w:r>
      <w:r w:rsidR="00D13BDA" w:rsidRPr="004D474E">
        <w:rPr>
          <w:bCs/>
          <w:sz w:val="20"/>
          <w:szCs w:val="20"/>
        </w:rPr>
        <w:t xml:space="preserve">l’ensemble des pièces décrites et figurées sous </w:t>
      </w:r>
      <w:r w:rsidR="00D13BDA" w:rsidRPr="004D474E">
        <w:rPr>
          <w:b/>
          <w:bCs/>
          <w:sz w:val="20"/>
          <w:szCs w:val="20"/>
          <w:lang w:val="fr-BE"/>
        </w:rPr>
        <w:t xml:space="preserve">teinte orange </w:t>
      </w:r>
      <w:r w:rsidR="00D13BDA" w:rsidRPr="004D474E">
        <w:rPr>
          <w:iCs/>
          <w:sz w:val="20"/>
          <w:szCs w:val="20"/>
          <w:lang w:val="fr-BE"/>
        </w:rPr>
        <w:t xml:space="preserve">aux plans </w:t>
      </w:r>
      <w:r w:rsidR="00D13BDA" w:rsidRPr="004D474E">
        <w:rPr>
          <w:bCs/>
          <w:iCs/>
          <w:sz w:val="20"/>
          <w:szCs w:val="20"/>
        </w:rPr>
        <w:t xml:space="preserve">de géomètre dont question </w:t>
      </w:r>
      <w:r w:rsidR="00D13BDA" w:rsidRPr="004D474E">
        <w:rPr>
          <w:bCs/>
          <w:iCs/>
          <w:sz w:val="20"/>
          <w:szCs w:val="20"/>
          <w:lang w:val="fr-BE"/>
        </w:rPr>
        <w:t>ci-avant</w:t>
      </w:r>
      <w:r w:rsidR="00D13BDA" w:rsidRPr="004D474E">
        <w:rPr>
          <w:bCs/>
          <w:iCs/>
          <w:sz w:val="20"/>
          <w:szCs w:val="20"/>
        </w:rPr>
        <w:t xml:space="preserve"> et annexés aux présentes ;</w:t>
      </w:r>
    </w:p>
    <w:bookmarkEnd w:id="11"/>
    <w:p w14:paraId="7E55EEE8" w14:textId="3D701B8D" w:rsidR="00441814" w:rsidRPr="004D474E" w:rsidRDefault="00CF5B2B" w:rsidP="002F082A">
      <w:pPr>
        <w:pBdr>
          <w:left w:val="single" w:sz="4" w:space="1" w:color="auto"/>
          <w:right w:val="single" w:sz="4" w:space="1" w:color="auto"/>
        </w:pBdr>
        <w:suppressAutoHyphens/>
        <w:autoSpaceDN w:val="0"/>
        <w:ind w:right="-1"/>
        <w:jc w:val="both"/>
        <w:textAlignment w:val="baseline"/>
        <w:rPr>
          <w:bCs/>
          <w:sz w:val="20"/>
          <w:szCs w:val="20"/>
          <w:lang w:val="fr-BE"/>
        </w:rPr>
      </w:pPr>
      <w:r w:rsidRPr="004D474E">
        <w:rPr>
          <w:i/>
          <w:iCs/>
          <w:sz w:val="20"/>
          <w:szCs w:val="20"/>
          <w:lang w:val="fr-BE"/>
        </w:rPr>
        <w:t xml:space="preserve">b) </w:t>
      </w:r>
      <w:r w:rsidR="009F2E3C" w:rsidRPr="004D474E">
        <w:rPr>
          <w:i/>
          <w:iCs/>
          <w:sz w:val="20"/>
          <w:szCs w:val="20"/>
          <w:u w:val="single"/>
          <w:lang w:val="fr-BE"/>
        </w:rPr>
        <w:t>E</w:t>
      </w:r>
      <w:r w:rsidRPr="004D474E">
        <w:rPr>
          <w:i/>
          <w:iCs/>
          <w:sz w:val="20"/>
          <w:szCs w:val="20"/>
          <w:u w:val="single"/>
          <w:lang w:val="fr-BE"/>
        </w:rPr>
        <w:t>n copropriété et indivision forcée</w:t>
      </w:r>
      <w:r w:rsidRPr="004D474E">
        <w:rPr>
          <w:sz w:val="20"/>
          <w:szCs w:val="20"/>
          <w:lang w:val="fr-BE"/>
        </w:rPr>
        <w:t xml:space="preserve"> : </w:t>
      </w:r>
      <w:r w:rsidRPr="004D474E">
        <w:rPr>
          <w:bCs/>
          <w:sz w:val="20"/>
          <w:szCs w:val="20"/>
          <w:lang w:val="fr-BE"/>
        </w:rPr>
        <w:t xml:space="preserve">les </w:t>
      </w:r>
      <w:r w:rsidR="00D13BDA" w:rsidRPr="004D474E">
        <w:rPr>
          <w:bCs/>
          <w:sz w:val="20"/>
          <w:szCs w:val="20"/>
          <w:lang w:val="fr-BE"/>
        </w:rPr>
        <w:t xml:space="preserve">cent </w:t>
      </w:r>
      <w:r w:rsidR="00441814">
        <w:rPr>
          <w:bCs/>
          <w:sz w:val="20"/>
          <w:szCs w:val="20"/>
          <w:lang w:val="fr-BE"/>
        </w:rPr>
        <w:t>treize</w:t>
      </w:r>
      <w:r w:rsidR="00720E14">
        <w:rPr>
          <w:bCs/>
          <w:sz w:val="20"/>
          <w:szCs w:val="20"/>
          <w:lang w:val="fr-BE"/>
        </w:rPr>
        <w:t>/</w:t>
      </w:r>
      <w:r w:rsidR="00077F04" w:rsidRPr="004D474E">
        <w:rPr>
          <w:bCs/>
          <w:sz w:val="20"/>
          <w:szCs w:val="20"/>
          <w:lang w:val="fr-BE"/>
        </w:rPr>
        <w:t>millièmes (</w:t>
      </w:r>
      <w:r w:rsidR="00D13BDA" w:rsidRPr="004D474E">
        <w:rPr>
          <w:bCs/>
          <w:sz w:val="20"/>
          <w:szCs w:val="20"/>
          <w:lang w:val="fr-BE"/>
        </w:rPr>
        <w:t>1</w:t>
      </w:r>
      <w:r w:rsidR="00441814">
        <w:rPr>
          <w:bCs/>
          <w:sz w:val="20"/>
          <w:szCs w:val="20"/>
          <w:lang w:val="fr-BE"/>
        </w:rPr>
        <w:t>13</w:t>
      </w:r>
      <w:r w:rsidRPr="004D474E">
        <w:rPr>
          <w:bCs/>
          <w:sz w:val="20"/>
          <w:szCs w:val="20"/>
          <w:lang w:val="fr-BE"/>
        </w:rPr>
        <w:t>/1.000</w:t>
      </w:r>
      <w:r w:rsidR="00B40D23" w:rsidRPr="004D474E">
        <w:rPr>
          <w:bCs/>
          <w:iCs/>
          <w:sz w:val="20"/>
          <w:szCs w:val="20"/>
          <w:vertAlign w:val="superscript"/>
          <w:lang w:val="fr-BE"/>
        </w:rPr>
        <w:t>èmes</w:t>
      </w:r>
      <w:r w:rsidR="00077F04" w:rsidRPr="004D474E">
        <w:rPr>
          <w:bCs/>
          <w:sz w:val="20"/>
          <w:szCs w:val="20"/>
          <w:lang w:val="fr-BE"/>
        </w:rPr>
        <w:t xml:space="preserve">) </w:t>
      </w:r>
      <w:r w:rsidRPr="004D474E">
        <w:rPr>
          <w:bCs/>
          <w:sz w:val="20"/>
          <w:szCs w:val="20"/>
          <w:lang w:val="fr-BE"/>
        </w:rPr>
        <w:t>indivis des parties communes</w:t>
      </w:r>
      <w:r w:rsidR="009211E4" w:rsidRPr="004D474E">
        <w:rPr>
          <w:bCs/>
          <w:sz w:val="20"/>
          <w:szCs w:val="20"/>
          <w:lang w:val="fr-BE"/>
        </w:rPr>
        <w:t xml:space="preserve">, </w:t>
      </w:r>
      <w:r w:rsidRPr="004D474E">
        <w:rPr>
          <w:bCs/>
          <w:sz w:val="20"/>
          <w:szCs w:val="20"/>
          <w:lang w:val="fr-BE"/>
        </w:rPr>
        <w:t>dont le terrain.</w:t>
      </w:r>
    </w:p>
    <w:p w14:paraId="0E080C47" w14:textId="20DDF722" w:rsidR="00836580" w:rsidRPr="004D474E" w:rsidRDefault="00483D1F" w:rsidP="002F082A">
      <w:pPr>
        <w:pBdr>
          <w:left w:val="single" w:sz="4" w:space="1" w:color="auto"/>
          <w:right w:val="single" w:sz="4" w:space="1" w:color="auto"/>
        </w:pBdr>
        <w:suppressAutoHyphens/>
        <w:autoSpaceDN w:val="0"/>
        <w:ind w:right="-1"/>
        <w:jc w:val="both"/>
        <w:textAlignment w:val="baseline"/>
        <w:rPr>
          <w:b/>
          <w:bCs/>
          <w:sz w:val="20"/>
          <w:szCs w:val="20"/>
          <w:lang w:val="fr-BE"/>
        </w:rPr>
      </w:pPr>
      <w:bookmarkStart w:id="12" w:name="_Hlk221704545"/>
      <w:r w:rsidRPr="004D474E">
        <w:rPr>
          <w:sz w:val="20"/>
          <w:szCs w:val="20"/>
          <w:lang w:val="fr-BE"/>
        </w:rPr>
        <w:t xml:space="preserve">5/ </w:t>
      </w:r>
      <w:r w:rsidR="00CF5B2B" w:rsidRPr="004D474E">
        <w:rPr>
          <w:sz w:val="20"/>
          <w:szCs w:val="20"/>
          <w:lang w:val="fr-BE"/>
        </w:rPr>
        <w:t>L</w:t>
      </w:r>
      <w:r w:rsidR="00A247D7" w:rsidRPr="004D474E">
        <w:rPr>
          <w:sz w:val="20"/>
          <w:szCs w:val="20"/>
          <w:lang w:val="fr-BE"/>
        </w:rPr>
        <w:t>e</w:t>
      </w:r>
      <w:r w:rsidR="00A247D7" w:rsidRPr="004D474E">
        <w:rPr>
          <w:b/>
          <w:bCs/>
          <w:sz w:val="20"/>
          <w:szCs w:val="20"/>
          <w:lang w:val="fr-BE"/>
        </w:rPr>
        <w:t xml:space="preserve"> L</w:t>
      </w:r>
      <w:r w:rsidR="00CF5B2B" w:rsidRPr="004D474E">
        <w:rPr>
          <w:b/>
          <w:bCs/>
          <w:sz w:val="20"/>
          <w:szCs w:val="20"/>
          <w:lang w:val="fr-BE"/>
        </w:rPr>
        <w:t>OT</w:t>
      </w:r>
      <w:r w:rsidR="008225CA" w:rsidRPr="004D474E">
        <w:rPr>
          <w:b/>
          <w:bCs/>
          <w:sz w:val="20"/>
          <w:szCs w:val="20"/>
          <w:lang w:val="fr-BE"/>
        </w:rPr>
        <w:t xml:space="preserve"> 5</w:t>
      </w:r>
      <w:r w:rsidR="009211E4" w:rsidRPr="004D474E">
        <w:rPr>
          <w:sz w:val="20"/>
          <w:szCs w:val="20"/>
          <w:lang w:val="fr-BE"/>
        </w:rPr>
        <w:t xml:space="preserve">, étant </w:t>
      </w:r>
      <w:r w:rsidR="00D13BDA" w:rsidRPr="004D474E">
        <w:rPr>
          <w:sz w:val="20"/>
          <w:szCs w:val="20"/>
          <w:lang w:val="fr-BE"/>
        </w:rPr>
        <w:t xml:space="preserve">la </w:t>
      </w:r>
      <w:r w:rsidR="00D13BDA" w:rsidRPr="004D474E">
        <w:rPr>
          <w:b/>
          <w:bCs/>
          <w:sz w:val="20"/>
          <w:szCs w:val="20"/>
          <w:lang w:val="fr-BE"/>
        </w:rPr>
        <w:t>cave n</w:t>
      </w:r>
      <w:r w:rsidR="00F2714C">
        <w:rPr>
          <w:b/>
          <w:bCs/>
          <w:sz w:val="20"/>
          <w:szCs w:val="20"/>
          <w:lang w:val="fr-BE"/>
        </w:rPr>
        <w:t xml:space="preserve">uméro </w:t>
      </w:r>
      <w:r w:rsidR="00D13BDA" w:rsidRPr="004D474E">
        <w:rPr>
          <w:b/>
          <w:bCs/>
          <w:sz w:val="20"/>
          <w:szCs w:val="20"/>
          <w:lang w:val="fr-BE"/>
        </w:rPr>
        <w:t>1</w:t>
      </w:r>
      <w:r w:rsidR="00D13BDA" w:rsidRPr="004D474E">
        <w:rPr>
          <w:sz w:val="20"/>
          <w:szCs w:val="20"/>
          <w:lang w:val="fr-BE"/>
        </w:rPr>
        <w:t xml:space="preserve"> </w:t>
      </w:r>
      <w:r w:rsidR="009211E4" w:rsidRPr="004D474E">
        <w:rPr>
          <w:sz w:val="20"/>
          <w:szCs w:val="20"/>
          <w:lang w:val="fr-BE"/>
        </w:rPr>
        <w:t xml:space="preserve">au </w:t>
      </w:r>
      <w:r w:rsidR="009211E4" w:rsidRPr="004D474E">
        <w:rPr>
          <w:b/>
          <w:bCs/>
          <w:sz w:val="20"/>
          <w:szCs w:val="20"/>
          <w:lang w:val="fr-BE"/>
        </w:rPr>
        <w:t>sous-sol</w:t>
      </w:r>
      <w:r w:rsidR="009211E4" w:rsidRPr="004D474E">
        <w:rPr>
          <w:sz w:val="20"/>
          <w:szCs w:val="20"/>
          <w:lang w:val="fr-BE"/>
        </w:rPr>
        <w:t>, comprenant :</w:t>
      </w:r>
    </w:p>
    <w:p w14:paraId="24CD9ECB" w14:textId="0CF059B4" w:rsidR="00065AB0" w:rsidRPr="004D474E" w:rsidRDefault="00836580" w:rsidP="004D474E">
      <w:pPr>
        <w:pBdr>
          <w:left w:val="single" w:sz="4" w:space="1" w:color="auto"/>
          <w:right w:val="single" w:sz="4" w:space="1" w:color="auto"/>
        </w:pBdr>
        <w:suppressAutoHyphens/>
        <w:autoSpaceDN w:val="0"/>
        <w:ind w:right="-1"/>
        <w:jc w:val="both"/>
        <w:textAlignment w:val="baseline"/>
        <w:rPr>
          <w:bCs/>
          <w:sz w:val="20"/>
          <w:szCs w:val="20"/>
        </w:rPr>
      </w:pPr>
      <w:r w:rsidRPr="004D474E">
        <w:rPr>
          <w:i/>
          <w:iCs/>
          <w:sz w:val="20"/>
          <w:szCs w:val="20"/>
          <w:lang w:val="fr-BE"/>
        </w:rPr>
        <w:t xml:space="preserve">a) </w:t>
      </w:r>
      <w:r w:rsidR="009F2E3C" w:rsidRPr="004D474E">
        <w:rPr>
          <w:i/>
          <w:iCs/>
          <w:sz w:val="20"/>
          <w:szCs w:val="20"/>
          <w:u w:val="single"/>
          <w:lang w:val="fr-BE"/>
        </w:rPr>
        <w:t>E</w:t>
      </w:r>
      <w:r w:rsidR="00CF5B2B" w:rsidRPr="004D474E">
        <w:rPr>
          <w:i/>
          <w:iCs/>
          <w:sz w:val="20"/>
          <w:szCs w:val="20"/>
          <w:u w:val="single"/>
          <w:lang w:val="fr-BE"/>
        </w:rPr>
        <w:t>n propriété privative et exclusive</w:t>
      </w:r>
      <w:r w:rsidR="00CF5B2B" w:rsidRPr="004D474E">
        <w:rPr>
          <w:sz w:val="20"/>
          <w:szCs w:val="20"/>
          <w:lang w:val="fr-BE"/>
        </w:rPr>
        <w:t xml:space="preserve"> : </w:t>
      </w:r>
      <w:r w:rsidR="00311E7A" w:rsidRPr="004D474E">
        <w:rPr>
          <w:sz w:val="20"/>
          <w:szCs w:val="20"/>
          <w:lang w:val="fr-BE"/>
        </w:rPr>
        <w:t xml:space="preserve">la cave proprement dite </w:t>
      </w:r>
      <w:r w:rsidR="007444A4" w:rsidRPr="004D474E">
        <w:rPr>
          <w:sz w:val="20"/>
          <w:szCs w:val="20"/>
          <w:lang w:val="fr-BE"/>
        </w:rPr>
        <w:t>décrit</w:t>
      </w:r>
      <w:r w:rsidR="00311E7A" w:rsidRPr="004D474E">
        <w:rPr>
          <w:sz w:val="20"/>
          <w:szCs w:val="20"/>
          <w:lang w:val="fr-BE"/>
        </w:rPr>
        <w:t>e</w:t>
      </w:r>
      <w:r w:rsidR="007444A4" w:rsidRPr="004D474E">
        <w:rPr>
          <w:sz w:val="20"/>
          <w:szCs w:val="20"/>
          <w:lang w:val="fr-BE"/>
        </w:rPr>
        <w:t xml:space="preserve"> et figuré</w:t>
      </w:r>
      <w:r w:rsidR="00311E7A" w:rsidRPr="004D474E">
        <w:rPr>
          <w:sz w:val="20"/>
          <w:szCs w:val="20"/>
          <w:lang w:val="fr-BE"/>
        </w:rPr>
        <w:t>e</w:t>
      </w:r>
      <w:r w:rsidR="007444A4" w:rsidRPr="004D474E">
        <w:rPr>
          <w:sz w:val="20"/>
          <w:szCs w:val="20"/>
          <w:lang w:val="fr-BE"/>
        </w:rPr>
        <w:t xml:space="preserve"> </w:t>
      </w:r>
      <w:r w:rsidR="009211E4" w:rsidRPr="004D474E">
        <w:rPr>
          <w:sz w:val="20"/>
          <w:szCs w:val="20"/>
          <w:lang w:val="fr-BE"/>
        </w:rPr>
        <w:t xml:space="preserve">sous </w:t>
      </w:r>
      <w:bookmarkStart w:id="13" w:name="_Hlk129253936"/>
      <w:r w:rsidR="00D13BDA" w:rsidRPr="004D474E">
        <w:rPr>
          <w:b/>
          <w:bCs/>
          <w:sz w:val="20"/>
          <w:szCs w:val="20"/>
          <w:lang w:val="fr-BE"/>
        </w:rPr>
        <w:t xml:space="preserve">la hachure de teinte violette </w:t>
      </w:r>
      <w:r w:rsidR="009211E4" w:rsidRPr="004D474E">
        <w:rPr>
          <w:bCs/>
          <w:sz w:val="20"/>
          <w:szCs w:val="20"/>
        </w:rPr>
        <w:t xml:space="preserve">aux </w:t>
      </w:r>
      <w:bookmarkEnd w:id="13"/>
      <w:r w:rsidR="00C401D4" w:rsidRPr="004D474E">
        <w:rPr>
          <w:iCs/>
          <w:sz w:val="20"/>
          <w:szCs w:val="20"/>
          <w:lang w:val="fr-BE"/>
        </w:rPr>
        <w:t>plans</w:t>
      </w:r>
      <w:bookmarkStart w:id="14" w:name="_Hlk146018516"/>
      <w:r w:rsidR="00065AB0" w:rsidRPr="004D474E">
        <w:rPr>
          <w:iCs/>
          <w:sz w:val="20"/>
          <w:szCs w:val="20"/>
          <w:lang w:val="fr-BE"/>
        </w:rPr>
        <w:t xml:space="preserve"> </w:t>
      </w:r>
      <w:r w:rsidR="00065AB0" w:rsidRPr="004D474E">
        <w:rPr>
          <w:bCs/>
          <w:iCs/>
          <w:sz w:val="20"/>
          <w:szCs w:val="20"/>
        </w:rPr>
        <w:t xml:space="preserve">de géomètre dont question </w:t>
      </w:r>
      <w:r w:rsidR="00065AB0" w:rsidRPr="004D474E">
        <w:rPr>
          <w:bCs/>
          <w:iCs/>
          <w:sz w:val="20"/>
          <w:szCs w:val="20"/>
          <w:lang w:val="fr-BE"/>
        </w:rPr>
        <w:t>ci-avant</w:t>
      </w:r>
      <w:r w:rsidR="00065AB0" w:rsidRPr="004D474E">
        <w:rPr>
          <w:bCs/>
          <w:iCs/>
          <w:sz w:val="20"/>
          <w:szCs w:val="20"/>
        </w:rPr>
        <w:t xml:space="preserve"> et annexés aux présentes ;</w:t>
      </w:r>
    </w:p>
    <w:bookmarkEnd w:id="14"/>
    <w:p w14:paraId="4E824CD3" w14:textId="212C2C4B" w:rsidR="00441814" w:rsidRPr="004D474E" w:rsidRDefault="00CF5B2B" w:rsidP="000B3402">
      <w:pPr>
        <w:pBdr>
          <w:left w:val="single" w:sz="4" w:space="1" w:color="auto"/>
          <w:right w:val="single" w:sz="4" w:space="1" w:color="auto"/>
        </w:pBdr>
        <w:suppressAutoHyphens/>
        <w:autoSpaceDN w:val="0"/>
        <w:ind w:right="-1"/>
        <w:jc w:val="both"/>
        <w:textAlignment w:val="baseline"/>
        <w:rPr>
          <w:bCs/>
          <w:sz w:val="20"/>
          <w:szCs w:val="20"/>
          <w:lang w:val="fr-BE"/>
        </w:rPr>
      </w:pPr>
      <w:r w:rsidRPr="004D474E">
        <w:rPr>
          <w:i/>
          <w:iCs/>
          <w:sz w:val="20"/>
          <w:szCs w:val="20"/>
          <w:lang w:val="fr-BE"/>
        </w:rPr>
        <w:lastRenderedPageBreak/>
        <w:t xml:space="preserve">b) </w:t>
      </w:r>
      <w:r w:rsidR="009F2E3C" w:rsidRPr="004D474E">
        <w:rPr>
          <w:i/>
          <w:iCs/>
          <w:sz w:val="20"/>
          <w:szCs w:val="20"/>
          <w:u w:val="single"/>
          <w:lang w:val="fr-BE"/>
        </w:rPr>
        <w:t>E</w:t>
      </w:r>
      <w:r w:rsidRPr="004D474E">
        <w:rPr>
          <w:i/>
          <w:iCs/>
          <w:sz w:val="20"/>
          <w:szCs w:val="20"/>
          <w:u w:val="single"/>
          <w:lang w:val="fr-BE"/>
        </w:rPr>
        <w:t>n copropriété et indivision forcée</w:t>
      </w:r>
      <w:r w:rsidRPr="004D474E">
        <w:rPr>
          <w:sz w:val="20"/>
          <w:szCs w:val="20"/>
          <w:lang w:val="fr-BE"/>
        </w:rPr>
        <w:t xml:space="preserve"> : </w:t>
      </w:r>
      <w:r w:rsidRPr="004D474E">
        <w:rPr>
          <w:bCs/>
          <w:sz w:val="20"/>
          <w:szCs w:val="20"/>
          <w:lang w:val="fr-BE"/>
        </w:rPr>
        <w:t xml:space="preserve">les </w:t>
      </w:r>
      <w:r w:rsidR="00D13BDA" w:rsidRPr="004D474E">
        <w:rPr>
          <w:bCs/>
          <w:sz w:val="20"/>
          <w:szCs w:val="20"/>
          <w:lang w:val="fr-BE"/>
        </w:rPr>
        <w:t>un</w:t>
      </w:r>
      <w:r w:rsidR="00720E14">
        <w:rPr>
          <w:bCs/>
          <w:sz w:val="20"/>
          <w:szCs w:val="20"/>
          <w:lang w:val="fr-BE"/>
        </w:rPr>
        <w:t>/</w:t>
      </w:r>
      <w:r w:rsidR="00077F04" w:rsidRPr="004D474E">
        <w:rPr>
          <w:bCs/>
          <w:sz w:val="20"/>
          <w:szCs w:val="20"/>
          <w:lang w:val="fr-BE"/>
        </w:rPr>
        <w:t>millièmes (</w:t>
      </w:r>
      <w:r w:rsidR="00D13BDA" w:rsidRPr="004D474E">
        <w:rPr>
          <w:bCs/>
          <w:sz w:val="20"/>
          <w:szCs w:val="20"/>
          <w:lang w:val="fr-BE"/>
        </w:rPr>
        <w:t>1</w:t>
      </w:r>
      <w:r w:rsidRPr="004D474E">
        <w:rPr>
          <w:bCs/>
          <w:sz w:val="20"/>
          <w:szCs w:val="20"/>
          <w:lang w:val="fr-BE"/>
        </w:rPr>
        <w:t>/1.000</w:t>
      </w:r>
      <w:r w:rsidR="009F2E3C" w:rsidRPr="004D474E">
        <w:rPr>
          <w:bCs/>
          <w:iCs/>
          <w:sz w:val="20"/>
          <w:szCs w:val="20"/>
          <w:vertAlign w:val="superscript"/>
          <w:lang w:val="fr-BE"/>
        </w:rPr>
        <w:t>èmes</w:t>
      </w:r>
      <w:r w:rsidR="00077F04" w:rsidRPr="004D474E">
        <w:rPr>
          <w:bCs/>
          <w:sz w:val="20"/>
          <w:szCs w:val="20"/>
          <w:lang w:val="fr-BE"/>
        </w:rPr>
        <w:t xml:space="preserve">) </w:t>
      </w:r>
      <w:r w:rsidRPr="004D474E">
        <w:rPr>
          <w:bCs/>
          <w:sz w:val="20"/>
          <w:szCs w:val="20"/>
          <w:lang w:val="fr-BE"/>
        </w:rPr>
        <w:t>indivis des parties communes</w:t>
      </w:r>
      <w:r w:rsidR="009211E4" w:rsidRPr="004D474E">
        <w:rPr>
          <w:bCs/>
          <w:sz w:val="20"/>
          <w:szCs w:val="20"/>
          <w:lang w:val="fr-BE"/>
        </w:rPr>
        <w:t xml:space="preserve">, </w:t>
      </w:r>
      <w:r w:rsidRPr="004D474E">
        <w:rPr>
          <w:bCs/>
          <w:sz w:val="20"/>
          <w:szCs w:val="20"/>
          <w:lang w:val="fr-BE"/>
        </w:rPr>
        <w:t>dont le terrain.</w:t>
      </w:r>
    </w:p>
    <w:bookmarkEnd w:id="12"/>
    <w:p w14:paraId="155D7329" w14:textId="454EA078" w:rsidR="00065AB0" w:rsidRPr="004D474E" w:rsidRDefault="00483D1F"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sz w:val="20"/>
          <w:szCs w:val="20"/>
          <w:lang w:val="fr-BE"/>
        </w:rPr>
        <w:t xml:space="preserve">6/ </w:t>
      </w:r>
      <w:r w:rsidR="00836580" w:rsidRPr="004D474E">
        <w:rPr>
          <w:sz w:val="20"/>
          <w:szCs w:val="20"/>
          <w:lang w:val="fr-BE"/>
        </w:rPr>
        <w:t>L</w:t>
      </w:r>
      <w:r w:rsidR="00A247D7" w:rsidRPr="004D474E">
        <w:rPr>
          <w:sz w:val="20"/>
          <w:szCs w:val="20"/>
          <w:lang w:val="fr-BE"/>
        </w:rPr>
        <w:t>e</w:t>
      </w:r>
      <w:r w:rsidR="00A247D7" w:rsidRPr="004D474E">
        <w:rPr>
          <w:b/>
          <w:bCs/>
          <w:sz w:val="20"/>
          <w:szCs w:val="20"/>
          <w:lang w:val="fr-BE"/>
        </w:rPr>
        <w:t xml:space="preserve"> L</w:t>
      </w:r>
      <w:r w:rsidR="00836580" w:rsidRPr="004D474E">
        <w:rPr>
          <w:b/>
          <w:bCs/>
          <w:sz w:val="20"/>
          <w:szCs w:val="20"/>
          <w:lang w:val="fr-BE"/>
        </w:rPr>
        <w:t>OT 6</w:t>
      </w:r>
      <w:r w:rsidR="009211E4" w:rsidRPr="004D474E">
        <w:rPr>
          <w:sz w:val="20"/>
          <w:szCs w:val="20"/>
          <w:lang w:val="fr-BE"/>
        </w:rPr>
        <w:t xml:space="preserve">, étant </w:t>
      </w:r>
      <w:r w:rsidR="00D13BDA" w:rsidRPr="004D474E">
        <w:rPr>
          <w:sz w:val="20"/>
          <w:szCs w:val="20"/>
          <w:lang w:val="fr-BE"/>
        </w:rPr>
        <w:t xml:space="preserve">la </w:t>
      </w:r>
      <w:r w:rsidR="00D13BDA" w:rsidRPr="004D474E">
        <w:rPr>
          <w:b/>
          <w:bCs/>
          <w:sz w:val="20"/>
          <w:szCs w:val="20"/>
          <w:lang w:val="fr-BE"/>
        </w:rPr>
        <w:t>cave n</w:t>
      </w:r>
      <w:r w:rsidR="00F2714C">
        <w:rPr>
          <w:b/>
          <w:bCs/>
          <w:sz w:val="20"/>
          <w:szCs w:val="20"/>
          <w:lang w:val="fr-BE"/>
        </w:rPr>
        <w:t xml:space="preserve">uméro </w:t>
      </w:r>
      <w:r w:rsidR="00D13BDA" w:rsidRPr="004D474E">
        <w:rPr>
          <w:b/>
          <w:bCs/>
          <w:sz w:val="20"/>
          <w:szCs w:val="20"/>
          <w:lang w:val="fr-BE"/>
        </w:rPr>
        <w:t>2</w:t>
      </w:r>
      <w:r w:rsidR="00D13BDA" w:rsidRPr="004D474E">
        <w:rPr>
          <w:sz w:val="20"/>
          <w:szCs w:val="20"/>
          <w:lang w:val="fr-BE"/>
        </w:rPr>
        <w:t xml:space="preserve"> </w:t>
      </w:r>
      <w:r w:rsidR="009211E4" w:rsidRPr="004D474E">
        <w:rPr>
          <w:sz w:val="20"/>
          <w:szCs w:val="20"/>
          <w:lang w:val="fr-BE"/>
        </w:rPr>
        <w:t xml:space="preserve">au </w:t>
      </w:r>
      <w:r w:rsidR="009211E4" w:rsidRPr="004D474E">
        <w:rPr>
          <w:b/>
          <w:bCs/>
          <w:sz w:val="20"/>
          <w:szCs w:val="20"/>
          <w:lang w:val="fr-BE"/>
        </w:rPr>
        <w:t>sous-sol</w:t>
      </w:r>
      <w:r w:rsidR="009211E4" w:rsidRPr="004D474E">
        <w:rPr>
          <w:sz w:val="20"/>
          <w:szCs w:val="20"/>
          <w:lang w:val="fr-BE"/>
        </w:rPr>
        <w:t>, comprenant :</w:t>
      </w:r>
      <w:r w:rsidR="00836580" w:rsidRPr="004D474E">
        <w:rPr>
          <w:b/>
          <w:bCs/>
          <w:sz w:val="20"/>
          <w:szCs w:val="20"/>
          <w:lang w:val="fr-BE"/>
        </w:rPr>
        <w:t> </w:t>
      </w:r>
    </w:p>
    <w:p w14:paraId="02855FB3" w14:textId="330A3A1F" w:rsidR="00065AB0" w:rsidRPr="004D474E" w:rsidRDefault="00065AB0"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i/>
          <w:iCs/>
          <w:sz w:val="20"/>
          <w:szCs w:val="20"/>
          <w:lang w:val="fr-BE"/>
        </w:rPr>
        <w:t xml:space="preserve">a) </w:t>
      </w:r>
      <w:r w:rsidR="009F2E3C" w:rsidRPr="004D474E">
        <w:rPr>
          <w:i/>
          <w:iCs/>
          <w:sz w:val="20"/>
          <w:szCs w:val="20"/>
          <w:u w:val="single"/>
          <w:lang w:val="fr-BE"/>
        </w:rPr>
        <w:t>E</w:t>
      </w:r>
      <w:r w:rsidR="00836580" w:rsidRPr="004D474E">
        <w:rPr>
          <w:i/>
          <w:iCs/>
          <w:sz w:val="20"/>
          <w:szCs w:val="20"/>
          <w:u w:val="single"/>
          <w:lang w:val="fr-BE"/>
        </w:rPr>
        <w:t>n propriété privative et exclusive</w:t>
      </w:r>
      <w:r w:rsidR="00836580" w:rsidRPr="004D474E">
        <w:rPr>
          <w:sz w:val="20"/>
          <w:szCs w:val="20"/>
          <w:lang w:val="fr-BE"/>
        </w:rPr>
        <w:t xml:space="preserve"> : </w:t>
      </w:r>
      <w:bookmarkStart w:id="15" w:name="_Hlk129333748"/>
      <w:bookmarkStart w:id="16" w:name="_Hlk129333651"/>
      <w:r w:rsidR="00311E7A" w:rsidRPr="004D474E">
        <w:rPr>
          <w:sz w:val="20"/>
          <w:szCs w:val="20"/>
          <w:lang w:val="fr-BE"/>
        </w:rPr>
        <w:t xml:space="preserve">la cave proprement dite </w:t>
      </w:r>
      <w:r w:rsidR="00836580" w:rsidRPr="004D474E">
        <w:rPr>
          <w:sz w:val="20"/>
          <w:szCs w:val="20"/>
          <w:lang w:val="fr-BE"/>
        </w:rPr>
        <w:t>décrit</w:t>
      </w:r>
      <w:r w:rsidR="00311E7A" w:rsidRPr="004D474E">
        <w:rPr>
          <w:sz w:val="20"/>
          <w:szCs w:val="20"/>
          <w:lang w:val="fr-BE"/>
        </w:rPr>
        <w:t>e</w:t>
      </w:r>
      <w:r w:rsidR="00634AF1" w:rsidRPr="004D474E">
        <w:rPr>
          <w:sz w:val="20"/>
          <w:szCs w:val="20"/>
          <w:lang w:val="fr-BE"/>
        </w:rPr>
        <w:t xml:space="preserve"> </w:t>
      </w:r>
      <w:r w:rsidR="007444A4" w:rsidRPr="004D474E">
        <w:rPr>
          <w:sz w:val="20"/>
          <w:szCs w:val="20"/>
          <w:lang w:val="fr-BE"/>
        </w:rPr>
        <w:t>et figuré</w:t>
      </w:r>
      <w:r w:rsidR="00311E7A" w:rsidRPr="004D474E">
        <w:rPr>
          <w:sz w:val="20"/>
          <w:szCs w:val="20"/>
          <w:lang w:val="fr-BE"/>
        </w:rPr>
        <w:t>e</w:t>
      </w:r>
      <w:r w:rsidR="007444A4" w:rsidRPr="004D474E">
        <w:rPr>
          <w:sz w:val="20"/>
          <w:szCs w:val="20"/>
          <w:lang w:val="fr-BE"/>
        </w:rPr>
        <w:t xml:space="preserve"> </w:t>
      </w:r>
      <w:bookmarkEnd w:id="15"/>
      <w:r w:rsidR="00836580" w:rsidRPr="004D474E">
        <w:rPr>
          <w:sz w:val="20"/>
          <w:szCs w:val="20"/>
          <w:lang w:val="fr-BE"/>
        </w:rPr>
        <w:t>sous</w:t>
      </w:r>
      <w:r w:rsidR="00D13BDA" w:rsidRPr="004D474E">
        <w:rPr>
          <w:sz w:val="20"/>
          <w:szCs w:val="20"/>
          <w:lang w:val="fr-BE"/>
        </w:rPr>
        <w:t xml:space="preserve"> </w:t>
      </w:r>
      <w:r w:rsidR="00D13BDA" w:rsidRPr="004D474E">
        <w:rPr>
          <w:b/>
          <w:bCs/>
          <w:sz w:val="20"/>
          <w:szCs w:val="20"/>
          <w:lang w:val="fr-BE"/>
        </w:rPr>
        <w:t>la hachure de teinte violette</w:t>
      </w:r>
      <w:r w:rsidR="00836580" w:rsidRPr="004D474E">
        <w:rPr>
          <w:sz w:val="20"/>
          <w:szCs w:val="20"/>
          <w:lang w:val="fr-BE"/>
        </w:rPr>
        <w:t xml:space="preserve"> </w:t>
      </w:r>
      <w:bookmarkEnd w:id="16"/>
      <w:r w:rsidR="00263E58" w:rsidRPr="004D474E">
        <w:rPr>
          <w:bCs/>
          <w:sz w:val="20"/>
          <w:szCs w:val="20"/>
        </w:rPr>
        <w:t>aux</w:t>
      </w:r>
      <w:r w:rsidRPr="004D474E">
        <w:rPr>
          <w:bCs/>
          <w:sz w:val="20"/>
          <w:szCs w:val="20"/>
        </w:rPr>
        <w:t xml:space="preserve"> </w:t>
      </w:r>
      <w:r w:rsidRPr="004D474E">
        <w:rPr>
          <w:bCs/>
          <w:iCs/>
          <w:sz w:val="20"/>
          <w:szCs w:val="20"/>
          <w:lang w:val="fr-BE"/>
        </w:rPr>
        <w:t xml:space="preserve">plans </w:t>
      </w:r>
      <w:r w:rsidRPr="004D474E">
        <w:rPr>
          <w:bCs/>
          <w:iCs/>
          <w:sz w:val="20"/>
          <w:szCs w:val="20"/>
        </w:rPr>
        <w:t xml:space="preserve">de géomètre dont question </w:t>
      </w:r>
      <w:r w:rsidRPr="004D474E">
        <w:rPr>
          <w:bCs/>
          <w:iCs/>
          <w:sz w:val="20"/>
          <w:szCs w:val="20"/>
          <w:lang w:val="fr-BE"/>
        </w:rPr>
        <w:t>ci-avant</w:t>
      </w:r>
      <w:r w:rsidRPr="004D474E">
        <w:rPr>
          <w:bCs/>
          <w:iCs/>
          <w:sz w:val="20"/>
          <w:szCs w:val="20"/>
        </w:rPr>
        <w:t xml:space="preserve"> et annexés aux présentes ;</w:t>
      </w:r>
    </w:p>
    <w:p w14:paraId="6A0B16AB" w14:textId="36ABFACF" w:rsidR="00441814" w:rsidRPr="004D474E" w:rsidRDefault="00836580" w:rsidP="000B3402">
      <w:pPr>
        <w:pBdr>
          <w:left w:val="single" w:sz="4" w:space="1" w:color="auto"/>
          <w:right w:val="single" w:sz="4" w:space="1" w:color="auto"/>
        </w:pBdr>
        <w:suppressAutoHyphens/>
        <w:autoSpaceDN w:val="0"/>
        <w:ind w:right="-1"/>
        <w:jc w:val="both"/>
        <w:textAlignment w:val="baseline"/>
        <w:rPr>
          <w:sz w:val="20"/>
          <w:szCs w:val="20"/>
          <w:lang w:val="fr-BE"/>
        </w:rPr>
      </w:pPr>
      <w:r w:rsidRPr="004D474E">
        <w:rPr>
          <w:i/>
          <w:iCs/>
          <w:sz w:val="20"/>
          <w:szCs w:val="20"/>
          <w:lang w:val="fr-BE"/>
        </w:rPr>
        <w:t xml:space="preserve">b) </w:t>
      </w:r>
      <w:r w:rsidR="009F2E3C" w:rsidRPr="004D474E">
        <w:rPr>
          <w:i/>
          <w:iCs/>
          <w:sz w:val="20"/>
          <w:szCs w:val="20"/>
          <w:u w:val="single"/>
          <w:lang w:val="fr-BE"/>
        </w:rPr>
        <w:t>E</w:t>
      </w:r>
      <w:r w:rsidRPr="004D474E">
        <w:rPr>
          <w:i/>
          <w:iCs/>
          <w:sz w:val="20"/>
          <w:szCs w:val="20"/>
          <w:u w:val="single"/>
          <w:lang w:val="fr-BE"/>
        </w:rPr>
        <w:t>n copropriété et indivision forcée</w:t>
      </w:r>
      <w:r w:rsidRPr="004D474E">
        <w:rPr>
          <w:sz w:val="20"/>
          <w:szCs w:val="20"/>
          <w:lang w:val="fr-BE"/>
        </w:rPr>
        <w:t xml:space="preserve"> : les </w:t>
      </w:r>
      <w:r w:rsidR="00D13BDA" w:rsidRPr="004D474E">
        <w:rPr>
          <w:sz w:val="20"/>
          <w:szCs w:val="20"/>
          <w:lang w:val="fr-BE"/>
        </w:rPr>
        <w:t>un</w:t>
      </w:r>
      <w:r w:rsidR="00720E14">
        <w:rPr>
          <w:sz w:val="20"/>
          <w:szCs w:val="20"/>
          <w:lang w:val="fr-BE"/>
        </w:rPr>
        <w:t>/</w:t>
      </w:r>
      <w:r w:rsidR="00077F04" w:rsidRPr="004D474E">
        <w:rPr>
          <w:sz w:val="20"/>
          <w:szCs w:val="20"/>
          <w:lang w:val="fr-BE"/>
        </w:rPr>
        <w:t>millièmes (</w:t>
      </w:r>
      <w:r w:rsidR="00536E43" w:rsidRPr="004D474E">
        <w:rPr>
          <w:sz w:val="20"/>
          <w:szCs w:val="20"/>
          <w:lang w:val="fr-BE"/>
        </w:rPr>
        <w:t>1</w:t>
      </w:r>
      <w:r w:rsidRPr="004D474E">
        <w:rPr>
          <w:sz w:val="20"/>
          <w:szCs w:val="20"/>
          <w:lang w:val="fr-BE"/>
        </w:rPr>
        <w:t>/1.000</w:t>
      </w:r>
      <w:r w:rsidR="009F2E3C" w:rsidRPr="004D474E">
        <w:rPr>
          <w:bCs/>
          <w:iCs/>
          <w:sz w:val="20"/>
          <w:szCs w:val="20"/>
          <w:vertAlign w:val="superscript"/>
          <w:lang w:val="fr-BE"/>
        </w:rPr>
        <w:t>èmes</w:t>
      </w:r>
      <w:r w:rsidR="00077F04" w:rsidRPr="004D474E">
        <w:rPr>
          <w:sz w:val="20"/>
          <w:szCs w:val="20"/>
          <w:lang w:val="fr-BE"/>
        </w:rPr>
        <w:t xml:space="preserve">) </w:t>
      </w:r>
      <w:r w:rsidRPr="004D474E">
        <w:rPr>
          <w:sz w:val="20"/>
          <w:szCs w:val="20"/>
          <w:lang w:val="fr-BE"/>
        </w:rPr>
        <w:t>indivis des parties communes</w:t>
      </w:r>
      <w:r w:rsidR="00E0652A" w:rsidRPr="004D474E">
        <w:rPr>
          <w:sz w:val="20"/>
          <w:szCs w:val="20"/>
          <w:lang w:val="fr-BE"/>
        </w:rPr>
        <w:t xml:space="preserve">, </w:t>
      </w:r>
      <w:r w:rsidRPr="004D474E">
        <w:rPr>
          <w:sz w:val="20"/>
          <w:szCs w:val="20"/>
          <w:lang w:val="fr-BE"/>
        </w:rPr>
        <w:t>dont le terrain.</w:t>
      </w:r>
    </w:p>
    <w:p w14:paraId="2C93F1BC" w14:textId="04B3DC5B" w:rsidR="009F2E3C" w:rsidRPr="004D474E" w:rsidRDefault="00483D1F" w:rsidP="000B3402">
      <w:pPr>
        <w:pBdr>
          <w:left w:val="single" w:sz="4" w:space="1" w:color="auto"/>
          <w:right w:val="single" w:sz="4" w:space="1" w:color="auto"/>
        </w:pBdr>
        <w:suppressAutoHyphens/>
        <w:autoSpaceDN w:val="0"/>
        <w:ind w:right="-1"/>
        <w:jc w:val="both"/>
        <w:textAlignment w:val="baseline"/>
        <w:rPr>
          <w:b/>
          <w:bCs/>
          <w:sz w:val="20"/>
          <w:szCs w:val="20"/>
          <w:lang w:val="fr-BE"/>
        </w:rPr>
      </w:pPr>
      <w:bookmarkStart w:id="17" w:name="_Hlk142489360"/>
      <w:bookmarkStart w:id="18" w:name="_Hlk129183889"/>
      <w:r w:rsidRPr="004D474E">
        <w:rPr>
          <w:sz w:val="20"/>
          <w:szCs w:val="20"/>
          <w:lang w:val="fr-BE"/>
        </w:rPr>
        <w:t xml:space="preserve">7/ </w:t>
      </w:r>
      <w:r w:rsidR="009F2E3C" w:rsidRPr="004D474E">
        <w:rPr>
          <w:sz w:val="20"/>
          <w:szCs w:val="20"/>
          <w:lang w:val="fr-BE"/>
        </w:rPr>
        <w:t>Le</w:t>
      </w:r>
      <w:r w:rsidR="009F2E3C" w:rsidRPr="004D474E">
        <w:rPr>
          <w:b/>
          <w:bCs/>
          <w:sz w:val="20"/>
          <w:szCs w:val="20"/>
          <w:lang w:val="fr-BE"/>
        </w:rPr>
        <w:t xml:space="preserve"> LOT 7</w:t>
      </w:r>
      <w:r w:rsidR="009F2E3C" w:rsidRPr="004D474E">
        <w:rPr>
          <w:bCs/>
          <w:sz w:val="20"/>
          <w:szCs w:val="20"/>
          <w:lang w:val="fr-BE"/>
        </w:rPr>
        <w:t xml:space="preserve">, étant </w:t>
      </w:r>
      <w:r w:rsidR="00D13BDA" w:rsidRPr="004D474E">
        <w:rPr>
          <w:bCs/>
          <w:sz w:val="20"/>
          <w:szCs w:val="20"/>
          <w:lang w:val="fr-BE"/>
        </w:rPr>
        <w:t xml:space="preserve">la </w:t>
      </w:r>
      <w:r w:rsidR="00D13BDA" w:rsidRPr="004D474E">
        <w:rPr>
          <w:b/>
          <w:sz w:val="20"/>
          <w:szCs w:val="20"/>
          <w:lang w:val="fr-BE"/>
        </w:rPr>
        <w:t>cave n</w:t>
      </w:r>
      <w:r w:rsidR="00F2714C">
        <w:rPr>
          <w:b/>
          <w:sz w:val="20"/>
          <w:szCs w:val="20"/>
          <w:lang w:val="fr-BE"/>
        </w:rPr>
        <w:t xml:space="preserve">uméro </w:t>
      </w:r>
      <w:r w:rsidR="00D13BDA" w:rsidRPr="004D474E">
        <w:rPr>
          <w:b/>
          <w:sz w:val="20"/>
          <w:szCs w:val="20"/>
          <w:lang w:val="fr-BE"/>
        </w:rPr>
        <w:t>3</w:t>
      </w:r>
      <w:r w:rsidR="00D13BDA" w:rsidRPr="004D474E">
        <w:rPr>
          <w:bCs/>
          <w:sz w:val="20"/>
          <w:szCs w:val="20"/>
          <w:lang w:val="fr-BE"/>
        </w:rPr>
        <w:t xml:space="preserve"> </w:t>
      </w:r>
      <w:r w:rsidR="009F2E3C" w:rsidRPr="004D474E">
        <w:rPr>
          <w:bCs/>
          <w:sz w:val="20"/>
          <w:szCs w:val="20"/>
          <w:lang w:val="fr-BE"/>
        </w:rPr>
        <w:t xml:space="preserve">au </w:t>
      </w:r>
      <w:r w:rsidR="009F2E3C" w:rsidRPr="004D474E">
        <w:rPr>
          <w:b/>
          <w:bCs/>
          <w:sz w:val="20"/>
          <w:szCs w:val="20"/>
          <w:lang w:val="fr-BE"/>
        </w:rPr>
        <w:t>sous-sol</w:t>
      </w:r>
      <w:r w:rsidR="009F2E3C" w:rsidRPr="004D474E">
        <w:rPr>
          <w:bCs/>
          <w:sz w:val="20"/>
          <w:szCs w:val="20"/>
          <w:lang w:val="fr-BE"/>
        </w:rPr>
        <w:t>, comprenant :</w:t>
      </w:r>
      <w:r w:rsidR="009F2E3C" w:rsidRPr="004D474E">
        <w:rPr>
          <w:b/>
          <w:bCs/>
          <w:sz w:val="20"/>
          <w:szCs w:val="20"/>
          <w:lang w:val="fr-BE"/>
        </w:rPr>
        <w:t> </w:t>
      </w:r>
    </w:p>
    <w:p w14:paraId="7BEF8907" w14:textId="2D93BFCA" w:rsidR="00C401D4" w:rsidRPr="004D474E" w:rsidRDefault="00D13BDA" w:rsidP="000B3402">
      <w:pPr>
        <w:pBdr>
          <w:left w:val="single" w:sz="4" w:space="1" w:color="auto"/>
          <w:right w:val="single" w:sz="4" w:space="1" w:color="auto"/>
        </w:pBdr>
        <w:jc w:val="both"/>
        <w:rPr>
          <w:b/>
          <w:bCs/>
          <w:sz w:val="20"/>
          <w:szCs w:val="20"/>
          <w:lang w:val="fr-BE"/>
        </w:rPr>
      </w:pPr>
      <w:r w:rsidRPr="004D474E">
        <w:rPr>
          <w:bCs/>
          <w:i/>
          <w:iCs/>
          <w:sz w:val="20"/>
          <w:szCs w:val="20"/>
          <w:lang w:val="fr-BE"/>
        </w:rPr>
        <w:t xml:space="preserve">a) </w:t>
      </w:r>
      <w:r w:rsidR="002F082A" w:rsidRPr="004D474E">
        <w:rPr>
          <w:bCs/>
          <w:i/>
          <w:iCs/>
          <w:sz w:val="20"/>
          <w:szCs w:val="20"/>
          <w:u w:val="single"/>
          <w:lang w:val="fr-BE"/>
        </w:rPr>
        <w:t>En</w:t>
      </w:r>
      <w:r w:rsidR="009F2E3C" w:rsidRPr="004D474E">
        <w:rPr>
          <w:bCs/>
          <w:i/>
          <w:iCs/>
          <w:sz w:val="20"/>
          <w:szCs w:val="20"/>
          <w:u w:val="single"/>
          <w:lang w:val="fr-BE"/>
        </w:rPr>
        <w:t xml:space="preserve"> propriété privative et exclusive</w:t>
      </w:r>
      <w:r w:rsidR="009F2E3C" w:rsidRPr="004D474E">
        <w:rPr>
          <w:bCs/>
          <w:sz w:val="20"/>
          <w:szCs w:val="20"/>
          <w:lang w:val="fr-BE"/>
        </w:rPr>
        <w:t xml:space="preserve"> : la cave proprement dite décrite et figurée sous</w:t>
      </w:r>
      <w:r w:rsidRPr="004D474E">
        <w:rPr>
          <w:sz w:val="20"/>
          <w:szCs w:val="20"/>
          <w:lang w:val="fr-BE"/>
        </w:rPr>
        <w:t xml:space="preserve"> </w:t>
      </w:r>
      <w:r w:rsidRPr="004D474E">
        <w:rPr>
          <w:b/>
          <w:bCs/>
          <w:sz w:val="20"/>
          <w:szCs w:val="20"/>
          <w:lang w:val="fr-BE"/>
        </w:rPr>
        <w:t>la hachure de teinte violette</w:t>
      </w:r>
      <w:r w:rsidRPr="004D474E">
        <w:rPr>
          <w:sz w:val="20"/>
          <w:szCs w:val="20"/>
          <w:lang w:val="fr-BE"/>
        </w:rPr>
        <w:t xml:space="preserve"> </w:t>
      </w:r>
      <w:r w:rsidR="00B31516" w:rsidRPr="004D474E">
        <w:rPr>
          <w:bCs/>
          <w:iCs/>
          <w:sz w:val="20"/>
          <w:szCs w:val="20"/>
        </w:rPr>
        <w:t xml:space="preserve">aux </w:t>
      </w:r>
      <w:r w:rsidR="00B31516" w:rsidRPr="004D474E">
        <w:rPr>
          <w:iCs/>
          <w:sz w:val="20"/>
          <w:szCs w:val="20"/>
          <w:lang w:val="fr-BE"/>
        </w:rPr>
        <w:t xml:space="preserve">plans </w:t>
      </w:r>
      <w:r w:rsidR="00B31516" w:rsidRPr="004D474E">
        <w:rPr>
          <w:bCs/>
          <w:iCs/>
          <w:sz w:val="20"/>
          <w:szCs w:val="20"/>
        </w:rPr>
        <w:t xml:space="preserve">de géomètre dont question </w:t>
      </w:r>
      <w:r w:rsidR="00B31516" w:rsidRPr="004D474E">
        <w:rPr>
          <w:bCs/>
          <w:iCs/>
          <w:sz w:val="20"/>
          <w:szCs w:val="20"/>
          <w:lang w:val="fr-BE"/>
        </w:rPr>
        <w:t>ci-avant</w:t>
      </w:r>
      <w:r w:rsidR="00B31516" w:rsidRPr="004D474E">
        <w:rPr>
          <w:bCs/>
          <w:iCs/>
          <w:sz w:val="20"/>
          <w:szCs w:val="20"/>
        </w:rPr>
        <w:t xml:space="preserve"> et annexés aux présentes ;</w:t>
      </w:r>
    </w:p>
    <w:p w14:paraId="4FC61B7A" w14:textId="7EC1AE90" w:rsidR="00FF5495" w:rsidRDefault="009F2E3C" w:rsidP="000B3402">
      <w:pPr>
        <w:pBdr>
          <w:left w:val="single" w:sz="4" w:space="1" w:color="auto"/>
          <w:right w:val="single" w:sz="4" w:space="1" w:color="auto"/>
        </w:pBdr>
        <w:suppressAutoHyphens/>
        <w:autoSpaceDN w:val="0"/>
        <w:ind w:right="-1"/>
        <w:jc w:val="both"/>
        <w:textAlignment w:val="baseline"/>
        <w:rPr>
          <w:bCs/>
          <w:sz w:val="20"/>
          <w:szCs w:val="20"/>
          <w:lang w:val="fr-BE"/>
        </w:rPr>
      </w:pPr>
      <w:r w:rsidRPr="004D474E">
        <w:rPr>
          <w:bCs/>
          <w:i/>
          <w:iCs/>
          <w:sz w:val="20"/>
          <w:szCs w:val="20"/>
          <w:lang w:val="fr-BE"/>
        </w:rPr>
        <w:t xml:space="preserve">b) </w:t>
      </w:r>
      <w:r w:rsidRPr="004D474E">
        <w:rPr>
          <w:bCs/>
          <w:i/>
          <w:iCs/>
          <w:sz w:val="20"/>
          <w:szCs w:val="20"/>
          <w:u w:val="single"/>
          <w:lang w:val="fr-BE"/>
        </w:rPr>
        <w:t>En copropriété et indivision forcée</w:t>
      </w:r>
      <w:r w:rsidRPr="004D474E">
        <w:rPr>
          <w:bCs/>
          <w:sz w:val="20"/>
          <w:szCs w:val="20"/>
          <w:lang w:val="fr-BE"/>
        </w:rPr>
        <w:t xml:space="preserve"> : les </w:t>
      </w:r>
      <w:r w:rsidR="00D13BDA" w:rsidRPr="004D474E">
        <w:rPr>
          <w:bCs/>
          <w:sz w:val="20"/>
          <w:szCs w:val="20"/>
          <w:lang w:val="fr-BE"/>
        </w:rPr>
        <w:t>un</w:t>
      </w:r>
      <w:r w:rsidR="00720E14">
        <w:rPr>
          <w:bCs/>
          <w:sz w:val="20"/>
          <w:szCs w:val="20"/>
          <w:lang w:val="fr-BE"/>
        </w:rPr>
        <w:t>/</w:t>
      </w:r>
      <w:r w:rsidRPr="004D474E">
        <w:rPr>
          <w:bCs/>
          <w:sz w:val="20"/>
          <w:szCs w:val="20"/>
          <w:lang w:val="fr-BE"/>
        </w:rPr>
        <w:t>millièmes (</w:t>
      </w:r>
      <w:r w:rsidR="00536E43" w:rsidRPr="004D474E">
        <w:rPr>
          <w:bCs/>
          <w:sz w:val="20"/>
          <w:szCs w:val="20"/>
          <w:lang w:val="fr-BE"/>
        </w:rPr>
        <w:t>1</w:t>
      </w:r>
      <w:r w:rsidRPr="004D474E">
        <w:rPr>
          <w:bCs/>
          <w:sz w:val="20"/>
          <w:szCs w:val="20"/>
          <w:lang w:val="fr-BE"/>
        </w:rPr>
        <w:t>/1.000</w:t>
      </w:r>
      <w:r w:rsidRPr="004D474E">
        <w:rPr>
          <w:bCs/>
          <w:iCs/>
          <w:sz w:val="20"/>
          <w:szCs w:val="20"/>
          <w:vertAlign w:val="superscript"/>
          <w:lang w:val="fr-BE"/>
        </w:rPr>
        <w:t>èmes</w:t>
      </w:r>
      <w:r w:rsidRPr="004D474E">
        <w:rPr>
          <w:bCs/>
          <w:sz w:val="20"/>
          <w:szCs w:val="20"/>
          <w:lang w:val="fr-BE"/>
        </w:rPr>
        <w:t>) indivis des parties communes, dont le terrain.</w:t>
      </w:r>
      <w:bookmarkEnd w:id="17"/>
    </w:p>
    <w:p w14:paraId="7F521270" w14:textId="6CFF4968" w:rsidR="00FF5495" w:rsidRPr="004D474E" w:rsidRDefault="00F2714C" w:rsidP="00FF5495">
      <w:pPr>
        <w:pBdr>
          <w:left w:val="single" w:sz="4" w:space="1" w:color="auto"/>
          <w:right w:val="single" w:sz="4" w:space="1" w:color="auto"/>
        </w:pBdr>
        <w:suppressAutoHyphens/>
        <w:autoSpaceDN w:val="0"/>
        <w:ind w:right="-1"/>
        <w:jc w:val="both"/>
        <w:textAlignment w:val="baseline"/>
        <w:rPr>
          <w:b/>
          <w:bCs/>
          <w:sz w:val="20"/>
          <w:szCs w:val="20"/>
          <w:lang w:val="fr-BE"/>
        </w:rPr>
      </w:pPr>
      <w:r>
        <w:rPr>
          <w:sz w:val="20"/>
          <w:szCs w:val="20"/>
          <w:lang w:val="fr-BE"/>
        </w:rPr>
        <w:t>8</w:t>
      </w:r>
      <w:r w:rsidR="00FF5495" w:rsidRPr="004D474E">
        <w:rPr>
          <w:sz w:val="20"/>
          <w:szCs w:val="20"/>
          <w:lang w:val="fr-BE"/>
        </w:rPr>
        <w:t>/ Le</w:t>
      </w:r>
      <w:r w:rsidR="00FF5495" w:rsidRPr="004D474E">
        <w:rPr>
          <w:b/>
          <w:bCs/>
          <w:sz w:val="20"/>
          <w:szCs w:val="20"/>
          <w:lang w:val="fr-BE"/>
        </w:rPr>
        <w:t xml:space="preserve"> LOT </w:t>
      </w:r>
      <w:r w:rsidR="00FF5495">
        <w:rPr>
          <w:b/>
          <w:bCs/>
          <w:sz w:val="20"/>
          <w:szCs w:val="20"/>
          <w:lang w:val="fr-BE"/>
        </w:rPr>
        <w:t>8</w:t>
      </w:r>
      <w:r w:rsidR="00FF5495" w:rsidRPr="004D474E">
        <w:rPr>
          <w:bCs/>
          <w:sz w:val="20"/>
          <w:szCs w:val="20"/>
          <w:lang w:val="fr-BE"/>
        </w:rPr>
        <w:t xml:space="preserve">, étant la </w:t>
      </w:r>
      <w:r w:rsidR="00FF5495" w:rsidRPr="004D474E">
        <w:rPr>
          <w:b/>
          <w:sz w:val="20"/>
          <w:szCs w:val="20"/>
          <w:lang w:val="fr-BE"/>
        </w:rPr>
        <w:t>cave n</w:t>
      </w:r>
      <w:r>
        <w:rPr>
          <w:b/>
          <w:sz w:val="20"/>
          <w:szCs w:val="20"/>
          <w:lang w:val="fr-BE"/>
        </w:rPr>
        <w:t xml:space="preserve">uméro </w:t>
      </w:r>
      <w:r w:rsidR="00FF5495">
        <w:rPr>
          <w:b/>
          <w:sz w:val="20"/>
          <w:szCs w:val="20"/>
          <w:lang w:val="fr-BE"/>
        </w:rPr>
        <w:t>4</w:t>
      </w:r>
      <w:r w:rsidR="00FF5495" w:rsidRPr="004D474E">
        <w:rPr>
          <w:bCs/>
          <w:sz w:val="20"/>
          <w:szCs w:val="20"/>
          <w:lang w:val="fr-BE"/>
        </w:rPr>
        <w:t xml:space="preserve"> au </w:t>
      </w:r>
      <w:r w:rsidR="00FF5495" w:rsidRPr="004D474E">
        <w:rPr>
          <w:b/>
          <w:bCs/>
          <w:sz w:val="20"/>
          <w:szCs w:val="20"/>
          <w:lang w:val="fr-BE"/>
        </w:rPr>
        <w:t>sous-sol</w:t>
      </w:r>
      <w:r w:rsidR="00FF5495" w:rsidRPr="004D474E">
        <w:rPr>
          <w:bCs/>
          <w:sz w:val="20"/>
          <w:szCs w:val="20"/>
          <w:lang w:val="fr-BE"/>
        </w:rPr>
        <w:t>, comprenant :</w:t>
      </w:r>
      <w:r w:rsidR="00FF5495" w:rsidRPr="004D474E">
        <w:rPr>
          <w:b/>
          <w:bCs/>
          <w:sz w:val="20"/>
          <w:szCs w:val="20"/>
          <w:lang w:val="fr-BE"/>
        </w:rPr>
        <w:t> </w:t>
      </w:r>
    </w:p>
    <w:p w14:paraId="0A9A45C8" w14:textId="77777777" w:rsidR="00FF5495" w:rsidRPr="004D474E" w:rsidRDefault="00FF5495" w:rsidP="00FF5495">
      <w:pPr>
        <w:pBdr>
          <w:left w:val="single" w:sz="4" w:space="1" w:color="auto"/>
          <w:right w:val="single" w:sz="4" w:space="1" w:color="auto"/>
        </w:pBdr>
        <w:jc w:val="both"/>
        <w:rPr>
          <w:b/>
          <w:bCs/>
          <w:sz w:val="20"/>
          <w:szCs w:val="20"/>
          <w:lang w:val="fr-BE"/>
        </w:rPr>
      </w:pPr>
      <w:r w:rsidRPr="004D474E">
        <w:rPr>
          <w:bCs/>
          <w:i/>
          <w:iCs/>
          <w:sz w:val="20"/>
          <w:szCs w:val="20"/>
          <w:lang w:val="fr-BE"/>
        </w:rPr>
        <w:t xml:space="preserve">a) </w:t>
      </w:r>
      <w:r w:rsidRPr="004D474E">
        <w:rPr>
          <w:bCs/>
          <w:i/>
          <w:iCs/>
          <w:sz w:val="20"/>
          <w:szCs w:val="20"/>
          <w:u w:val="single"/>
          <w:lang w:val="fr-BE"/>
        </w:rPr>
        <w:t>En propriété privative et exclusive</w:t>
      </w:r>
      <w:r w:rsidRPr="004D474E">
        <w:rPr>
          <w:bCs/>
          <w:sz w:val="20"/>
          <w:szCs w:val="20"/>
          <w:lang w:val="fr-BE"/>
        </w:rPr>
        <w:t xml:space="preserve"> : la cave proprement dite décrite et figurée sous</w:t>
      </w:r>
      <w:r w:rsidRPr="004D474E">
        <w:rPr>
          <w:sz w:val="20"/>
          <w:szCs w:val="20"/>
          <w:lang w:val="fr-BE"/>
        </w:rPr>
        <w:t xml:space="preserve"> </w:t>
      </w:r>
      <w:r w:rsidRPr="004D474E">
        <w:rPr>
          <w:b/>
          <w:bCs/>
          <w:sz w:val="20"/>
          <w:szCs w:val="20"/>
          <w:lang w:val="fr-BE"/>
        </w:rPr>
        <w:t>la hachure de teinte violette</w:t>
      </w:r>
      <w:r w:rsidRPr="004D474E">
        <w:rPr>
          <w:sz w:val="20"/>
          <w:szCs w:val="20"/>
          <w:lang w:val="fr-BE"/>
        </w:rPr>
        <w:t xml:space="preserve"> </w:t>
      </w:r>
      <w:r w:rsidRPr="004D474E">
        <w:rPr>
          <w:bCs/>
          <w:iCs/>
          <w:sz w:val="20"/>
          <w:szCs w:val="20"/>
        </w:rPr>
        <w:t xml:space="preserve">aux </w:t>
      </w:r>
      <w:r w:rsidRPr="004D474E">
        <w:rPr>
          <w:iCs/>
          <w:sz w:val="20"/>
          <w:szCs w:val="20"/>
          <w:lang w:val="fr-BE"/>
        </w:rPr>
        <w:t xml:space="preserve">plans </w:t>
      </w:r>
      <w:r w:rsidRPr="004D474E">
        <w:rPr>
          <w:bCs/>
          <w:iCs/>
          <w:sz w:val="20"/>
          <w:szCs w:val="20"/>
        </w:rPr>
        <w:t xml:space="preserve">de géomètre dont question </w:t>
      </w:r>
      <w:r w:rsidRPr="004D474E">
        <w:rPr>
          <w:bCs/>
          <w:iCs/>
          <w:sz w:val="20"/>
          <w:szCs w:val="20"/>
          <w:lang w:val="fr-BE"/>
        </w:rPr>
        <w:t>ci-avant</w:t>
      </w:r>
      <w:r w:rsidRPr="004D474E">
        <w:rPr>
          <w:bCs/>
          <w:iCs/>
          <w:sz w:val="20"/>
          <w:szCs w:val="20"/>
        </w:rPr>
        <w:t xml:space="preserve"> et annexés aux présentes ;</w:t>
      </w:r>
    </w:p>
    <w:p w14:paraId="4B58647B" w14:textId="47642A8A" w:rsidR="00FF5495" w:rsidRPr="004D474E" w:rsidRDefault="00FF5495" w:rsidP="000B3402">
      <w:pPr>
        <w:pBdr>
          <w:left w:val="single" w:sz="4" w:space="1" w:color="auto"/>
          <w:right w:val="single" w:sz="4" w:space="1" w:color="auto"/>
        </w:pBdr>
        <w:suppressAutoHyphens/>
        <w:autoSpaceDN w:val="0"/>
        <w:ind w:right="-1"/>
        <w:jc w:val="both"/>
        <w:textAlignment w:val="baseline"/>
        <w:rPr>
          <w:bCs/>
          <w:sz w:val="20"/>
          <w:szCs w:val="20"/>
          <w:lang w:val="fr-BE"/>
        </w:rPr>
      </w:pPr>
      <w:r w:rsidRPr="004D474E">
        <w:rPr>
          <w:bCs/>
          <w:i/>
          <w:iCs/>
          <w:sz w:val="20"/>
          <w:szCs w:val="20"/>
          <w:lang w:val="fr-BE"/>
        </w:rPr>
        <w:t xml:space="preserve">b) </w:t>
      </w:r>
      <w:r w:rsidRPr="004D474E">
        <w:rPr>
          <w:bCs/>
          <w:i/>
          <w:iCs/>
          <w:sz w:val="20"/>
          <w:szCs w:val="20"/>
          <w:u w:val="single"/>
          <w:lang w:val="fr-BE"/>
        </w:rPr>
        <w:t>En copropriété et indivision forcée</w:t>
      </w:r>
      <w:r w:rsidRPr="004D474E">
        <w:rPr>
          <w:bCs/>
          <w:sz w:val="20"/>
          <w:szCs w:val="20"/>
          <w:lang w:val="fr-BE"/>
        </w:rPr>
        <w:t xml:space="preserve"> : les un</w:t>
      </w:r>
      <w:r>
        <w:rPr>
          <w:bCs/>
          <w:sz w:val="20"/>
          <w:szCs w:val="20"/>
          <w:lang w:val="fr-BE"/>
        </w:rPr>
        <w:t>/</w:t>
      </w:r>
      <w:r w:rsidRPr="004D474E">
        <w:rPr>
          <w:bCs/>
          <w:sz w:val="20"/>
          <w:szCs w:val="20"/>
          <w:lang w:val="fr-BE"/>
        </w:rPr>
        <w:t>millièmes (1/1.000</w:t>
      </w:r>
      <w:r w:rsidRPr="004D474E">
        <w:rPr>
          <w:bCs/>
          <w:iCs/>
          <w:sz w:val="20"/>
          <w:szCs w:val="20"/>
          <w:vertAlign w:val="superscript"/>
          <w:lang w:val="fr-BE"/>
        </w:rPr>
        <w:t>èmes</w:t>
      </w:r>
      <w:r w:rsidRPr="004D474E">
        <w:rPr>
          <w:bCs/>
          <w:sz w:val="20"/>
          <w:szCs w:val="20"/>
          <w:lang w:val="fr-BE"/>
        </w:rPr>
        <w:t>) indivis des parties communes, dont le terrain.</w:t>
      </w:r>
    </w:p>
    <w:p w14:paraId="17505397" w14:textId="347B8494" w:rsidR="009F2E3C" w:rsidRPr="004D474E" w:rsidRDefault="00F2714C" w:rsidP="000B3402">
      <w:pPr>
        <w:pBdr>
          <w:left w:val="single" w:sz="4" w:space="1" w:color="auto"/>
          <w:right w:val="single" w:sz="4" w:space="1" w:color="auto"/>
        </w:pBdr>
        <w:suppressAutoHyphens/>
        <w:autoSpaceDN w:val="0"/>
        <w:ind w:right="-1"/>
        <w:jc w:val="both"/>
        <w:textAlignment w:val="baseline"/>
        <w:rPr>
          <w:b/>
          <w:bCs/>
          <w:sz w:val="20"/>
          <w:szCs w:val="20"/>
          <w:lang w:val="fr-BE"/>
        </w:rPr>
      </w:pPr>
      <w:bookmarkStart w:id="19" w:name="_Hlk142489430"/>
      <w:bookmarkStart w:id="20" w:name="_Hlk221704614"/>
      <w:bookmarkEnd w:id="18"/>
      <w:r>
        <w:rPr>
          <w:sz w:val="20"/>
          <w:szCs w:val="20"/>
          <w:lang w:val="fr-BE"/>
        </w:rPr>
        <w:t>9</w:t>
      </w:r>
      <w:r w:rsidR="00483D1F" w:rsidRPr="004D474E">
        <w:rPr>
          <w:sz w:val="20"/>
          <w:szCs w:val="20"/>
          <w:lang w:val="fr-BE"/>
        </w:rPr>
        <w:t xml:space="preserve">/ </w:t>
      </w:r>
      <w:r w:rsidR="009F2E3C" w:rsidRPr="004D474E">
        <w:rPr>
          <w:sz w:val="20"/>
          <w:szCs w:val="20"/>
          <w:lang w:val="fr-BE"/>
        </w:rPr>
        <w:t>Le</w:t>
      </w:r>
      <w:r w:rsidR="009F2E3C" w:rsidRPr="004D474E">
        <w:rPr>
          <w:b/>
          <w:bCs/>
          <w:sz w:val="20"/>
          <w:szCs w:val="20"/>
          <w:lang w:val="fr-BE"/>
        </w:rPr>
        <w:t xml:space="preserve"> LOT </w:t>
      </w:r>
      <w:r w:rsidR="00FF5495">
        <w:rPr>
          <w:b/>
          <w:bCs/>
          <w:sz w:val="20"/>
          <w:szCs w:val="20"/>
          <w:lang w:val="fr-BE"/>
        </w:rPr>
        <w:t>9</w:t>
      </w:r>
      <w:r w:rsidR="009F2E3C" w:rsidRPr="004D474E">
        <w:rPr>
          <w:bCs/>
          <w:sz w:val="20"/>
          <w:szCs w:val="20"/>
          <w:lang w:val="fr-BE"/>
        </w:rPr>
        <w:t xml:space="preserve">, étant </w:t>
      </w:r>
      <w:r w:rsidR="00D13BDA" w:rsidRPr="004D474E">
        <w:rPr>
          <w:b/>
          <w:sz w:val="20"/>
          <w:szCs w:val="20"/>
          <w:lang w:val="fr-BE"/>
        </w:rPr>
        <w:t>l’emplacement de parking n</w:t>
      </w:r>
      <w:r>
        <w:rPr>
          <w:b/>
          <w:sz w:val="20"/>
          <w:szCs w:val="20"/>
          <w:lang w:val="fr-BE"/>
        </w:rPr>
        <w:t xml:space="preserve">uméro </w:t>
      </w:r>
      <w:r w:rsidR="00D13BDA" w:rsidRPr="004D474E">
        <w:rPr>
          <w:b/>
          <w:sz w:val="20"/>
          <w:szCs w:val="20"/>
          <w:lang w:val="fr-BE"/>
        </w:rPr>
        <w:t>1</w:t>
      </w:r>
      <w:r w:rsidR="00D13BDA" w:rsidRPr="004D474E">
        <w:rPr>
          <w:bCs/>
          <w:sz w:val="20"/>
          <w:szCs w:val="20"/>
          <w:lang w:val="fr-BE"/>
        </w:rPr>
        <w:t> </w:t>
      </w:r>
      <w:r w:rsidR="009F2E3C" w:rsidRPr="004D474E">
        <w:rPr>
          <w:bCs/>
          <w:sz w:val="20"/>
          <w:szCs w:val="20"/>
          <w:lang w:val="fr-BE"/>
        </w:rPr>
        <w:t xml:space="preserve">au </w:t>
      </w:r>
      <w:r w:rsidR="009F2E3C" w:rsidRPr="004D474E">
        <w:rPr>
          <w:b/>
          <w:bCs/>
          <w:sz w:val="20"/>
          <w:szCs w:val="20"/>
          <w:lang w:val="fr-BE"/>
        </w:rPr>
        <w:t>sous-sol</w:t>
      </w:r>
      <w:r w:rsidR="009F2E3C" w:rsidRPr="004D474E">
        <w:rPr>
          <w:bCs/>
          <w:sz w:val="20"/>
          <w:szCs w:val="20"/>
          <w:lang w:val="fr-BE"/>
        </w:rPr>
        <w:t>, comprenant :</w:t>
      </w:r>
      <w:r w:rsidR="009F2E3C" w:rsidRPr="004D474E">
        <w:rPr>
          <w:b/>
          <w:bCs/>
          <w:sz w:val="20"/>
          <w:szCs w:val="20"/>
          <w:lang w:val="fr-BE"/>
        </w:rPr>
        <w:t> </w:t>
      </w:r>
    </w:p>
    <w:p w14:paraId="7FA37DCD" w14:textId="64D76119" w:rsidR="009F2E3C" w:rsidRPr="004D474E" w:rsidRDefault="009F2E3C" w:rsidP="000B3402">
      <w:pPr>
        <w:pBdr>
          <w:left w:val="single" w:sz="4" w:space="1" w:color="auto"/>
          <w:right w:val="single" w:sz="4" w:space="1" w:color="auto"/>
        </w:pBdr>
        <w:suppressAutoHyphens/>
        <w:autoSpaceDN w:val="0"/>
        <w:ind w:right="-1"/>
        <w:jc w:val="both"/>
        <w:textAlignment w:val="baseline"/>
        <w:rPr>
          <w:bCs/>
          <w:iCs/>
          <w:sz w:val="20"/>
          <w:szCs w:val="20"/>
        </w:rPr>
      </w:pPr>
      <w:r w:rsidRPr="004D474E">
        <w:rPr>
          <w:bCs/>
          <w:i/>
          <w:iCs/>
          <w:sz w:val="20"/>
          <w:szCs w:val="20"/>
          <w:lang w:val="fr-BE"/>
        </w:rPr>
        <w:t xml:space="preserve">a) </w:t>
      </w:r>
      <w:r w:rsidRPr="004D474E">
        <w:rPr>
          <w:bCs/>
          <w:i/>
          <w:iCs/>
          <w:sz w:val="20"/>
          <w:szCs w:val="20"/>
          <w:u w:val="single"/>
          <w:lang w:val="fr-BE"/>
        </w:rPr>
        <w:t>En propriété privative et exclusive</w:t>
      </w:r>
      <w:r w:rsidRPr="004D474E">
        <w:rPr>
          <w:bCs/>
          <w:sz w:val="20"/>
          <w:szCs w:val="20"/>
          <w:lang w:val="fr-BE"/>
        </w:rPr>
        <w:t xml:space="preserve"> : </w:t>
      </w:r>
      <w:r w:rsidR="00536E43" w:rsidRPr="004D474E">
        <w:rPr>
          <w:bCs/>
          <w:sz w:val="20"/>
          <w:szCs w:val="20"/>
          <w:lang w:val="fr-BE"/>
        </w:rPr>
        <w:t xml:space="preserve">l’emplacement de parking </w:t>
      </w:r>
      <w:r w:rsidRPr="004D474E">
        <w:rPr>
          <w:bCs/>
          <w:sz w:val="20"/>
          <w:szCs w:val="20"/>
          <w:lang w:val="fr-BE"/>
        </w:rPr>
        <w:t>proprement dit décrit</w:t>
      </w:r>
      <w:r w:rsidR="00536E43" w:rsidRPr="004D474E">
        <w:rPr>
          <w:bCs/>
          <w:sz w:val="20"/>
          <w:szCs w:val="20"/>
          <w:lang w:val="fr-BE"/>
        </w:rPr>
        <w:t xml:space="preserve"> </w:t>
      </w:r>
      <w:r w:rsidRPr="004D474E">
        <w:rPr>
          <w:bCs/>
          <w:sz w:val="20"/>
          <w:szCs w:val="20"/>
          <w:lang w:val="fr-BE"/>
        </w:rPr>
        <w:t xml:space="preserve">et figuré sous </w:t>
      </w:r>
      <w:r w:rsidR="00536E43" w:rsidRPr="004D474E">
        <w:rPr>
          <w:b/>
          <w:sz w:val="20"/>
          <w:szCs w:val="20"/>
          <w:lang w:val="fr-BE"/>
        </w:rPr>
        <w:t>la hachure de teinte grise</w:t>
      </w:r>
      <w:r w:rsidR="00536E43" w:rsidRPr="004D474E">
        <w:rPr>
          <w:bCs/>
          <w:sz w:val="20"/>
          <w:szCs w:val="20"/>
          <w:lang w:val="fr-BE"/>
        </w:rPr>
        <w:t xml:space="preserve"> </w:t>
      </w:r>
      <w:r w:rsidR="00B31516" w:rsidRPr="004D474E">
        <w:rPr>
          <w:bCs/>
          <w:iCs/>
          <w:sz w:val="20"/>
          <w:szCs w:val="20"/>
        </w:rPr>
        <w:t xml:space="preserve">aux </w:t>
      </w:r>
      <w:r w:rsidR="00B31516" w:rsidRPr="004D474E">
        <w:rPr>
          <w:bCs/>
          <w:iCs/>
          <w:sz w:val="20"/>
          <w:szCs w:val="20"/>
          <w:lang w:val="fr-BE"/>
        </w:rPr>
        <w:t xml:space="preserve">plans </w:t>
      </w:r>
      <w:r w:rsidR="00B31516" w:rsidRPr="004D474E">
        <w:rPr>
          <w:bCs/>
          <w:iCs/>
          <w:sz w:val="20"/>
          <w:szCs w:val="20"/>
        </w:rPr>
        <w:t xml:space="preserve">de géomètre dont question </w:t>
      </w:r>
      <w:r w:rsidR="00B31516" w:rsidRPr="004D474E">
        <w:rPr>
          <w:bCs/>
          <w:iCs/>
          <w:sz w:val="20"/>
          <w:szCs w:val="20"/>
          <w:lang w:val="fr-BE"/>
        </w:rPr>
        <w:t>ci-avant</w:t>
      </w:r>
      <w:r w:rsidR="00B31516" w:rsidRPr="004D474E">
        <w:rPr>
          <w:bCs/>
          <w:iCs/>
          <w:sz w:val="20"/>
          <w:szCs w:val="20"/>
        </w:rPr>
        <w:t xml:space="preserve"> et annexés aux présentes ;</w:t>
      </w:r>
    </w:p>
    <w:p w14:paraId="0E9B8DC8" w14:textId="02A9A55A" w:rsidR="00FF5495" w:rsidRPr="004D474E" w:rsidRDefault="009F2E3C" w:rsidP="000B3402">
      <w:pPr>
        <w:pBdr>
          <w:left w:val="single" w:sz="4" w:space="1" w:color="auto"/>
          <w:right w:val="single" w:sz="4" w:space="1" w:color="auto"/>
        </w:pBdr>
        <w:suppressAutoHyphens/>
        <w:autoSpaceDN w:val="0"/>
        <w:ind w:right="-1"/>
        <w:jc w:val="both"/>
        <w:textAlignment w:val="baseline"/>
        <w:rPr>
          <w:bCs/>
          <w:sz w:val="20"/>
          <w:szCs w:val="20"/>
          <w:lang w:val="fr-BE"/>
        </w:rPr>
      </w:pPr>
      <w:r w:rsidRPr="004D474E">
        <w:rPr>
          <w:bCs/>
          <w:i/>
          <w:iCs/>
          <w:sz w:val="20"/>
          <w:szCs w:val="20"/>
          <w:lang w:val="fr-BE"/>
        </w:rPr>
        <w:t xml:space="preserve">b) </w:t>
      </w:r>
      <w:r w:rsidRPr="004D474E">
        <w:rPr>
          <w:bCs/>
          <w:i/>
          <w:iCs/>
          <w:sz w:val="20"/>
          <w:szCs w:val="20"/>
          <w:u w:val="single"/>
          <w:lang w:val="fr-BE"/>
        </w:rPr>
        <w:t>En copropriété et indivision forcée</w:t>
      </w:r>
      <w:r w:rsidRPr="004D474E">
        <w:rPr>
          <w:bCs/>
          <w:sz w:val="20"/>
          <w:szCs w:val="20"/>
          <w:lang w:val="fr-BE"/>
        </w:rPr>
        <w:t xml:space="preserve"> : les </w:t>
      </w:r>
      <w:r w:rsidR="00536E43" w:rsidRPr="004D474E">
        <w:rPr>
          <w:bCs/>
          <w:sz w:val="20"/>
          <w:szCs w:val="20"/>
          <w:lang w:val="fr-BE"/>
        </w:rPr>
        <w:t>onze</w:t>
      </w:r>
      <w:r w:rsidR="00720E14">
        <w:rPr>
          <w:bCs/>
          <w:sz w:val="20"/>
          <w:szCs w:val="20"/>
          <w:lang w:val="fr-BE"/>
        </w:rPr>
        <w:t>/</w:t>
      </w:r>
      <w:r w:rsidRPr="004D474E">
        <w:rPr>
          <w:bCs/>
          <w:sz w:val="20"/>
          <w:szCs w:val="20"/>
          <w:lang w:val="fr-BE"/>
        </w:rPr>
        <w:t>millièmes (</w:t>
      </w:r>
      <w:r w:rsidR="00536E43" w:rsidRPr="004D474E">
        <w:rPr>
          <w:bCs/>
          <w:sz w:val="20"/>
          <w:szCs w:val="20"/>
          <w:lang w:val="fr-BE"/>
        </w:rPr>
        <w:t>11</w:t>
      </w:r>
      <w:r w:rsidRPr="004D474E">
        <w:rPr>
          <w:bCs/>
          <w:sz w:val="20"/>
          <w:szCs w:val="20"/>
          <w:lang w:val="fr-BE"/>
        </w:rPr>
        <w:t>/1.000</w:t>
      </w:r>
      <w:r w:rsidRPr="004D474E">
        <w:rPr>
          <w:bCs/>
          <w:iCs/>
          <w:sz w:val="20"/>
          <w:szCs w:val="20"/>
          <w:vertAlign w:val="superscript"/>
          <w:lang w:val="fr-BE"/>
        </w:rPr>
        <w:t>èmes</w:t>
      </w:r>
      <w:r w:rsidRPr="004D474E">
        <w:rPr>
          <w:bCs/>
          <w:sz w:val="20"/>
          <w:szCs w:val="20"/>
          <w:lang w:val="fr-BE"/>
        </w:rPr>
        <w:t>) indivis des parties communes, dont le terrain.</w:t>
      </w:r>
      <w:bookmarkEnd w:id="19"/>
    </w:p>
    <w:bookmarkEnd w:id="20"/>
    <w:p w14:paraId="4FF350BF" w14:textId="3FD6C1AC" w:rsidR="009F2E3C" w:rsidRPr="004D474E" w:rsidRDefault="00F2714C" w:rsidP="000B3402">
      <w:pPr>
        <w:pBdr>
          <w:left w:val="single" w:sz="4" w:space="1" w:color="auto"/>
          <w:right w:val="single" w:sz="4" w:space="1" w:color="auto"/>
        </w:pBdr>
        <w:suppressAutoHyphens/>
        <w:autoSpaceDN w:val="0"/>
        <w:ind w:right="-1"/>
        <w:jc w:val="both"/>
        <w:textAlignment w:val="baseline"/>
        <w:rPr>
          <w:b/>
          <w:bCs/>
          <w:sz w:val="20"/>
          <w:szCs w:val="20"/>
          <w:lang w:val="fr-BE"/>
        </w:rPr>
      </w:pPr>
      <w:r>
        <w:rPr>
          <w:sz w:val="20"/>
          <w:szCs w:val="20"/>
          <w:lang w:val="fr-BE"/>
        </w:rPr>
        <w:t>10</w:t>
      </w:r>
      <w:r w:rsidR="00483D1F" w:rsidRPr="004D474E">
        <w:rPr>
          <w:sz w:val="20"/>
          <w:szCs w:val="20"/>
          <w:lang w:val="fr-BE"/>
        </w:rPr>
        <w:t xml:space="preserve">/ </w:t>
      </w:r>
      <w:r w:rsidR="009F2E3C" w:rsidRPr="004D474E">
        <w:rPr>
          <w:sz w:val="20"/>
          <w:szCs w:val="20"/>
          <w:lang w:val="fr-BE"/>
        </w:rPr>
        <w:t>Le</w:t>
      </w:r>
      <w:r w:rsidR="009F2E3C" w:rsidRPr="004D474E">
        <w:rPr>
          <w:b/>
          <w:bCs/>
          <w:sz w:val="20"/>
          <w:szCs w:val="20"/>
          <w:lang w:val="fr-BE"/>
        </w:rPr>
        <w:t xml:space="preserve"> LOT </w:t>
      </w:r>
      <w:r w:rsidR="00FF5495">
        <w:rPr>
          <w:b/>
          <w:bCs/>
          <w:sz w:val="20"/>
          <w:szCs w:val="20"/>
          <w:lang w:val="fr-BE"/>
        </w:rPr>
        <w:t>10</w:t>
      </w:r>
      <w:r w:rsidR="009F2E3C" w:rsidRPr="004D474E">
        <w:rPr>
          <w:bCs/>
          <w:sz w:val="20"/>
          <w:szCs w:val="20"/>
          <w:lang w:val="fr-BE"/>
        </w:rPr>
        <w:t xml:space="preserve">, étant </w:t>
      </w:r>
      <w:r w:rsidR="00536E43" w:rsidRPr="004D474E">
        <w:rPr>
          <w:b/>
          <w:sz w:val="20"/>
          <w:szCs w:val="20"/>
          <w:lang w:val="fr-BE"/>
        </w:rPr>
        <w:t>l’emplacement de parking n</w:t>
      </w:r>
      <w:r>
        <w:rPr>
          <w:b/>
          <w:sz w:val="20"/>
          <w:szCs w:val="20"/>
          <w:lang w:val="fr-BE"/>
        </w:rPr>
        <w:t xml:space="preserve">uméro </w:t>
      </w:r>
      <w:r w:rsidR="00536E43" w:rsidRPr="004D474E">
        <w:rPr>
          <w:b/>
          <w:sz w:val="20"/>
          <w:szCs w:val="20"/>
          <w:lang w:val="fr-BE"/>
        </w:rPr>
        <w:t>2</w:t>
      </w:r>
      <w:r w:rsidR="00536E43" w:rsidRPr="004D474E">
        <w:rPr>
          <w:bCs/>
          <w:sz w:val="20"/>
          <w:szCs w:val="20"/>
          <w:lang w:val="fr-BE"/>
        </w:rPr>
        <w:t xml:space="preserve"> </w:t>
      </w:r>
      <w:r w:rsidR="009F2E3C" w:rsidRPr="004D474E">
        <w:rPr>
          <w:bCs/>
          <w:sz w:val="20"/>
          <w:szCs w:val="20"/>
          <w:lang w:val="fr-BE"/>
        </w:rPr>
        <w:t xml:space="preserve">au </w:t>
      </w:r>
      <w:r w:rsidR="009F2E3C" w:rsidRPr="004D474E">
        <w:rPr>
          <w:b/>
          <w:bCs/>
          <w:sz w:val="20"/>
          <w:szCs w:val="20"/>
          <w:lang w:val="fr-BE"/>
        </w:rPr>
        <w:t>sous-sol</w:t>
      </w:r>
      <w:r w:rsidR="009F2E3C" w:rsidRPr="004D474E">
        <w:rPr>
          <w:bCs/>
          <w:sz w:val="20"/>
          <w:szCs w:val="20"/>
          <w:lang w:val="fr-BE"/>
        </w:rPr>
        <w:t>, comprenant :</w:t>
      </w:r>
      <w:r w:rsidR="009F2E3C" w:rsidRPr="004D474E">
        <w:rPr>
          <w:b/>
          <w:bCs/>
          <w:sz w:val="20"/>
          <w:szCs w:val="20"/>
          <w:lang w:val="fr-BE"/>
        </w:rPr>
        <w:t> </w:t>
      </w:r>
    </w:p>
    <w:p w14:paraId="576EB836" w14:textId="77777777" w:rsidR="00536E43" w:rsidRPr="004D474E" w:rsidRDefault="009F2E3C"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bCs/>
          <w:i/>
          <w:iCs/>
          <w:sz w:val="20"/>
          <w:szCs w:val="20"/>
          <w:lang w:val="fr-BE"/>
        </w:rPr>
        <w:t xml:space="preserve">a) </w:t>
      </w:r>
      <w:r w:rsidRPr="004D474E">
        <w:rPr>
          <w:bCs/>
          <w:i/>
          <w:iCs/>
          <w:sz w:val="20"/>
          <w:szCs w:val="20"/>
          <w:u w:val="single"/>
          <w:lang w:val="fr-BE"/>
        </w:rPr>
        <w:t>En propriété privative et exclusive</w:t>
      </w:r>
      <w:r w:rsidRPr="004D474E">
        <w:rPr>
          <w:bCs/>
          <w:sz w:val="20"/>
          <w:szCs w:val="20"/>
          <w:lang w:val="fr-BE"/>
        </w:rPr>
        <w:t xml:space="preserve"> : </w:t>
      </w:r>
      <w:r w:rsidR="00536E43" w:rsidRPr="004D474E">
        <w:rPr>
          <w:bCs/>
          <w:sz w:val="20"/>
          <w:szCs w:val="20"/>
          <w:lang w:val="fr-BE"/>
        </w:rPr>
        <w:t xml:space="preserve">l’emplacement de parking proprement dit décrit et figuré </w:t>
      </w:r>
      <w:r w:rsidRPr="004D474E">
        <w:rPr>
          <w:bCs/>
          <w:sz w:val="20"/>
          <w:szCs w:val="20"/>
          <w:lang w:val="fr-BE"/>
        </w:rPr>
        <w:t xml:space="preserve">sous </w:t>
      </w:r>
    </w:p>
    <w:p w14:paraId="446D8DCC" w14:textId="04D2C7C9" w:rsidR="009F2E3C" w:rsidRPr="004D474E" w:rsidRDefault="00536E43"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b/>
          <w:sz w:val="20"/>
          <w:szCs w:val="20"/>
          <w:lang w:val="fr-BE"/>
        </w:rPr>
        <w:t>la hachure de teinte grise</w:t>
      </w:r>
      <w:r w:rsidRPr="004D474E">
        <w:rPr>
          <w:b/>
          <w:bCs/>
          <w:sz w:val="20"/>
          <w:szCs w:val="20"/>
          <w:lang w:val="fr-BE"/>
        </w:rPr>
        <w:t xml:space="preserve"> </w:t>
      </w:r>
      <w:r w:rsidR="009F2E3C" w:rsidRPr="004D474E">
        <w:rPr>
          <w:bCs/>
          <w:sz w:val="20"/>
          <w:szCs w:val="20"/>
        </w:rPr>
        <w:t xml:space="preserve">aux plans de géomètre dont question </w:t>
      </w:r>
      <w:r w:rsidR="009F2E3C" w:rsidRPr="004D474E">
        <w:rPr>
          <w:bCs/>
          <w:sz w:val="20"/>
          <w:szCs w:val="20"/>
          <w:lang w:val="fr-BE"/>
        </w:rPr>
        <w:t>ci-avant</w:t>
      </w:r>
      <w:r w:rsidR="009F2E3C" w:rsidRPr="004D474E">
        <w:rPr>
          <w:bCs/>
          <w:sz w:val="20"/>
          <w:szCs w:val="20"/>
        </w:rPr>
        <w:t xml:space="preserve"> et annexés aux présentes ;</w:t>
      </w:r>
    </w:p>
    <w:p w14:paraId="6B1DAD16" w14:textId="41391EEC" w:rsidR="00FF5495" w:rsidRPr="004D474E" w:rsidRDefault="009F2E3C" w:rsidP="000B3402">
      <w:pPr>
        <w:pBdr>
          <w:left w:val="single" w:sz="4" w:space="1" w:color="auto"/>
          <w:right w:val="single" w:sz="4" w:space="1" w:color="auto"/>
        </w:pBdr>
        <w:suppressAutoHyphens/>
        <w:autoSpaceDN w:val="0"/>
        <w:ind w:right="-1"/>
        <w:jc w:val="both"/>
        <w:textAlignment w:val="baseline"/>
        <w:rPr>
          <w:bCs/>
          <w:sz w:val="20"/>
          <w:szCs w:val="20"/>
          <w:lang w:val="fr-BE"/>
        </w:rPr>
      </w:pPr>
      <w:r w:rsidRPr="004D474E">
        <w:rPr>
          <w:bCs/>
          <w:i/>
          <w:iCs/>
          <w:sz w:val="20"/>
          <w:szCs w:val="20"/>
          <w:lang w:val="fr-BE"/>
        </w:rPr>
        <w:t xml:space="preserve">b) </w:t>
      </w:r>
      <w:r w:rsidRPr="004D474E">
        <w:rPr>
          <w:bCs/>
          <w:i/>
          <w:iCs/>
          <w:sz w:val="20"/>
          <w:szCs w:val="20"/>
          <w:u w:val="single"/>
          <w:lang w:val="fr-BE"/>
        </w:rPr>
        <w:t>En copropriété et indivision forcée</w:t>
      </w:r>
      <w:r w:rsidRPr="004D474E">
        <w:rPr>
          <w:bCs/>
          <w:sz w:val="20"/>
          <w:szCs w:val="20"/>
          <w:lang w:val="fr-BE"/>
        </w:rPr>
        <w:t xml:space="preserve"> : les </w:t>
      </w:r>
      <w:r w:rsidR="00536E43" w:rsidRPr="004D474E">
        <w:rPr>
          <w:bCs/>
          <w:sz w:val="20"/>
          <w:szCs w:val="20"/>
          <w:lang w:val="fr-BE"/>
        </w:rPr>
        <w:t>onze</w:t>
      </w:r>
      <w:r w:rsidR="00720E14">
        <w:rPr>
          <w:bCs/>
          <w:sz w:val="20"/>
          <w:szCs w:val="20"/>
          <w:lang w:val="fr-BE"/>
        </w:rPr>
        <w:t>/</w:t>
      </w:r>
      <w:r w:rsidRPr="004D474E">
        <w:rPr>
          <w:bCs/>
          <w:sz w:val="20"/>
          <w:szCs w:val="20"/>
          <w:lang w:val="fr-BE"/>
        </w:rPr>
        <w:t>millièmes (</w:t>
      </w:r>
      <w:r w:rsidR="00536E43" w:rsidRPr="004D474E">
        <w:rPr>
          <w:bCs/>
          <w:sz w:val="20"/>
          <w:szCs w:val="20"/>
          <w:lang w:val="fr-BE"/>
        </w:rPr>
        <w:t>11</w:t>
      </w:r>
      <w:r w:rsidRPr="004D474E">
        <w:rPr>
          <w:bCs/>
          <w:sz w:val="20"/>
          <w:szCs w:val="20"/>
          <w:lang w:val="fr-BE"/>
        </w:rPr>
        <w:t>/1.000</w:t>
      </w:r>
      <w:r w:rsidRPr="004D474E">
        <w:rPr>
          <w:bCs/>
          <w:iCs/>
          <w:sz w:val="20"/>
          <w:szCs w:val="20"/>
          <w:vertAlign w:val="superscript"/>
          <w:lang w:val="fr-BE"/>
        </w:rPr>
        <w:t>èmes</w:t>
      </w:r>
      <w:r w:rsidRPr="004D474E">
        <w:rPr>
          <w:bCs/>
          <w:sz w:val="20"/>
          <w:szCs w:val="20"/>
          <w:lang w:val="fr-BE"/>
        </w:rPr>
        <w:t>) indivis des parties communes, dont le terrain.</w:t>
      </w:r>
    </w:p>
    <w:p w14:paraId="132A4428" w14:textId="5E3143FA" w:rsidR="00536E43" w:rsidRPr="004D474E" w:rsidRDefault="004D474E"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sz w:val="20"/>
          <w:szCs w:val="20"/>
          <w:lang w:val="fr-BE"/>
        </w:rPr>
        <w:t>1</w:t>
      </w:r>
      <w:r w:rsidR="00F2714C">
        <w:rPr>
          <w:sz w:val="20"/>
          <w:szCs w:val="20"/>
          <w:lang w:val="fr-BE"/>
        </w:rPr>
        <w:t>1</w:t>
      </w:r>
      <w:r w:rsidR="00536E43" w:rsidRPr="004D474E">
        <w:rPr>
          <w:sz w:val="20"/>
          <w:szCs w:val="20"/>
          <w:lang w:val="fr-BE"/>
        </w:rPr>
        <w:t>/ Le</w:t>
      </w:r>
      <w:r w:rsidR="00536E43" w:rsidRPr="004D474E">
        <w:rPr>
          <w:b/>
          <w:bCs/>
          <w:sz w:val="20"/>
          <w:szCs w:val="20"/>
          <w:lang w:val="fr-BE"/>
        </w:rPr>
        <w:t xml:space="preserve"> LOT 1</w:t>
      </w:r>
      <w:r w:rsidR="00FF5495">
        <w:rPr>
          <w:b/>
          <w:bCs/>
          <w:sz w:val="20"/>
          <w:szCs w:val="20"/>
          <w:lang w:val="fr-BE"/>
        </w:rPr>
        <w:t>1</w:t>
      </w:r>
      <w:r w:rsidR="00536E43" w:rsidRPr="004D474E">
        <w:rPr>
          <w:bCs/>
          <w:sz w:val="20"/>
          <w:szCs w:val="20"/>
          <w:lang w:val="fr-BE"/>
        </w:rPr>
        <w:t xml:space="preserve">, étant </w:t>
      </w:r>
      <w:r w:rsidR="00536E43" w:rsidRPr="00FF5495">
        <w:rPr>
          <w:b/>
          <w:sz w:val="20"/>
          <w:szCs w:val="20"/>
          <w:lang w:val="fr-BE"/>
        </w:rPr>
        <w:t>l’emplacement de parking n</w:t>
      </w:r>
      <w:r w:rsidR="00F2714C">
        <w:rPr>
          <w:b/>
          <w:sz w:val="20"/>
          <w:szCs w:val="20"/>
          <w:lang w:val="fr-BE"/>
        </w:rPr>
        <w:t xml:space="preserve">uméro </w:t>
      </w:r>
      <w:r w:rsidR="00536E43" w:rsidRPr="00FF5495">
        <w:rPr>
          <w:b/>
          <w:sz w:val="20"/>
          <w:szCs w:val="20"/>
          <w:lang w:val="fr-BE"/>
        </w:rPr>
        <w:t xml:space="preserve">3 </w:t>
      </w:r>
      <w:r w:rsidR="00FF5495" w:rsidRPr="00FF5495">
        <w:rPr>
          <w:b/>
          <w:sz w:val="20"/>
          <w:szCs w:val="20"/>
          <w:lang w:val="fr-BE"/>
        </w:rPr>
        <w:t>avec la cave P3</w:t>
      </w:r>
      <w:r w:rsidR="00FF5495">
        <w:rPr>
          <w:bCs/>
          <w:sz w:val="20"/>
          <w:szCs w:val="20"/>
          <w:lang w:val="fr-BE"/>
        </w:rPr>
        <w:t xml:space="preserve"> </w:t>
      </w:r>
      <w:r w:rsidR="00536E43" w:rsidRPr="004D474E">
        <w:rPr>
          <w:bCs/>
          <w:sz w:val="20"/>
          <w:szCs w:val="20"/>
          <w:lang w:val="fr-BE"/>
        </w:rPr>
        <w:t xml:space="preserve">au </w:t>
      </w:r>
      <w:r w:rsidR="00536E43" w:rsidRPr="004D474E">
        <w:rPr>
          <w:b/>
          <w:bCs/>
          <w:sz w:val="20"/>
          <w:szCs w:val="20"/>
          <w:lang w:val="fr-BE"/>
        </w:rPr>
        <w:t>sous-sol</w:t>
      </w:r>
      <w:r w:rsidR="00536E43" w:rsidRPr="004D474E">
        <w:rPr>
          <w:bCs/>
          <w:sz w:val="20"/>
          <w:szCs w:val="20"/>
          <w:lang w:val="fr-BE"/>
        </w:rPr>
        <w:t>, comprenant :</w:t>
      </w:r>
      <w:r w:rsidR="00536E43" w:rsidRPr="004D474E">
        <w:rPr>
          <w:b/>
          <w:bCs/>
          <w:sz w:val="20"/>
          <w:szCs w:val="20"/>
          <w:lang w:val="fr-BE"/>
        </w:rPr>
        <w:t> </w:t>
      </w:r>
    </w:p>
    <w:p w14:paraId="57857A03" w14:textId="77777777" w:rsidR="00536E43" w:rsidRPr="004D474E" w:rsidRDefault="00536E43"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bCs/>
          <w:i/>
          <w:iCs/>
          <w:sz w:val="20"/>
          <w:szCs w:val="20"/>
          <w:lang w:val="fr-BE"/>
        </w:rPr>
        <w:t xml:space="preserve">a) </w:t>
      </w:r>
      <w:r w:rsidRPr="004D474E">
        <w:rPr>
          <w:bCs/>
          <w:i/>
          <w:iCs/>
          <w:sz w:val="20"/>
          <w:szCs w:val="20"/>
          <w:u w:val="single"/>
          <w:lang w:val="fr-BE"/>
        </w:rPr>
        <w:t>En propriété privative et exclusive</w:t>
      </w:r>
      <w:r w:rsidRPr="004D474E">
        <w:rPr>
          <w:bCs/>
          <w:sz w:val="20"/>
          <w:szCs w:val="20"/>
          <w:lang w:val="fr-BE"/>
        </w:rPr>
        <w:t xml:space="preserve"> : l’emplacement de parking proprement dit décrit et figuré sous </w:t>
      </w:r>
    </w:p>
    <w:p w14:paraId="36A6A9DF" w14:textId="77777777" w:rsidR="00536E43" w:rsidRPr="004D474E" w:rsidRDefault="00536E43"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4D474E">
        <w:rPr>
          <w:b/>
          <w:sz w:val="20"/>
          <w:szCs w:val="20"/>
          <w:lang w:val="fr-BE"/>
        </w:rPr>
        <w:t>la hachure de teinte grise</w:t>
      </w:r>
      <w:r w:rsidRPr="004D474E">
        <w:rPr>
          <w:b/>
          <w:bCs/>
          <w:sz w:val="20"/>
          <w:szCs w:val="20"/>
          <w:lang w:val="fr-BE"/>
        </w:rPr>
        <w:t xml:space="preserve"> </w:t>
      </w:r>
      <w:r w:rsidRPr="004D474E">
        <w:rPr>
          <w:bCs/>
          <w:sz w:val="20"/>
          <w:szCs w:val="20"/>
        </w:rPr>
        <w:t xml:space="preserve">aux plans de géomètre dont question </w:t>
      </w:r>
      <w:r w:rsidRPr="004D474E">
        <w:rPr>
          <w:bCs/>
          <w:sz w:val="20"/>
          <w:szCs w:val="20"/>
          <w:lang w:val="fr-BE"/>
        </w:rPr>
        <w:t>ci-avant</w:t>
      </w:r>
      <w:r w:rsidRPr="004D474E">
        <w:rPr>
          <w:bCs/>
          <w:sz w:val="20"/>
          <w:szCs w:val="20"/>
        </w:rPr>
        <w:t xml:space="preserve"> et annexés aux présentes ;</w:t>
      </w:r>
    </w:p>
    <w:p w14:paraId="5C05D29E" w14:textId="68C0C2B4" w:rsidR="00FF5495" w:rsidRPr="00436329" w:rsidRDefault="00536E43" w:rsidP="000B3402">
      <w:pPr>
        <w:pBdr>
          <w:left w:val="single" w:sz="4" w:space="1" w:color="auto"/>
          <w:right w:val="single" w:sz="4" w:space="1" w:color="auto"/>
        </w:pBdr>
        <w:suppressAutoHyphens/>
        <w:autoSpaceDN w:val="0"/>
        <w:ind w:right="-1"/>
        <w:jc w:val="both"/>
        <w:textAlignment w:val="baseline"/>
        <w:rPr>
          <w:bCs/>
          <w:sz w:val="20"/>
          <w:szCs w:val="20"/>
          <w:lang w:val="fr-BE"/>
        </w:rPr>
      </w:pPr>
      <w:r w:rsidRPr="004D474E">
        <w:rPr>
          <w:bCs/>
          <w:i/>
          <w:iCs/>
          <w:sz w:val="20"/>
          <w:szCs w:val="20"/>
          <w:lang w:val="fr-BE"/>
        </w:rPr>
        <w:t xml:space="preserve">b) </w:t>
      </w:r>
      <w:r w:rsidRPr="004D474E">
        <w:rPr>
          <w:bCs/>
          <w:i/>
          <w:iCs/>
          <w:sz w:val="20"/>
          <w:szCs w:val="20"/>
          <w:u w:val="single"/>
          <w:lang w:val="fr-BE"/>
        </w:rPr>
        <w:t>En copropriété et indivision forcée</w:t>
      </w:r>
      <w:r w:rsidRPr="004D474E">
        <w:rPr>
          <w:bCs/>
          <w:sz w:val="20"/>
          <w:szCs w:val="20"/>
          <w:lang w:val="fr-BE"/>
        </w:rPr>
        <w:t xml:space="preserve"> : les </w:t>
      </w:r>
      <w:r w:rsidR="00FF5495">
        <w:rPr>
          <w:bCs/>
          <w:sz w:val="20"/>
          <w:szCs w:val="20"/>
          <w:lang w:val="fr-BE"/>
        </w:rPr>
        <w:t>douze</w:t>
      </w:r>
      <w:r w:rsidR="00720E14">
        <w:rPr>
          <w:bCs/>
          <w:sz w:val="20"/>
          <w:szCs w:val="20"/>
          <w:lang w:val="fr-BE"/>
        </w:rPr>
        <w:t>/</w:t>
      </w:r>
      <w:r w:rsidRPr="004D474E">
        <w:rPr>
          <w:bCs/>
          <w:sz w:val="20"/>
          <w:szCs w:val="20"/>
          <w:lang w:val="fr-BE"/>
        </w:rPr>
        <w:t>millièmes (1</w:t>
      </w:r>
      <w:r w:rsidR="00FF5495">
        <w:rPr>
          <w:bCs/>
          <w:sz w:val="20"/>
          <w:szCs w:val="20"/>
          <w:lang w:val="fr-BE"/>
        </w:rPr>
        <w:t>2</w:t>
      </w:r>
      <w:r w:rsidRPr="004D474E">
        <w:rPr>
          <w:bCs/>
          <w:sz w:val="20"/>
          <w:szCs w:val="20"/>
          <w:lang w:val="fr-BE"/>
        </w:rPr>
        <w:t>/1.000</w:t>
      </w:r>
      <w:r w:rsidRPr="004D474E">
        <w:rPr>
          <w:bCs/>
          <w:iCs/>
          <w:sz w:val="20"/>
          <w:szCs w:val="20"/>
          <w:vertAlign w:val="superscript"/>
          <w:lang w:val="fr-BE"/>
        </w:rPr>
        <w:t>èmes</w:t>
      </w:r>
      <w:r w:rsidRPr="004D474E">
        <w:rPr>
          <w:bCs/>
          <w:sz w:val="20"/>
          <w:szCs w:val="20"/>
          <w:lang w:val="fr-BE"/>
        </w:rPr>
        <w:t xml:space="preserve">) indivis des parties communes, </w:t>
      </w:r>
      <w:r w:rsidRPr="00436329">
        <w:rPr>
          <w:bCs/>
          <w:sz w:val="20"/>
          <w:szCs w:val="20"/>
          <w:lang w:val="fr-BE"/>
        </w:rPr>
        <w:t>dont le terrain.</w:t>
      </w:r>
    </w:p>
    <w:p w14:paraId="0E297219" w14:textId="2FF53BE0" w:rsidR="00D14495" w:rsidRPr="00436329" w:rsidRDefault="00D14495" w:rsidP="000B3402">
      <w:pPr>
        <w:pBdr>
          <w:left w:val="single" w:sz="4" w:space="1" w:color="auto"/>
          <w:right w:val="single" w:sz="4" w:space="1" w:color="auto"/>
        </w:pBdr>
        <w:suppressAutoHyphens/>
        <w:autoSpaceDN w:val="0"/>
        <w:ind w:right="-1"/>
        <w:jc w:val="both"/>
        <w:textAlignment w:val="baseline"/>
        <w:rPr>
          <w:bCs/>
          <w:sz w:val="20"/>
          <w:szCs w:val="20"/>
          <w:u w:val="single"/>
        </w:rPr>
      </w:pPr>
      <w:r w:rsidRPr="00436329">
        <w:rPr>
          <w:bCs/>
          <w:sz w:val="20"/>
          <w:szCs w:val="20"/>
          <w:u w:val="single"/>
        </w:rPr>
        <w:t>Numéros parcellaires</w:t>
      </w:r>
    </w:p>
    <w:p w14:paraId="670AED1D" w14:textId="1A242FA1" w:rsidR="00D14495" w:rsidRPr="00436329" w:rsidRDefault="00D14495" w:rsidP="000B3402">
      <w:pPr>
        <w:pBdr>
          <w:left w:val="single" w:sz="4" w:space="1" w:color="auto"/>
          <w:right w:val="single" w:sz="4" w:space="1" w:color="auto"/>
        </w:pBdr>
        <w:suppressAutoHyphens/>
        <w:autoSpaceDN w:val="0"/>
        <w:ind w:right="-1"/>
        <w:jc w:val="both"/>
        <w:textAlignment w:val="baseline"/>
        <w:rPr>
          <w:bCs/>
          <w:sz w:val="20"/>
          <w:szCs w:val="20"/>
          <w:lang w:val="fr-BE"/>
        </w:rPr>
      </w:pPr>
      <w:r w:rsidRPr="00436329">
        <w:rPr>
          <w:bCs/>
          <w:sz w:val="20"/>
          <w:szCs w:val="20"/>
        </w:rPr>
        <w:t xml:space="preserve">Selon extrait joint à un courrier de </w:t>
      </w:r>
      <w:r w:rsidRPr="00436329">
        <w:rPr>
          <w:bCs/>
          <w:sz w:val="20"/>
          <w:szCs w:val="20"/>
          <w:lang w:val="fr-BE"/>
        </w:rPr>
        <w:t>l’Administration Générale de la Documentation Patrimoniale (Cadastre) daté du</w:t>
      </w:r>
      <w:r w:rsidR="005C2ED9" w:rsidRPr="00436329">
        <w:rPr>
          <w:bCs/>
          <w:sz w:val="20"/>
          <w:szCs w:val="20"/>
          <w:lang w:val="fr-BE"/>
        </w:rPr>
        <w:t xml:space="preserve"> </w:t>
      </w:r>
      <w:r w:rsidR="008A777D">
        <w:rPr>
          <w:b/>
          <w:sz w:val="20"/>
          <w:szCs w:val="20"/>
          <w:lang w:val="fr-BE"/>
        </w:rPr>
        <w:t xml:space="preserve">8 mai </w:t>
      </w:r>
      <w:r w:rsidR="009A2333" w:rsidRPr="00436329">
        <w:rPr>
          <w:b/>
          <w:sz w:val="20"/>
          <w:szCs w:val="20"/>
          <w:lang w:val="fr-BE"/>
        </w:rPr>
        <w:t>2026</w:t>
      </w:r>
      <w:r w:rsidRPr="00436329">
        <w:rPr>
          <w:bCs/>
          <w:sz w:val="20"/>
          <w:szCs w:val="20"/>
          <w:lang w:val="fr-BE"/>
        </w:rPr>
        <w:t xml:space="preserve">, les </w:t>
      </w:r>
      <w:r w:rsidR="00D65CEC" w:rsidRPr="00436329">
        <w:rPr>
          <w:bCs/>
          <w:sz w:val="20"/>
          <w:szCs w:val="20"/>
          <w:lang w:val="fr-BE"/>
        </w:rPr>
        <w:t xml:space="preserve">identifiants </w:t>
      </w:r>
      <w:r w:rsidRPr="00436329">
        <w:rPr>
          <w:bCs/>
          <w:sz w:val="20"/>
          <w:szCs w:val="20"/>
          <w:lang w:val="fr-BE"/>
        </w:rPr>
        <w:t xml:space="preserve">parcellaires suivants ont été </w:t>
      </w:r>
      <w:r w:rsidR="00532962" w:rsidRPr="00436329">
        <w:rPr>
          <w:bCs/>
          <w:sz w:val="20"/>
          <w:szCs w:val="20"/>
          <w:lang w:val="fr-BE"/>
        </w:rPr>
        <w:t>réservés</w:t>
      </w:r>
      <w:r w:rsidRPr="00436329">
        <w:rPr>
          <w:bCs/>
          <w:sz w:val="20"/>
          <w:szCs w:val="20"/>
          <w:lang w:val="fr-BE"/>
        </w:rPr>
        <w:t xml:space="preserve"> respectivement aux lots prédécrits</w:t>
      </w:r>
      <w:r w:rsidR="00376874" w:rsidRPr="00436329">
        <w:rPr>
          <w:bCs/>
          <w:sz w:val="20"/>
          <w:szCs w:val="20"/>
          <w:lang w:val="fr-BE"/>
        </w:rPr>
        <w:t xml:space="preserve"> </w:t>
      </w:r>
      <w:r w:rsidRPr="00436329">
        <w:rPr>
          <w:bCs/>
          <w:sz w:val="20"/>
          <w:szCs w:val="20"/>
          <w:lang w:val="fr-BE"/>
        </w:rPr>
        <w:t xml:space="preserve">: </w:t>
      </w:r>
    </w:p>
    <w:p w14:paraId="2D15DD2D" w14:textId="22903B9D" w:rsidR="00103DDE" w:rsidRPr="00476D31" w:rsidRDefault="00103DDE"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LOT 1</w:t>
      </w:r>
      <w:r w:rsidR="00376874" w:rsidRPr="00476D31">
        <w:rPr>
          <w:b/>
          <w:bCs/>
          <w:sz w:val="20"/>
          <w:szCs w:val="20"/>
          <w:lang w:val="en-US"/>
        </w:rPr>
        <w:t xml:space="preserve"> </w:t>
      </w:r>
      <w:r w:rsidRPr="00476D31">
        <w:rPr>
          <w:b/>
          <w:bCs/>
          <w:sz w:val="20"/>
          <w:szCs w:val="20"/>
          <w:lang w:val="en-US"/>
        </w:rPr>
        <w:t xml:space="preserve">: </w:t>
      </w:r>
      <w:r w:rsidR="00436329" w:rsidRPr="00476D31">
        <w:rPr>
          <w:b/>
          <w:bCs/>
          <w:sz w:val="20"/>
          <w:szCs w:val="20"/>
          <w:lang w:val="en-US"/>
        </w:rPr>
        <w:t>21002 A 91 Z23 P0001</w:t>
      </w:r>
    </w:p>
    <w:p w14:paraId="5C78C154" w14:textId="4DA01D3B" w:rsidR="00103DDE" w:rsidRPr="00476D31" w:rsidRDefault="00103DDE"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LOT 2</w:t>
      </w:r>
      <w:r w:rsidR="00376874" w:rsidRPr="00476D31">
        <w:rPr>
          <w:b/>
          <w:bCs/>
          <w:sz w:val="20"/>
          <w:szCs w:val="20"/>
          <w:lang w:val="en-US"/>
        </w:rPr>
        <w:t xml:space="preserve"> </w:t>
      </w:r>
      <w:r w:rsidRPr="00476D31">
        <w:rPr>
          <w:b/>
          <w:bCs/>
          <w:sz w:val="20"/>
          <w:szCs w:val="20"/>
          <w:lang w:val="en-US"/>
        </w:rPr>
        <w:t xml:space="preserve">: </w:t>
      </w:r>
      <w:bookmarkStart w:id="21" w:name="_Hlk145952830"/>
      <w:r w:rsidR="00436329" w:rsidRPr="00476D31">
        <w:rPr>
          <w:b/>
          <w:bCs/>
          <w:sz w:val="20"/>
          <w:szCs w:val="20"/>
          <w:lang w:val="en-US"/>
        </w:rPr>
        <w:t>21002 A 91 Z23 P0002</w:t>
      </w:r>
    </w:p>
    <w:bookmarkEnd w:id="21"/>
    <w:p w14:paraId="29FD0773" w14:textId="28BE37FA" w:rsidR="00103DDE" w:rsidRPr="00476D31" w:rsidRDefault="00103DDE"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 xml:space="preserve">LOT </w:t>
      </w:r>
      <w:r w:rsidR="00634AF1" w:rsidRPr="00476D31">
        <w:rPr>
          <w:b/>
          <w:bCs/>
          <w:sz w:val="20"/>
          <w:szCs w:val="20"/>
          <w:lang w:val="en-US"/>
        </w:rPr>
        <w:t>3</w:t>
      </w:r>
      <w:r w:rsidR="00376874" w:rsidRPr="00476D31">
        <w:rPr>
          <w:b/>
          <w:bCs/>
          <w:sz w:val="20"/>
          <w:szCs w:val="20"/>
          <w:lang w:val="en-US"/>
        </w:rPr>
        <w:t xml:space="preserve"> </w:t>
      </w:r>
      <w:r w:rsidRPr="00476D31">
        <w:rPr>
          <w:b/>
          <w:bCs/>
          <w:sz w:val="20"/>
          <w:szCs w:val="20"/>
          <w:lang w:val="en-US"/>
        </w:rPr>
        <w:t>:</w:t>
      </w:r>
      <w:r w:rsidR="005C2ED9" w:rsidRPr="00476D31">
        <w:rPr>
          <w:b/>
          <w:bCs/>
          <w:sz w:val="20"/>
          <w:szCs w:val="20"/>
          <w:lang w:val="en-US"/>
        </w:rPr>
        <w:t xml:space="preserve"> </w:t>
      </w:r>
      <w:r w:rsidR="00436329" w:rsidRPr="00476D31">
        <w:rPr>
          <w:b/>
          <w:bCs/>
          <w:sz w:val="20"/>
          <w:szCs w:val="20"/>
          <w:lang w:val="en-US"/>
        </w:rPr>
        <w:t>21002 A 91 Z23 P0003</w:t>
      </w:r>
    </w:p>
    <w:p w14:paraId="36592765" w14:textId="5F7A4A32" w:rsidR="00103DDE" w:rsidRPr="00476D31" w:rsidRDefault="00103DDE"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 xml:space="preserve">LOT </w:t>
      </w:r>
      <w:r w:rsidR="00376874" w:rsidRPr="00476D31">
        <w:rPr>
          <w:b/>
          <w:bCs/>
          <w:sz w:val="20"/>
          <w:szCs w:val="20"/>
          <w:lang w:val="en-US"/>
        </w:rPr>
        <w:t>4 :</w:t>
      </w:r>
      <w:r w:rsidRPr="00476D31">
        <w:rPr>
          <w:b/>
          <w:bCs/>
          <w:sz w:val="20"/>
          <w:szCs w:val="20"/>
          <w:lang w:val="en-US"/>
        </w:rPr>
        <w:t xml:space="preserve"> </w:t>
      </w:r>
      <w:r w:rsidR="00436329" w:rsidRPr="00476D31">
        <w:rPr>
          <w:b/>
          <w:bCs/>
          <w:sz w:val="20"/>
          <w:szCs w:val="20"/>
          <w:lang w:val="en-US"/>
        </w:rPr>
        <w:t>21002 A 91 Z23 P0004</w:t>
      </w:r>
    </w:p>
    <w:p w14:paraId="5B0381FA" w14:textId="65F70FED" w:rsidR="008A777D" w:rsidRPr="00476D31" w:rsidRDefault="00103DDE"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 xml:space="preserve">LOT </w:t>
      </w:r>
      <w:r w:rsidR="00376874" w:rsidRPr="00476D31">
        <w:rPr>
          <w:b/>
          <w:bCs/>
          <w:sz w:val="20"/>
          <w:szCs w:val="20"/>
          <w:lang w:val="en-US"/>
        </w:rPr>
        <w:t>5 :</w:t>
      </w:r>
      <w:r w:rsidR="005C2ED9" w:rsidRPr="00476D31">
        <w:rPr>
          <w:b/>
          <w:bCs/>
          <w:sz w:val="20"/>
          <w:szCs w:val="20"/>
          <w:lang w:val="en-US"/>
        </w:rPr>
        <w:t xml:space="preserve"> </w:t>
      </w:r>
      <w:r w:rsidR="00436329" w:rsidRPr="00476D31">
        <w:rPr>
          <w:b/>
          <w:bCs/>
          <w:sz w:val="20"/>
          <w:szCs w:val="20"/>
          <w:lang w:val="en-US"/>
        </w:rPr>
        <w:t>21002 A 91 Z23 P0005</w:t>
      </w:r>
    </w:p>
    <w:p w14:paraId="4080F019" w14:textId="22C7CC58" w:rsidR="008A777D" w:rsidRPr="00476D31" w:rsidRDefault="00103DDE"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 xml:space="preserve">LOT </w:t>
      </w:r>
      <w:r w:rsidR="00376874" w:rsidRPr="00476D31">
        <w:rPr>
          <w:b/>
          <w:bCs/>
          <w:sz w:val="20"/>
          <w:szCs w:val="20"/>
          <w:lang w:val="en-US"/>
        </w:rPr>
        <w:t xml:space="preserve">6 : </w:t>
      </w:r>
      <w:r w:rsidR="00436329" w:rsidRPr="00476D31">
        <w:rPr>
          <w:b/>
          <w:bCs/>
          <w:sz w:val="20"/>
          <w:szCs w:val="20"/>
          <w:lang w:val="en-US"/>
        </w:rPr>
        <w:t>21002 A 91 Z23 P0006</w:t>
      </w:r>
    </w:p>
    <w:p w14:paraId="4F6CFDCD" w14:textId="797F46B0" w:rsidR="008A777D" w:rsidRPr="00476D31" w:rsidRDefault="007F0E50"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 xml:space="preserve">LOT </w:t>
      </w:r>
      <w:r w:rsidR="00376874" w:rsidRPr="00476D31">
        <w:rPr>
          <w:b/>
          <w:bCs/>
          <w:sz w:val="20"/>
          <w:szCs w:val="20"/>
          <w:lang w:val="en-US"/>
        </w:rPr>
        <w:t>7</w:t>
      </w:r>
      <w:r w:rsidRPr="00476D31">
        <w:rPr>
          <w:b/>
          <w:bCs/>
          <w:sz w:val="20"/>
          <w:szCs w:val="20"/>
          <w:lang w:val="en-US"/>
        </w:rPr>
        <w:t xml:space="preserve"> :</w:t>
      </w:r>
      <w:r w:rsidR="00355A9E" w:rsidRPr="00476D31">
        <w:rPr>
          <w:b/>
          <w:bCs/>
          <w:sz w:val="20"/>
          <w:szCs w:val="20"/>
          <w:lang w:val="en-US"/>
        </w:rPr>
        <w:t xml:space="preserve"> </w:t>
      </w:r>
      <w:r w:rsidR="00436329" w:rsidRPr="00476D31">
        <w:rPr>
          <w:b/>
          <w:bCs/>
          <w:sz w:val="20"/>
          <w:szCs w:val="20"/>
          <w:lang w:val="en-US"/>
        </w:rPr>
        <w:t>21002 A 91 Z23 P0007</w:t>
      </w:r>
    </w:p>
    <w:p w14:paraId="0656905C" w14:textId="32015DFB" w:rsidR="008A777D" w:rsidRPr="00476D31" w:rsidRDefault="007F0E50"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LOT</w:t>
      </w:r>
      <w:r w:rsidR="00376874" w:rsidRPr="00476D31">
        <w:rPr>
          <w:b/>
          <w:bCs/>
          <w:sz w:val="20"/>
          <w:szCs w:val="20"/>
          <w:lang w:val="en-US"/>
        </w:rPr>
        <w:t xml:space="preserve"> 8</w:t>
      </w:r>
      <w:r w:rsidRPr="00476D31">
        <w:rPr>
          <w:b/>
          <w:bCs/>
          <w:sz w:val="20"/>
          <w:szCs w:val="20"/>
          <w:lang w:val="en-US"/>
        </w:rPr>
        <w:t xml:space="preserve"> :</w:t>
      </w:r>
      <w:r w:rsidR="005C2ED9" w:rsidRPr="00476D31">
        <w:rPr>
          <w:b/>
          <w:bCs/>
          <w:sz w:val="20"/>
          <w:szCs w:val="20"/>
          <w:lang w:val="en-US"/>
        </w:rPr>
        <w:t xml:space="preserve"> </w:t>
      </w:r>
      <w:r w:rsidR="00436329" w:rsidRPr="00476D31">
        <w:rPr>
          <w:b/>
          <w:bCs/>
          <w:sz w:val="20"/>
          <w:szCs w:val="20"/>
          <w:lang w:val="en-US"/>
        </w:rPr>
        <w:t>21002 A 91 Z23 P0008</w:t>
      </w:r>
    </w:p>
    <w:p w14:paraId="371E06F7" w14:textId="1029E34B" w:rsidR="008A777D" w:rsidRPr="00476D31" w:rsidRDefault="007F0E50"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 xml:space="preserve">LOT </w:t>
      </w:r>
      <w:r w:rsidR="00376874" w:rsidRPr="00476D31">
        <w:rPr>
          <w:b/>
          <w:bCs/>
          <w:sz w:val="20"/>
          <w:szCs w:val="20"/>
          <w:lang w:val="en-US"/>
        </w:rPr>
        <w:t xml:space="preserve">9 </w:t>
      </w:r>
      <w:r w:rsidRPr="00476D31">
        <w:rPr>
          <w:b/>
          <w:bCs/>
          <w:sz w:val="20"/>
          <w:szCs w:val="20"/>
          <w:lang w:val="en-US"/>
        </w:rPr>
        <w:t>:</w:t>
      </w:r>
      <w:r w:rsidR="00355A9E" w:rsidRPr="00476D31">
        <w:rPr>
          <w:b/>
          <w:bCs/>
          <w:sz w:val="20"/>
          <w:szCs w:val="20"/>
          <w:lang w:val="en-US"/>
        </w:rPr>
        <w:t xml:space="preserve"> </w:t>
      </w:r>
      <w:r w:rsidR="00436329" w:rsidRPr="00476D31">
        <w:rPr>
          <w:b/>
          <w:bCs/>
          <w:sz w:val="20"/>
          <w:szCs w:val="20"/>
          <w:lang w:val="en-US"/>
        </w:rPr>
        <w:t>21002 A 91 Z23 P0009</w:t>
      </w:r>
    </w:p>
    <w:p w14:paraId="4D343B8A" w14:textId="5A948E74" w:rsidR="008A777D" w:rsidRDefault="009A2333" w:rsidP="000B3402">
      <w:pPr>
        <w:pBdr>
          <w:left w:val="single" w:sz="4" w:space="1" w:color="auto"/>
          <w:right w:val="single" w:sz="4" w:space="1" w:color="auto"/>
        </w:pBdr>
        <w:suppressAutoHyphens/>
        <w:autoSpaceDN w:val="0"/>
        <w:ind w:right="-1"/>
        <w:jc w:val="both"/>
        <w:textAlignment w:val="baseline"/>
        <w:rPr>
          <w:b/>
          <w:bCs/>
          <w:sz w:val="20"/>
          <w:szCs w:val="20"/>
          <w:lang w:val="en-US"/>
        </w:rPr>
      </w:pPr>
      <w:r w:rsidRPr="00476D31">
        <w:rPr>
          <w:b/>
          <w:bCs/>
          <w:sz w:val="20"/>
          <w:szCs w:val="20"/>
          <w:lang w:val="en-US"/>
        </w:rPr>
        <w:t xml:space="preserve">LOT 10 : </w:t>
      </w:r>
      <w:r w:rsidR="00436329" w:rsidRPr="004043FB">
        <w:rPr>
          <w:b/>
          <w:bCs/>
          <w:sz w:val="20"/>
          <w:szCs w:val="20"/>
          <w:lang w:val="en-US"/>
        </w:rPr>
        <w:t>21002 A 91 Z23 P0010</w:t>
      </w:r>
    </w:p>
    <w:p w14:paraId="3AEC0648" w14:textId="4C7C60A6" w:rsidR="008A777D" w:rsidRPr="00F94850" w:rsidRDefault="008A777D"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F94850">
        <w:rPr>
          <w:b/>
          <w:bCs/>
          <w:sz w:val="20"/>
          <w:szCs w:val="20"/>
          <w:lang w:val="fr-BE"/>
        </w:rPr>
        <w:t>LOT 11 : 21002 A 91 Z23 P0011</w:t>
      </w:r>
    </w:p>
    <w:p w14:paraId="129B62D2" w14:textId="77777777" w:rsidR="000E7E63" w:rsidRDefault="000E7E63" w:rsidP="000B3402">
      <w:pPr>
        <w:pBdr>
          <w:left w:val="single" w:sz="4" w:space="1" w:color="auto"/>
          <w:right w:val="single" w:sz="4" w:space="1" w:color="auto"/>
        </w:pBdr>
        <w:suppressAutoHyphens/>
        <w:autoSpaceDN w:val="0"/>
        <w:ind w:right="-1"/>
        <w:jc w:val="both"/>
        <w:textAlignment w:val="baseline"/>
        <w:rPr>
          <w:b/>
          <w:bCs/>
          <w:sz w:val="20"/>
          <w:szCs w:val="20"/>
          <w:lang w:val="fr-BE"/>
        </w:rPr>
      </w:pPr>
      <w:r w:rsidRPr="009A2333">
        <w:rPr>
          <w:b/>
          <w:bCs/>
          <w:sz w:val="20"/>
          <w:szCs w:val="20"/>
          <w:lang w:val="fr-BE"/>
        </w:rPr>
        <w:t>Total : mille millièmes (1.000/1.000èmes).</w:t>
      </w:r>
    </w:p>
    <w:p w14:paraId="63648BBC" w14:textId="77777777" w:rsidR="00476D31" w:rsidRPr="00B82153" w:rsidRDefault="00476D31" w:rsidP="000B3402">
      <w:pPr>
        <w:pBdr>
          <w:left w:val="single" w:sz="4" w:space="1" w:color="auto"/>
          <w:right w:val="single" w:sz="4" w:space="1" w:color="auto"/>
        </w:pBdr>
        <w:suppressAutoHyphens/>
        <w:autoSpaceDN w:val="0"/>
        <w:ind w:right="-1"/>
        <w:jc w:val="both"/>
        <w:textAlignment w:val="baseline"/>
        <w:rPr>
          <w:b/>
          <w:bCs/>
          <w:sz w:val="20"/>
          <w:szCs w:val="20"/>
          <w:u w:val="single"/>
          <w:lang w:val="fr-BE"/>
        </w:rPr>
      </w:pPr>
      <w:r w:rsidRPr="00B82153">
        <w:rPr>
          <w:b/>
          <w:bCs/>
          <w:sz w:val="20"/>
          <w:szCs w:val="20"/>
          <w:u w:val="single"/>
          <w:lang w:val="fr-BE"/>
        </w:rPr>
        <w:t>Observations</w:t>
      </w:r>
    </w:p>
    <w:p w14:paraId="1F93E2B4" w14:textId="05F30F4E" w:rsidR="008A777D" w:rsidRPr="00580866" w:rsidRDefault="00904B41" w:rsidP="008A777D">
      <w:pPr>
        <w:pBdr>
          <w:left w:val="single" w:sz="4" w:space="1" w:color="auto"/>
          <w:right w:val="single" w:sz="4" w:space="1" w:color="auto"/>
        </w:pBdr>
        <w:suppressAutoHyphens/>
        <w:autoSpaceDN w:val="0"/>
        <w:ind w:right="-1"/>
        <w:jc w:val="both"/>
        <w:textAlignment w:val="baseline"/>
        <w:rPr>
          <w:b/>
          <w:bCs/>
          <w:sz w:val="20"/>
          <w:szCs w:val="20"/>
          <w:u w:val="single"/>
        </w:rPr>
      </w:pPr>
      <w:r w:rsidRPr="00580866">
        <w:rPr>
          <w:b/>
          <w:bCs/>
          <w:sz w:val="20"/>
          <w:szCs w:val="20"/>
          <w:u w:val="single"/>
          <w:lang w:val="fr-BE"/>
        </w:rPr>
        <w:t xml:space="preserve">1/ </w:t>
      </w:r>
      <w:r w:rsidRPr="00580866">
        <w:rPr>
          <w:b/>
          <w:bCs/>
          <w:sz w:val="20"/>
          <w:szCs w:val="20"/>
          <w:u w:val="single"/>
        </w:rPr>
        <w:t>L</w:t>
      </w:r>
      <w:r w:rsidR="00B82153" w:rsidRPr="00580866">
        <w:rPr>
          <w:b/>
          <w:bCs/>
          <w:sz w:val="20"/>
          <w:szCs w:val="20"/>
          <w:u w:val="single"/>
        </w:rPr>
        <w:t>OT</w:t>
      </w:r>
      <w:r w:rsidRPr="00580866">
        <w:rPr>
          <w:b/>
          <w:bCs/>
          <w:sz w:val="20"/>
          <w:szCs w:val="20"/>
          <w:u w:val="single"/>
        </w:rPr>
        <w:t xml:space="preserve"> 1 </w:t>
      </w:r>
      <w:r w:rsidR="002D30FC" w:rsidRPr="00580866">
        <w:rPr>
          <w:b/>
          <w:bCs/>
          <w:sz w:val="20"/>
          <w:szCs w:val="20"/>
          <w:u w:val="single"/>
        </w:rPr>
        <w:t xml:space="preserve">- </w:t>
      </w:r>
      <w:r w:rsidRPr="00580866">
        <w:rPr>
          <w:b/>
          <w:bCs/>
          <w:sz w:val="20"/>
          <w:szCs w:val="20"/>
          <w:u w:val="single"/>
        </w:rPr>
        <w:t>Changement d’affectation en logement</w:t>
      </w:r>
    </w:p>
    <w:p w14:paraId="546D1898" w14:textId="076CD555" w:rsidR="008A777D" w:rsidRPr="00580866" w:rsidRDefault="00904B41" w:rsidP="008A777D">
      <w:pPr>
        <w:pBdr>
          <w:left w:val="single" w:sz="4" w:space="1" w:color="auto"/>
          <w:right w:val="single" w:sz="4" w:space="1" w:color="auto"/>
        </w:pBdr>
        <w:suppressAutoHyphens/>
        <w:autoSpaceDN w:val="0"/>
        <w:ind w:right="-1"/>
        <w:jc w:val="both"/>
        <w:textAlignment w:val="baseline"/>
        <w:rPr>
          <w:b/>
          <w:bCs/>
          <w:sz w:val="20"/>
          <w:szCs w:val="20"/>
          <w:u w:val="single"/>
        </w:rPr>
      </w:pPr>
      <w:r w:rsidRPr="00580866">
        <w:rPr>
          <w:sz w:val="20"/>
          <w:szCs w:val="20"/>
          <w:lang w:val="fr-BE" w:eastAsia="fr-BE"/>
        </w:rPr>
        <w:t xml:space="preserve">L’assemblée générale des copropriétaires accorde, par la présente, une autorisation expresse, irrévocable et définitive au propriétaire actuel ainsi qu’à tout propriétaire futur du </w:t>
      </w:r>
      <w:r w:rsidRPr="00580866">
        <w:rPr>
          <w:b/>
          <w:bCs/>
          <w:sz w:val="20"/>
          <w:szCs w:val="20"/>
          <w:lang w:val="fr-BE" w:eastAsia="fr-BE"/>
        </w:rPr>
        <w:t>LOT 1</w:t>
      </w:r>
      <w:r w:rsidRPr="00580866">
        <w:rPr>
          <w:sz w:val="20"/>
          <w:szCs w:val="20"/>
          <w:lang w:val="fr-BE" w:eastAsia="fr-BE"/>
        </w:rPr>
        <w:t>, en vue de solliciter un permis d’urbanisme portant sur le changement d’affectation dudit lot, actuellement affecté à usage commercial, en logement.</w:t>
      </w:r>
      <w:r w:rsidRPr="00580866">
        <w:rPr>
          <w:b/>
          <w:bCs/>
          <w:sz w:val="20"/>
          <w:szCs w:val="20"/>
          <w:lang w:val="fr-BE"/>
        </w:rPr>
        <w:t xml:space="preserve"> </w:t>
      </w:r>
      <w:r w:rsidRPr="00580866">
        <w:rPr>
          <w:sz w:val="20"/>
          <w:szCs w:val="20"/>
          <w:lang w:val="fr-BE" w:eastAsia="fr-BE"/>
        </w:rPr>
        <w:t xml:space="preserve">Cette autorisation vaut accord de principe de la copropriété sur le </w:t>
      </w:r>
      <w:r w:rsidRPr="00580866">
        <w:rPr>
          <w:sz w:val="20"/>
          <w:szCs w:val="20"/>
          <w:lang w:val="fr-BE" w:eastAsia="fr-BE"/>
        </w:rPr>
        <w:lastRenderedPageBreak/>
        <w:t>changement d’affectation, sans qu’une nouvelle décision de l’assemblée générale ne soit requise à ce titre, sous réserve du respect des conditions ci-après.</w:t>
      </w:r>
    </w:p>
    <w:p w14:paraId="35E2EE5E" w14:textId="77777777" w:rsidR="008A777D" w:rsidRPr="00580866" w:rsidRDefault="00904B41" w:rsidP="008A777D">
      <w:pPr>
        <w:pBdr>
          <w:left w:val="single" w:sz="4" w:space="1" w:color="auto"/>
          <w:right w:val="single" w:sz="4" w:space="1" w:color="auto"/>
        </w:pBdr>
        <w:suppressAutoHyphens/>
        <w:autoSpaceDN w:val="0"/>
        <w:ind w:right="-1"/>
        <w:jc w:val="both"/>
        <w:textAlignment w:val="baseline"/>
        <w:rPr>
          <w:sz w:val="20"/>
          <w:szCs w:val="20"/>
          <w:lang w:val="fr-BE" w:eastAsia="fr-BE"/>
        </w:rPr>
      </w:pPr>
      <w:r w:rsidRPr="00580866">
        <w:rPr>
          <w:sz w:val="20"/>
          <w:szCs w:val="20"/>
          <w:lang w:val="fr-BE" w:eastAsia="fr-BE"/>
        </w:rPr>
        <w:t>La</w:t>
      </w:r>
      <w:r w:rsidR="00612459" w:rsidRPr="00580866">
        <w:rPr>
          <w:sz w:val="20"/>
          <w:szCs w:val="20"/>
          <w:lang w:val="fr-BE" w:eastAsia="fr-BE"/>
        </w:rPr>
        <w:t xml:space="preserve">dite </w:t>
      </w:r>
      <w:r w:rsidRPr="00580866">
        <w:rPr>
          <w:sz w:val="20"/>
          <w:szCs w:val="20"/>
          <w:lang w:val="fr-BE" w:eastAsia="fr-BE"/>
        </w:rPr>
        <w:t xml:space="preserve">autorisation est strictement subordonnée à la réalisation des conditions suivantes : </w:t>
      </w:r>
    </w:p>
    <w:p w14:paraId="22898D27" w14:textId="14DB2339" w:rsidR="008A777D" w:rsidRPr="00580866" w:rsidRDefault="00904B41" w:rsidP="008A777D">
      <w:pPr>
        <w:pBdr>
          <w:left w:val="single" w:sz="4" w:space="1" w:color="auto"/>
          <w:right w:val="single" w:sz="4" w:space="1" w:color="auto"/>
        </w:pBdr>
        <w:suppressAutoHyphens/>
        <w:autoSpaceDN w:val="0"/>
        <w:ind w:right="-1"/>
        <w:jc w:val="both"/>
        <w:textAlignment w:val="baseline"/>
        <w:rPr>
          <w:sz w:val="20"/>
          <w:szCs w:val="20"/>
          <w:lang w:val="fr-BE" w:eastAsia="fr-BE"/>
        </w:rPr>
      </w:pPr>
      <w:r w:rsidRPr="00580866">
        <w:rPr>
          <w:sz w:val="20"/>
          <w:szCs w:val="20"/>
          <w:lang w:val="fr-BE" w:eastAsia="fr-BE"/>
        </w:rPr>
        <w:t xml:space="preserve">-l’obtention préalable, expresse et définitive d’un permis d’urbanisme autorisant le changement d’affectation ; </w:t>
      </w:r>
    </w:p>
    <w:p w14:paraId="6F1B6E74" w14:textId="24EFE74F" w:rsidR="00904B41" w:rsidRPr="00580866" w:rsidRDefault="00904B41" w:rsidP="008A777D">
      <w:pPr>
        <w:pBdr>
          <w:left w:val="single" w:sz="4" w:space="1" w:color="auto"/>
          <w:right w:val="single" w:sz="4" w:space="1" w:color="auto"/>
        </w:pBdr>
        <w:suppressAutoHyphens/>
        <w:autoSpaceDN w:val="0"/>
        <w:ind w:right="-1"/>
        <w:jc w:val="both"/>
        <w:textAlignment w:val="baseline"/>
        <w:rPr>
          <w:b/>
          <w:bCs/>
          <w:sz w:val="20"/>
          <w:szCs w:val="20"/>
          <w:lang w:val="fr-BE"/>
        </w:rPr>
      </w:pPr>
      <w:r w:rsidRPr="00580866">
        <w:rPr>
          <w:b/>
          <w:bCs/>
          <w:sz w:val="20"/>
          <w:szCs w:val="20"/>
          <w:lang w:val="fr-BE"/>
        </w:rPr>
        <w:t>-</w:t>
      </w:r>
      <w:r w:rsidRPr="00580866">
        <w:rPr>
          <w:sz w:val="20"/>
          <w:szCs w:val="20"/>
          <w:lang w:val="fr-BE" w:eastAsia="fr-BE"/>
        </w:rPr>
        <w:t>le respect intégral de l’ensemble des dispositions légales, réglementaires et administratives applicables, notamment en matière d’urbanisme, de salubrité, de sécurité, d’incendie et de logement ;</w:t>
      </w:r>
    </w:p>
    <w:p w14:paraId="5ED52CBE" w14:textId="77777777" w:rsidR="008A777D" w:rsidRPr="00580866" w:rsidRDefault="00904B41" w:rsidP="008A777D">
      <w:pPr>
        <w:pBdr>
          <w:left w:val="single" w:sz="4" w:space="1" w:color="auto"/>
          <w:right w:val="single" w:sz="4" w:space="1" w:color="auto"/>
        </w:pBdr>
        <w:suppressAutoHyphens/>
        <w:autoSpaceDN w:val="0"/>
        <w:ind w:right="-1"/>
        <w:jc w:val="both"/>
        <w:textAlignment w:val="baseline"/>
        <w:rPr>
          <w:b/>
          <w:bCs/>
          <w:sz w:val="20"/>
          <w:szCs w:val="20"/>
          <w:lang w:val="fr-BE"/>
        </w:rPr>
      </w:pPr>
      <w:r w:rsidRPr="00580866">
        <w:rPr>
          <w:sz w:val="20"/>
          <w:szCs w:val="20"/>
          <w:lang w:val="fr-BE" w:eastAsia="fr-BE"/>
        </w:rPr>
        <w:t xml:space="preserve">-l’absence d’atteinte à la stabilité de l’immeuble et aux parties communes, sauf autorisation technique préalable conforme aux règles de l’art ; </w:t>
      </w:r>
    </w:p>
    <w:p w14:paraId="28E24446" w14:textId="77777777" w:rsidR="008A777D" w:rsidRPr="00580866" w:rsidRDefault="00904B41" w:rsidP="008A777D">
      <w:pPr>
        <w:pBdr>
          <w:left w:val="single" w:sz="4" w:space="1" w:color="auto"/>
          <w:right w:val="single" w:sz="4" w:space="1" w:color="auto"/>
        </w:pBdr>
        <w:suppressAutoHyphens/>
        <w:autoSpaceDN w:val="0"/>
        <w:ind w:right="-1"/>
        <w:jc w:val="both"/>
        <w:textAlignment w:val="baseline"/>
        <w:rPr>
          <w:b/>
          <w:bCs/>
          <w:sz w:val="20"/>
          <w:szCs w:val="20"/>
          <w:lang w:val="fr-BE"/>
        </w:rPr>
      </w:pPr>
      <w:r w:rsidRPr="00580866">
        <w:rPr>
          <w:b/>
          <w:bCs/>
          <w:sz w:val="20"/>
          <w:szCs w:val="20"/>
          <w:lang w:val="fr-BE"/>
        </w:rPr>
        <w:t>-</w:t>
      </w:r>
      <w:r w:rsidRPr="00580866">
        <w:rPr>
          <w:sz w:val="20"/>
          <w:szCs w:val="20"/>
          <w:lang w:val="fr-BE" w:eastAsia="fr-BE"/>
        </w:rPr>
        <w:t xml:space="preserve">le respect de la destination générale de l’immeuble telle que définie dans le présent acte de base ; </w:t>
      </w:r>
    </w:p>
    <w:p w14:paraId="0D2EA061" w14:textId="77777777" w:rsidR="008A777D" w:rsidRPr="00580866" w:rsidRDefault="00904B41" w:rsidP="008A777D">
      <w:pPr>
        <w:pBdr>
          <w:left w:val="single" w:sz="4" w:space="1" w:color="auto"/>
          <w:right w:val="single" w:sz="4" w:space="1" w:color="auto"/>
        </w:pBdr>
        <w:suppressAutoHyphens/>
        <w:autoSpaceDN w:val="0"/>
        <w:ind w:right="-1"/>
        <w:jc w:val="both"/>
        <w:textAlignment w:val="baseline"/>
        <w:rPr>
          <w:sz w:val="20"/>
          <w:szCs w:val="20"/>
          <w:lang w:val="fr-BE" w:eastAsia="fr-BE"/>
        </w:rPr>
      </w:pPr>
      <w:r w:rsidRPr="00580866">
        <w:rPr>
          <w:b/>
          <w:bCs/>
          <w:sz w:val="20"/>
          <w:szCs w:val="20"/>
          <w:lang w:val="fr-BE"/>
        </w:rPr>
        <w:t>-</w:t>
      </w:r>
      <w:r w:rsidRPr="00580866">
        <w:rPr>
          <w:sz w:val="20"/>
          <w:szCs w:val="20"/>
          <w:lang w:val="fr-BE" w:eastAsia="fr-BE"/>
        </w:rPr>
        <w:t>la prise en charge exclusive, irrévocable et sans recours contre l’association des copropriétaires, de l’intégralité des frais, coûts et honoraires liés directement ou indirectement au projet.</w:t>
      </w:r>
    </w:p>
    <w:p w14:paraId="2FBF3A37" w14:textId="4A969067" w:rsidR="008A777D" w:rsidRPr="00580866" w:rsidRDefault="00904B41" w:rsidP="008A777D">
      <w:pPr>
        <w:pBdr>
          <w:left w:val="single" w:sz="4" w:space="1" w:color="auto"/>
          <w:right w:val="single" w:sz="4" w:space="1" w:color="auto"/>
        </w:pBdr>
        <w:suppressAutoHyphens/>
        <w:autoSpaceDN w:val="0"/>
        <w:ind w:right="-1"/>
        <w:jc w:val="both"/>
        <w:textAlignment w:val="baseline"/>
        <w:rPr>
          <w:b/>
          <w:bCs/>
          <w:sz w:val="20"/>
          <w:szCs w:val="20"/>
          <w:lang w:val="fr-BE"/>
        </w:rPr>
      </w:pPr>
      <w:r w:rsidRPr="00580866">
        <w:rPr>
          <w:sz w:val="20"/>
          <w:szCs w:val="20"/>
          <w:lang w:val="fr-BE" w:eastAsia="fr-BE"/>
        </w:rPr>
        <w:t>Tous travaux nécessaires à la réalisation du changement d’affectation :</w:t>
      </w:r>
    </w:p>
    <w:p w14:paraId="035BC12B" w14:textId="272774F9" w:rsidR="008A777D" w:rsidRPr="00580866" w:rsidRDefault="00904B41" w:rsidP="008A777D">
      <w:pPr>
        <w:pBdr>
          <w:left w:val="single" w:sz="4" w:space="1" w:color="auto"/>
          <w:right w:val="single" w:sz="4" w:space="1" w:color="auto"/>
        </w:pBdr>
        <w:suppressAutoHyphens/>
        <w:autoSpaceDN w:val="0"/>
        <w:ind w:right="-1"/>
        <w:jc w:val="both"/>
        <w:textAlignment w:val="baseline"/>
        <w:rPr>
          <w:b/>
          <w:bCs/>
          <w:sz w:val="20"/>
          <w:szCs w:val="20"/>
          <w:lang w:val="fr-BE"/>
        </w:rPr>
      </w:pPr>
      <w:r w:rsidRPr="00580866">
        <w:rPr>
          <w:sz w:val="20"/>
          <w:szCs w:val="20"/>
          <w:lang w:val="fr-BE" w:eastAsia="fr-BE"/>
        </w:rPr>
        <w:t>-seront exécutés aux seuls frais, risques et périls du propriétaire du L</w:t>
      </w:r>
      <w:r w:rsidR="004043FB" w:rsidRPr="00580866">
        <w:rPr>
          <w:sz w:val="20"/>
          <w:szCs w:val="20"/>
          <w:lang w:val="fr-BE" w:eastAsia="fr-BE"/>
        </w:rPr>
        <w:t>OT</w:t>
      </w:r>
      <w:r w:rsidRPr="00580866">
        <w:rPr>
          <w:sz w:val="20"/>
          <w:szCs w:val="20"/>
          <w:lang w:val="fr-BE" w:eastAsia="fr-BE"/>
        </w:rPr>
        <w:t xml:space="preserve"> 1 ; </w:t>
      </w:r>
    </w:p>
    <w:p w14:paraId="147734B6" w14:textId="49134570" w:rsidR="008A777D" w:rsidRPr="00580866" w:rsidRDefault="00904B41"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-devront être réalisés conformément aux règles de l’art et par des intervenants légalement habilités ; </w:t>
      </w:r>
    </w:p>
    <w:p w14:paraId="2B548F73" w14:textId="0B3F3F97" w:rsidR="008A777D" w:rsidRPr="00580866" w:rsidRDefault="00904B41"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-ne pourront porter atteinte ni aux parties communes ni aux droits des autres copropriétaires, notamment en matière de structure, d’accès, de techniques spéciales et de nuisances ;</w:t>
      </w:r>
    </w:p>
    <w:p w14:paraId="1755D6BD" w14:textId="20C7C81C" w:rsidR="00612459" w:rsidRPr="00580866" w:rsidRDefault="00904B41"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-devront, le cas échéant, faire l’objet des autorisations techniques requises (architecte, syndic, ingénieur). Le propriétaire du L</w:t>
      </w:r>
      <w:r w:rsidR="004043FB" w:rsidRPr="00580866">
        <w:rPr>
          <w:sz w:val="20"/>
          <w:szCs w:val="20"/>
          <w:lang w:val="fr-BE" w:eastAsia="fr-BE"/>
        </w:rPr>
        <w:t>OT</w:t>
      </w:r>
      <w:r w:rsidRPr="00580866">
        <w:rPr>
          <w:sz w:val="20"/>
          <w:szCs w:val="20"/>
          <w:lang w:val="fr-BE" w:eastAsia="fr-BE"/>
        </w:rPr>
        <w:t xml:space="preserve"> 1 supportera seul toute responsabilité, de quelque nature que ce soit, résultant des travaux ou du changement d’affectation, et garantira intégralement l’association des copropriétaires contre tout recours de tiers.</w:t>
      </w:r>
    </w:p>
    <w:p w14:paraId="4EC7B65D" w14:textId="0D29D5A3" w:rsidR="002D30FC" w:rsidRPr="00580866" w:rsidRDefault="00612459" w:rsidP="002E61F0">
      <w:pPr>
        <w:pBdr>
          <w:left w:val="single" w:sz="4" w:space="1" w:color="auto"/>
          <w:right w:val="single" w:sz="4" w:space="1" w:color="auto"/>
        </w:pBdr>
        <w:jc w:val="both"/>
        <w:rPr>
          <w:sz w:val="20"/>
          <w:szCs w:val="20"/>
        </w:rPr>
      </w:pPr>
      <w:r w:rsidRPr="00580866">
        <w:rPr>
          <w:sz w:val="20"/>
          <w:szCs w:val="20"/>
        </w:rPr>
        <w:t>Si l’aménagement projeté devait entraîner une modification des parties privatives ou communes ou avoir un impact sur la répartition des quotes-parts, le propriétaire du LOT 1 sera tenu de faire procéder, à ses frais exclusifs, à l’adaptation de l’acte de base et, le cas échéant, des millièmes, conformément aux dispositions légales applicables</w:t>
      </w:r>
      <w:r w:rsidR="008A777D" w:rsidRPr="00580866">
        <w:rPr>
          <w:sz w:val="20"/>
          <w:szCs w:val="20"/>
        </w:rPr>
        <w:t xml:space="preserve">. </w:t>
      </w:r>
      <w:r w:rsidR="00B82153" w:rsidRPr="00580866">
        <w:rPr>
          <w:sz w:val="20"/>
          <w:szCs w:val="20"/>
        </w:rPr>
        <w:t>La présente clause ne constitue en aucun cas une autorisation générale de déroger aux règles de la copropriété pour d’autres aspects que le changement d’affectation</w:t>
      </w:r>
      <w:r w:rsidR="002E61F0" w:rsidRPr="00580866">
        <w:rPr>
          <w:sz w:val="20"/>
          <w:szCs w:val="20"/>
        </w:rPr>
        <w:t xml:space="preserve">. </w:t>
      </w:r>
      <w:r w:rsidR="00B82153" w:rsidRPr="00580866">
        <w:rPr>
          <w:sz w:val="20"/>
          <w:szCs w:val="20"/>
        </w:rPr>
        <w:t>Toute modification affectant les parties communes ou les droits des autres copropriétaires, autre que celles strictement nécessaires au changement d’affectation autorisé, reste soumise aux règles de</w:t>
      </w:r>
      <w:r w:rsidR="002E61F0" w:rsidRPr="00580866">
        <w:rPr>
          <w:sz w:val="20"/>
          <w:szCs w:val="20"/>
        </w:rPr>
        <w:t xml:space="preserve"> </w:t>
      </w:r>
      <w:r w:rsidR="00B82153" w:rsidRPr="00580866">
        <w:rPr>
          <w:sz w:val="20"/>
          <w:szCs w:val="20"/>
        </w:rPr>
        <w:t>majorité</w:t>
      </w:r>
      <w:r w:rsidR="002E61F0" w:rsidRPr="00580866">
        <w:rPr>
          <w:sz w:val="20"/>
          <w:szCs w:val="20"/>
        </w:rPr>
        <w:t xml:space="preserve"> </w:t>
      </w:r>
      <w:r w:rsidR="00B82153" w:rsidRPr="00580866">
        <w:rPr>
          <w:sz w:val="20"/>
          <w:szCs w:val="20"/>
        </w:rPr>
        <w:t>prévues par la loi.</w:t>
      </w:r>
      <w:r w:rsidR="002E61F0" w:rsidRPr="00580866">
        <w:rPr>
          <w:sz w:val="20"/>
          <w:szCs w:val="20"/>
        </w:rPr>
        <w:t xml:space="preserve"> </w:t>
      </w:r>
      <w:r w:rsidR="00B82153" w:rsidRPr="00580866">
        <w:rPr>
          <w:sz w:val="20"/>
          <w:szCs w:val="20"/>
        </w:rPr>
        <w:t>La présente autorisation est attachée au L</w:t>
      </w:r>
      <w:r w:rsidR="004043FB" w:rsidRPr="00580866">
        <w:rPr>
          <w:sz w:val="20"/>
          <w:szCs w:val="20"/>
        </w:rPr>
        <w:t>OT</w:t>
      </w:r>
      <w:r w:rsidR="00B82153" w:rsidRPr="00580866">
        <w:rPr>
          <w:sz w:val="20"/>
          <w:szCs w:val="20"/>
        </w:rPr>
        <w:t xml:space="preserve"> 1 et suit celui-ci en quelque main qu’il passe.</w:t>
      </w:r>
    </w:p>
    <w:p w14:paraId="5E02B9D6" w14:textId="014ACC12" w:rsidR="008A777D" w:rsidRPr="00580866" w:rsidRDefault="00B82153" w:rsidP="008A777D">
      <w:pPr>
        <w:pBdr>
          <w:left w:val="single" w:sz="4" w:space="1" w:color="auto"/>
          <w:right w:val="single" w:sz="4" w:space="1" w:color="auto"/>
        </w:pBdr>
        <w:suppressAutoHyphens/>
        <w:autoSpaceDN w:val="0"/>
        <w:ind w:right="-1"/>
        <w:textAlignment w:val="baseline"/>
        <w:rPr>
          <w:sz w:val="20"/>
          <w:szCs w:val="20"/>
          <w:lang w:val="fr-BE" w:eastAsia="fr-BE"/>
        </w:rPr>
      </w:pPr>
      <w:r w:rsidRPr="00580866">
        <w:rPr>
          <w:b/>
          <w:bCs/>
          <w:sz w:val="20"/>
          <w:szCs w:val="20"/>
          <w:u w:val="single"/>
          <w:lang w:val="fr-BE"/>
        </w:rPr>
        <w:t>2/ LOT 3 - T</w:t>
      </w:r>
      <w:r w:rsidRPr="00580866">
        <w:rPr>
          <w:b/>
          <w:bCs/>
          <w:sz w:val="20"/>
          <w:szCs w:val="20"/>
          <w:u w:val="single"/>
        </w:rPr>
        <w:t>oiture plate avant – Aménagement et agrandissement de terrasse</w:t>
      </w:r>
    </w:p>
    <w:p w14:paraId="208D555B" w14:textId="32436191" w:rsidR="00612459" w:rsidRPr="00580866" w:rsidRDefault="00B82153" w:rsidP="00612459">
      <w:pPr>
        <w:pBdr>
          <w:left w:val="single" w:sz="4" w:space="1" w:color="auto"/>
          <w:right w:val="single" w:sz="4" w:space="1" w:color="auto"/>
        </w:pBdr>
        <w:suppressAutoHyphens/>
        <w:autoSpaceDN w:val="0"/>
        <w:ind w:right="-1"/>
        <w:jc w:val="both"/>
        <w:textAlignment w:val="baseline"/>
        <w:rPr>
          <w:b/>
          <w:bCs/>
          <w:sz w:val="20"/>
          <w:szCs w:val="20"/>
          <w:u w:val="single"/>
        </w:rPr>
      </w:pPr>
      <w:r w:rsidRPr="00580866">
        <w:rPr>
          <w:sz w:val="20"/>
          <w:szCs w:val="20"/>
          <w:lang w:val="fr-BE" w:eastAsia="fr-BE"/>
        </w:rPr>
        <w:t xml:space="preserve">L’assemblée générale des copropriétaires accorde, par la présente, une autorisation expresse, irrévocable et définitive au propriétaire actuel ainsi qu’à tout propriétaire futur du </w:t>
      </w:r>
      <w:r w:rsidRPr="00580866">
        <w:rPr>
          <w:b/>
          <w:bCs/>
          <w:sz w:val="20"/>
          <w:szCs w:val="20"/>
          <w:lang w:val="fr-BE" w:eastAsia="fr-BE"/>
        </w:rPr>
        <w:t>LOT 3</w:t>
      </w:r>
      <w:r w:rsidRPr="00580866">
        <w:rPr>
          <w:sz w:val="20"/>
          <w:szCs w:val="20"/>
          <w:lang w:val="fr-BE" w:eastAsia="fr-BE"/>
        </w:rPr>
        <w:t>, en vue de solliciter un permis d’urbanisme portant sur l’aménagement et l’agrandissement de la terrasse située sur la toiture plate avant.</w:t>
      </w:r>
      <w:r w:rsidRPr="00580866">
        <w:rPr>
          <w:b/>
          <w:bCs/>
          <w:sz w:val="20"/>
          <w:szCs w:val="20"/>
        </w:rPr>
        <w:t xml:space="preserve"> </w:t>
      </w:r>
      <w:r w:rsidRPr="00580866">
        <w:rPr>
          <w:sz w:val="20"/>
          <w:szCs w:val="20"/>
          <w:lang w:val="fr-BE" w:eastAsia="fr-BE"/>
        </w:rPr>
        <w:t>Cette autorisation vaut accord de principe de la copropriété sur le projet envisagé, sans qu’une nouvelle décision de l’assemblée générale ne soit requise à ce titre, sous réserve du respect des conditions ci-après.</w:t>
      </w:r>
    </w:p>
    <w:p w14:paraId="6CF2FA14" w14:textId="69104C5D" w:rsidR="00B82153" w:rsidRPr="00580866" w:rsidRDefault="00B82153" w:rsidP="00612459">
      <w:pPr>
        <w:pBdr>
          <w:left w:val="single" w:sz="4" w:space="1" w:color="auto"/>
          <w:right w:val="single" w:sz="4" w:space="1" w:color="auto"/>
        </w:pBdr>
        <w:suppressAutoHyphens/>
        <w:autoSpaceDN w:val="0"/>
        <w:ind w:right="-1"/>
        <w:jc w:val="both"/>
        <w:textAlignment w:val="baseline"/>
        <w:rPr>
          <w:b/>
          <w:bCs/>
          <w:sz w:val="20"/>
          <w:szCs w:val="20"/>
          <w:u w:val="single"/>
        </w:rPr>
      </w:pPr>
      <w:r w:rsidRPr="00580866">
        <w:rPr>
          <w:sz w:val="20"/>
          <w:szCs w:val="20"/>
          <w:lang w:val="fr-BE" w:eastAsia="fr-BE"/>
        </w:rPr>
        <w:t>La présente autorisation est strictement subordonnée à la réalisation des conditions suivantes :</w:t>
      </w:r>
    </w:p>
    <w:p w14:paraId="3389AA9D" w14:textId="4A129A2E" w:rsidR="00B82153" w:rsidRPr="00580866" w:rsidRDefault="00B82153"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-l’obtention préalable, expresse et définitive d’un permis d’urbanisme autorisant l’aménagement projeté; </w:t>
      </w:r>
    </w:p>
    <w:p w14:paraId="62E0DA95" w14:textId="77777777" w:rsidR="00B82153" w:rsidRPr="00580866" w:rsidRDefault="00B82153"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-la confirmation, par un professionnel compétent (architecte, ingénieur ou autre spécialiste), de l’absence d’incidence négative sur la stabilité de l’immeuble, l’étanchéité de la toiture et la situation du lot inférieur ; </w:t>
      </w:r>
    </w:p>
    <w:p w14:paraId="2A04308D" w14:textId="77777777" w:rsidR="00B82153" w:rsidRPr="00580866" w:rsidRDefault="00B82153"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-le respect intégral de l’ensemble des dispositions légales et réglementaires applicables, notamment en matière d’urbanisme, de sécurité incendie et d’accès des services de secours (en ce compris la zone d’attente pompier) ; </w:t>
      </w:r>
    </w:p>
    <w:p w14:paraId="7C93118B" w14:textId="77777777" w:rsidR="00B82153" w:rsidRPr="00580866" w:rsidRDefault="00B82153"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-l’absence d’atteinte aux parties communes et aux droits des autres copropriétaires, sauf autorisation conforme aux règles légales ; </w:t>
      </w:r>
    </w:p>
    <w:p w14:paraId="4DDEA844" w14:textId="56197AD8" w:rsidR="00B82153" w:rsidRPr="00580866" w:rsidRDefault="00B82153"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-la prise en charge exclusive, irrévocable et sans recours contre l’association des copropriétaires, de l’ensemble des frais liés au projet.</w:t>
      </w:r>
    </w:p>
    <w:p w14:paraId="164D90F6" w14:textId="293E4A0C" w:rsidR="000B3402" w:rsidRPr="00580866" w:rsidRDefault="000B3402"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Tous travaux liés à l’aménagement et à l’agrandissement de la terrasse :</w:t>
      </w:r>
    </w:p>
    <w:p w14:paraId="1866289E" w14:textId="77777777" w:rsidR="000B3402" w:rsidRPr="00580866" w:rsidRDefault="000B3402"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-seront exécutés aux seuls frais, risques et périls du propriétaire du LOT 3 ; </w:t>
      </w:r>
    </w:p>
    <w:p w14:paraId="0CC4BBA7" w14:textId="27BB1AD2" w:rsidR="000B3402" w:rsidRPr="00580866" w:rsidRDefault="000B3402"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-devront être réalisés conformément aux règles de l’art et sous la supervision d’un professionnel qualifié; </w:t>
      </w:r>
    </w:p>
    <w:p w14:paraId="725FBE32" w14:textId="49D2C601" w:rsidR="000B3402" w:rsidRPr="00580866" w:rsidRDefault="000B3402" w:rsidP="008A777D">
      <w:pPr>
        <w:pBdr>
          <w:left w:val="single" w:sz="4" w:space="1" w:color="auto"/>
          <w:right w:val="single" w:sz="4" w:space="1" w:color="auto"/>
        </w:pBdr>
        <w:jc w:val="both"/>
        <w:rPr>
          <w:sz w:val="20"/>
          <w:szCs w:val="20"/>
          <w:lang w:val="fr-BE" w:eastAsia="fr-BE"/>
        </w:rPr>
      </w:pPr>
      <w:r w:rsidRPr="00580866">
        <w:rPr>
          <w:sz w:val="20"/>
          <w:szCs w:val="20"/>
          <w:lang w:val="fr-BE" w:eastAsia="fr-BE"/>
        </w:rPr>
        <w:t xml:space="preserve">-devront garantir en permanence l’étanchéité, l’isolation et la pérennité de la toiture ; </w:t>
      </w:r>
    </w:p>
    <w:p w14:paraId="5E107DC5" w14:textId="3602E67C" w:rsidR="000B3402" w:rsidRPr="00580866" w:rsidRDefault="000B3402" w:rsidP="00580866">
      <w:pPr>
        <w:pBdr>
          <w:left w:val="single" w:sz="4" w:space="1" w:color="auto"/>
          <w:right w:val="single" w:sz="4" w:space="1" w:color="auto"/>
        </w:pBdr>
        <w:jc w:val="both"/>
        <w:rPr>
          <w:sz w:val="20"/>
          <w:szCs w:val="20"/>
          <w:lang w:val="fr-BE" w:eastAsia="fr-BE"/>
        </w:rPr>
      </w:pPr>
      <w:r w:rsidRPr="00580866">
        <w:rPr>
          <w:sz w:val="20"/>
          <w:szCs w:val="20"/>
          <w:lang w:val="fr-BE" w:eastAsia="fr-BE"/>
        </w:rPr>
        <w:lastRenderedPageBreak/>
        <w:t xml:space="preserve">-ne pourront compromettre ni la destination de l’immeuble ni les droits des autres copropriétaires, en ce compris en matière de nuisances, vues, écoulement des eaux et sécurité. </w:t>
      </w:r>
    </w:p>
    <w:p w14:paraId="3C1E0CEF" w14:textId="4148F75D" w:rsidR="00B82153" w:rsidRPr="00580866" w:rsidRDefault="000B3402" w:rsidP="00580866">
      <w:pPr>
        <w:pBdr>
          <w:left w:val="single" w:sz="4" w:space="1" w:color="auto"/>
          <w:right w:val="single" w:sz="4" w:space="1" w:color="auto"/>
        </w:pBdr>
        <w:jc w:val="both"/>
        <w:rPr>
          <w:sz w:val="20"/>
          <w:szCs w:val="20"/>
          <w:lang w:val="fr-BE" w:eastAsia="fr-BE"/>
        </w:rPr>
      </w:pPr>
      <w:r w:rsidRPr="00580866">
        <w:rPr>
          <w:sz w:val="20"/>
          <w:szCs w:val="20"/>
          <w:lang w:val="fr-BE" w:eastAsia="fr-BE"/>
        </w:rPr>
        <w:t>Le propriétaire du L</w:t>
      </w:r>
      <w:r w:rsidR="004043FB" w:rsidRPr="00580866">
        <w:rPr>
          <w:sz w:val="20"/>
          <w:szCs w:val="20"/>
          <w:lang w:val="fr-BE" w:eastAsia="fr-BE"/>
        </w:rPr>
        <w:t>OT</w:t>
      </w:r>
      <w:r w:rsidRPr="00580866">
        <w:rPr>
          <w:sz w:val="20"/>
          <w:szCs w:val="20"/>
          <w:lang w:val="fr-BE" w:eastAsia="fr-BE"/>
        </w:rPr>
        <w:t xml:space="preserve"> 3 assumera seul toute responsabilité résultant des travaux ou de l’aménagement et garantira intégralement l’association des copropriétaires contre tout recours.</w:t>
      </w:r>
    </w:p>
    <w:p w14:paraId="5A657D82" w14:textId="2D33A521" w:rsidR="00B82153" w:rsidRPr="00580866" w:rsidRDefault="000B3402" w:rsidP="00580866">
      <w:pPr>
        <w:pBdr>
          <w:left w:val="single" w:sz="4" w:space="1" w:color="auto"/>
          <w:right w:val="single" w:sz="4" w:space="1" w:color="auto"/>
        </w:pBdr>
        <w:suppressAutoHyphens/>
        <w:autoSpaceDN w:val="0"/>
        <w:ind w:right="-1"/>
        <w:jc w:val="both"/>
        <w:textAlignment w:val="baseline"/>
        <w:rPr>
          <w:b/>
          <w:bCs/>
          <w:sz w:val="20"/>
          <w:szCs w:val="20"/>
          <w:u w:val="single"/>
        </w:rPr>
      </w:pPr>
      <w:r w:rsidRPr="00580866">
        <w:rPr>
          <w:sz w:val="20"/>
          <w:szCs w:val="20"/>
        </w:rPr>
        <w:t>L’aménagement projeté ne pourra en aucun cas porter atteinte à l’accessibilité ni à la fonctionnalité de la zone d’attente pompier prévue aux plans.</w:t>
      </w:r>
      <w:r w:rsidRPr="00580866">
        <w:rPr>
          <w:sz w:val="20"/>
          <w:szCs w:val="20"/>
        </w:rPr>
        <w:br/>
        <w:t>Toute adaptation devra être conforme aux exigences des services de secours compétents.</w:t>
      </w:r>
      <w:r w:rsidRPr="00580866">
        <w:rPr>
          <w:sz w:val="20"/>
          <w:szCs w:val="20"/>
        </w:rPr>
        <w:br/>
        <w:t>Si l’aménagement projeté devait entraîner une modification des parties privatives ou communes ou avoir un impact sur la répartition des quotes-parts, le propriétaire du L</w:t>
      </w:r>
      <w:r w:rsidR="004043FB" w:rsidRPr="00580866">
        <w:rPr>
          <w:sz w:val="20"/>
          <w:szCs w:val="20"/>
        </w:rPr>
        <w:t>OT</w:t>
      </w:r>
      <w:r w:rsidRPr="00580866">
        <w:rPr>
          <w:sz w:val="20"/>
          <w:szCs w:val="20"/>
        </w:rPr>
        <w:t xml:space="preserve"> 3 sera tenu de faire procéder, à ses frais exclusifs, à l’adaptation de l’acte de base et, le cas échéant, des millièmes, conformément aux dispositions légales applicables.</w:t>
      </w:r>
    </w:p>
    <w:p w14:paraId="47177663" w14:textId="38D31F18" w:rsidR="00B82153" w:rsidRPr="00580866" w:rsidRDefault="000B3402" w:rsidP="00580866">
      <w:pPr>
        <w:pBdr>
          <w:left w:val="single" w:sz="4" w:space="1" w:color="auto"/>
          <w:right w:val="single" w:sz="4" w:space="1" w:color="auto"/>
        </w:pBdr>
        <w:suppressAutoHyphens/>
        <w:autoSpaceDN w:val="0"/>
        <w:ind w:right="-1"/>
        <w:jc w:val="both"/>
        <w:textAlignment w:val="baseline"/>
        <w:rPr>
          <w:b/>
          <w:bCs/>
          <w:sz w:val="20"/>
          <w:szCs w:val="20"/>
          <w:u w:val="single"/>
        </w:rPr>
      </w:pPr>
      <w:r w:rsidRPr="00580866">
        <w:rPr>
          <w:sz w:val="20"/>
          <w:szCs w:val="20"/>
        </w:rPr>
        <w:t>La présente clause ne vaut autorisation que pour le projet décrit ci-avant.</w:t>
      </w:r>
      <w:r w:rsidR="004043FB" w:rsidRPr="00580866">
        <w:rPr>
          <w:sz w:val="20"/>
          <w:szCs w:val="20"/>
        </w:rPr>
        <w:t xml:space="preserve"> </w:t>
      </w:r>
      <w:r w:rsidRPr="00580866">
        <w:rPr>
          <w:sz w:val="20"/>
          <w:szCs w:val="20"/>
        </w:rPr>
        <w:t>Toute autre intervention affectant les parties communes ou les droits des autres copropriétaires demeure soumise aux règles de majorité prévues par la loi.</w:t>
      </w:r>
    </w:p>
    <w:p w14:paraId="780FC13B" w14:textId="0384A4E1" w:rsidR="00F94850" w:rsidRPr="00580866" w:rsidRDefault="000B3402" w:rsidP="00580866">
      <w:pPr>
        <w:pBdr>
          <w:left w:val="single" w:sz="4" w:space="1" w:color="auto"/>
          <w:right w:val="single" w:sz="4" w:space="1" w:color="auto"/>
        </w:pBdr>
        <w:suppressAutoHyphens/>
        <w:autoSpaceDN w:val="0"/>
        <w:ind w:right="-1"/>
        <w:jc w:val="both"/>
        <w:textAlignment w:val="baseline"/>
        <w:rPr>
          <w:sz w:val="20"/>
          <w:szCs w:val="20"/>
        </w:rPr>
      </w:pPr>
      <w:r w:rsidRPr="00580866">
        <w:rPr>
          <w:sz w:val="20"/>
          <w:szCs w:val="20"/>
        </w:rPr>
        <w:t>La présente autorisation est attachée au L</w:t>
      </w:r>
      <w:r w:rsidR="004043FB" w:rsidRPr="00580866">
        <w:rPr>
          <w:sz w:val="20"/>
          <w:szCs w:val="20"/>
        </w:rPr>
        <w:t xml:space="preserve">OT </w:t>
      </w:r>
      <w:r w:rsidRPr="00580866">
        <w:rPr>
          <w:sz w:val="20"/>
          <w:szCs w:val="20"/>
        </w:rPr>
        <w:t>3 et suit celui-ci en quelque main qu’il passe.</w:t>
      </w:r>
    </w:p>
    <w:p w14:paraId="27CF5963" w14:textId="7185D401" w:rsidR="00F94850" w:rsidRPr="00580866" w:rsidRDefault="00F94850" w:rsidP="00580866">
      <w:pPr>
        <w:pBdr>
          <w:left w:val="single" w:sz="4" w:space="1" w:color="auto"/>
          <w:right w:val="single" w:sz="4" w:space="1" w:color="auto"/>
        </w:pBdr>
        <w:suppressAutoHyphens/>
        <w:autoSpaceDN w:val="0"/>
        <w:ind w:right="-1"/>
        <w:jc w:val="both"/>
        <w:textAlignment w:val="baseline"/>
        <w:rPr>
          <w:b/>
          <w:bCs/>
          <w:sz w:val="20"/>
          <w:szCs w:val="20"/>
          <w:u w:val="single"/>
          <w:lang w:val="fr-BE"/>
        </w:rPr>
      </w:pPr>
      <w:r w:rsidRPr="00580866">
        <w:rPr>
          <w:b/>
          <w:bCs/>
          <w:sz w:val="20"/>
          <w:szCs w:val="20"/>
          <w:u w:val="single"/>
          <w:lang w:val="fr-BE"/>
        </w:rPr>
        <w:t>3/ L</w:t>
      </w:r>
      <w:r w:rsidR="00580866" w:rsidRPr="00580866">
        <w:rPr>
          <w:b/>
          <w:bCs/>
          <w:sz w:val="20"/>
          <w:szCs w:val="20"/>
          <w:u w:val="single"/>
          <w:lang w:val="fr-BE"/>
        </w:rPr>
        <w:t>ocal vélos</w:t>
      </w:r>
      <w:r w:rsidRPr="00580866">
        <w:rPr>
          <w:b/>
          <w:bCs/>
          <w:sz w:val="20"/>
          <w:szCs w:val="20"/>
          <w:u w:val="single"/>
          <w:lang w:val="fr-BE"/>
        </w:rPr>
        <w:t xml:space="preserve"> – Borne de recharge</w:t>
      </w:r>
    </w:p>
    <w:p w14:paraId="6AB95667" w14:textId="77777777" w:rsidR="00F94850" w:rsidRPr="00580866" w:rsidRDefault="00F94850" w:rsidP="00580866">
      <w:pPr>
        <w:pBdr>
          <w:left w:val="single" w:sz="4" w:space="1" w:color="auto"/>
          <w:right w:val="single" w:sz="4" w:space="1" w:color="auto"/>
        </w:pBdr>
        <w:suppressAutoHyphens/>
        <w:autoSpaceDN w:val="0"/>
        <w:ind w:right="-1"/>
        <w:jc w:val="both"/>
        <w:textAlignment w:val="baseline"/>
        <w:rPr>
          <w:sz w:val="20"/>
          <w:szCs w:val="20"/>
          <w:lang w:val="fr-BE" w:eastAsia="fr-BE"/>
        </w:rPr>
      </w:pPr>
      <w:r w:rsidRPr="00580866">
        <w:rPr>
          <w:sz w:val="20"/>
          <w:szCs w:val="20"/>
          <w:lang w:val="fr-BE" w:eastAsia="fr-BE"/>
        </w:rPr>
        <w:t xml:space="preserve">Un </w:t>
      </w:r>
      <w:r w:rsidRPr="00F94850">
        <w:rPr>
          <w:sz w:val="20"/>
          <w:szCs w:val="20"/>
          <w:lang w:val="fr-BE" w:eastAsia="fr-BE"/>
        </w:rPr>
        <w:t>local vélos est aménagé au sein de l’immeuble.</w:t>
      </w:r>
      <w:r w:rsidRPr="00580866">
        <w:rPr>
          <w:sz w:val="20"/>
          <w:szCs w:val="20"/>
          <w:lang w:val="fr-BE" w:eastAsia="fr-BE"/>
        </w:rPr>
        <w:t xml:space="preserve"> </w:t>
      </w:r>
    </w:p>
    <w:p w14:paraId="3A87928C" w14:textId="12B5FD0B" w:rsidR="00F94850" w:rsidRPr="00580866" w:rsidRDefault="00F94850" w:rsidP="00580866">
      <w:pPr>
        <w:pBdr>
          <w:left w:val="single" w:sz="4" w:space="1" w:color="auto"/>
          <w:right w:val="single" w:sz="4" w:space="1" w:color="auto"/>
        </w:pBdr>
        <w:suppressAutoHyphens/>
        <w:autoSpaceDN w:val="0"/>
        <w:ind w:right="-1"/>
        <w:jc w:val="both"/>
        <w:textAlignment w:val="baseline"/>
        <w:rPr>
          <w:b/>
          <w:bCs/>
          <w:sz w:val="20"/>
          <w:szCs w:val="20"/>
          <w:lang w:val="fr-BE"/>
        </w:rPr>
      </w:pPr>
      <w:r w:rsidRPr="00F94850">
        <w:rPr>
          <w:sz w:val="20"/>
          <w:szCs w:val="20"/>
          <w:lang w:val="fr-BE" w:eastAsia="fr-BE"/>
        </w:rPr>
        <w:t>Chaque copropriétaire pourra, à ses frais exclusifs et sous sa seule responsabilité, faire procéder à l’installation d’un point de recharge individuel pour vélo électrique dans ledit local, sous réserve :</w:t>
      </w:r>
    </w:p>
    <w:p w14:paraId="3595A6FA" w14:textId="1B0451B7" w:rsidR="00F94850" w:rsidRPr="00580866" w:rsidRDefault="00F94850" w:rsidP="00580866">
      <w:pPr>
        <w:pBdr>
          <w:left w:val="single" w:sz="4" w:space="1" w:color="auto"/>
          <w:right w:val="single" w:sz="4" w:space="1" w:color="auto"/>
        </w:pBdr>
        <w:suppressAutoHyphens/>
        <w:autoSpaceDN w:val="0"/>
        <w:ind w:right="-1"/>
        <w:jc w:val="both"/>
        <w:textAlignment w:val="baseline"/>
        <w:rPr>
          <w:b/>
          <w:bCs/>
          <w:sz w:val="20"/>
          <w:szCs w:val="20"/>
          <w:lang w:val="fr-BE"/>
        </w:rPr>
      </w:pPr>
      <w:r w:rsidRPr="00580866">
        <w:rPr>
          <w:b/>
          <w:bCs/>
          <w:sz w:val="20"/>
          <w:szCs w:val="20"/>
          <w:lang w:val="fr-BE"/>
        </w:rPr>
        <w:t>-</w:t>
      </w:r>
      <w:r w:rsidRPr="00F94850">
        <w:rPr>
          <w:sz w:val="20"/>
          <w:szCs w:val="20"/>
          <w:lang w:val="fr-BE" w:eastAsia="fr-BE"/>
        </w:rPr>
        <w:t xml:space="preserve">du respect des normes techniques et de </w:t>
      </w:r>
      <w:r w:rsidR="002D30FC" w:rsidRPr="00580866">
        <w:rPr>
          <w:sz w:val="20"/>
          <w:szCs w:val="20"/>
          <w:lang w:val="fr-BE" w:eastAsia="fr-BE"/>
        </w:rPr>
        <w:t>sécurité applicable</w:t>
      </w:r>
      <w:r w:rsidRPr="00F94850">
        <w:rPr>
          <w:sz w:val="20"/>
          <w:szCs w:val="20"/>
          <w:lang w:val="fr-BE" w:eastAsia="fr-BE"/>
        </w:rPr>
        <w:t xml:space="preserve"> ; </w:t>
      </w:r>
    </w:p>
    <w:p w14:paraId="2A53E299" w14:textId="77777777" w:rsidR="00F94850" w:rsidRPr="00580866" w:rsidRDefault="00F94850" w:rsidP="00580866">
      <w:pPr>
        <w:pBdr>
          <w:left w:val="single" w:sz="4" w:space="1" w:color="auto"/>
          <w:right w:val="single" w:sz="4" w:space="1" w:color="auto"/>
        </w:pBdr>
        <w:suppressAutoHyphens/>
        <w:autoSpaceDN w:val="0"/>
        <w:ind w:right="-1"/>
        <w:jc w:val="both"/>
        <w:textAlignment w:val="baseline"/>
        <w:rPr>
          <w:b/>
          <w:bCs/>
          <w:sz w:val="20"/>
          <w:szCs w:val="20"/>
          <w:lang w:val="fr-BE"/>
        </w:rPr>
      </w:pPr>
      <w:r w:rsidRPr="00580866">
        <w:rPr>
          <w:b/>
          <w:bCs/>
          <w:sz w:val="20"/>
          <w:szCs w:val="20"/>
          <w:lang w:val="fr-BE"/>
        </w:rPr>
        <w:t>-</w:t>
      </w:r>
      <w:r w:rsidRPr="00F94850">
        <w:rPr>
          <w:sz w:val="20"/>
          <w:szCs w:val="20"/>
          <w:lang w:val="fr-BE" w:eastAsia="fr-BE"/>
        </w:rPr>
        <w:t xml:space="preserve">de l’obtention préalable des autorisations éventuellement requises ; </w:t>
      </w:r>
    </w:p>
    <w:p w14:paraId="0A5B7F70" w14:textId="77777777" w:rsidR="00580866" w:rsidRDefault="00F94850" w:rsidP="00580866">
      <w:pPr>
        <w:pBdr>
          <w:left w:val="single" w:sz="4" w:space="1" w:color="auto"/>
          <w:right w:val="single" w:sz="4" w:space="1" w:color="auto"/>
        </w:pBdr>
        <w:suppressAutoHyphens/>
        <w:autoSpaceDN w:val="0"/>
        <w:ind w:right="-1"/>
        <w:jc w:val="both"/>
        <w:textAlignment w:val="baseline"/>
        <w:rPr>
          <w:sz w:val="20"/>
          <w:szCs w:val="20"/>
          <w:lang w:val="fr-BE" w:eastAsia="fr-BE"/>
        </w:rPr>
      </w:pPr>
      <w:r w:rsidRPr="00580866">
        <w:rPr>
          <w:b/>
          <w:bCs/>
          <w:sz w:val="20"/>
          <w:szCs w:val="20"/>
          <w:lang w:val="fr-BE"/>
        </w:rPr>
        <w:t>-</w:t>
      </w:r>
      <w:r w:rsidRPr="00F94850">
        <w:rPr>
          <w:sz w:val="20"/>
          <w:szCs w:val="20"/>
          <w:lang w:val="fr-BE" w:eastAsia="fr-BE"/>
        </w:rPr>
        <w:t>et sans porter atteinte aux parties communes ni aux droits des autres copropriétaires. Les frais d’installation, de raccordement, de consommation, d’entretien, de réparation et, le cas échéant, de remise en état seront entièrement supportés par le copropriétaire concerné.</w:t>
      </w:r>
      <w:r w:rsidRPr="00580866">
        <w:rPr>
          <w:b/>
          <w:bCs/>
          <w:sz w:val="20"/>
          <w:szCs w:val="20"/>
          <w:lang w:val="fr-BE"/>
        </w:rPr>
        <w:t xml:space="preserve"> </w:t>
      </w:r>
      <w:r w:rsidRPr="00F94850">
        <w:rPr>
          <w:sz w:val="20"/>
          <w:szCs w:val="20"/>
          <w:lang w:val="fr-BE" w:eastAsia="fr-BE"/>
        </w:rPr>
        <w:t>Le raccordement devra être effectué de manière individuelle, de façon à permettre l’identification et la prise en charge distincte des consommations électriques liées audit point de recharge.</w:t>
      </w:r>
      <w:r w:rsidR="00580866" w:rsidRPr="00580866">
        <w:rPr>
          <w:sz w:val="20"/>
          <w:szCs w:val="20"/>
          <w:lang w:val="fr-BE" w:eastAsia="fr-BE"/>
        </w:rPr>
        <w:t xml:space="preserve"> </w:t>
      </w:r>
    </w:p>
    <w:p w14:paraId="43D96ACB" w14:textId="2D3C3E9D" w:rsidR="00580866" w:rsidRPr="00580866" w:rsidRDefault="00580866" w:rsidP="00580866">
      <w:pPr>
        <w:pBdr>
          <w:left w:val="single" w:sz="4" w:space="1" w:color="auto"/>
          <w:right w:val="single" w:sz="4" w:space="1" w:color="auto"/>
        </w:pBdr>
        <w:suppressAutoHyphens/>
        <w:autoSpaceDN w:val="0"/>
        <w:ind w:right="-1"/>
        <w:jc w:val="both"/>
        <w:textAlignment w:val="baseline"/>
        <w:rPr>
          <w:b/>
          <w:bCs/>
          <w:sz w:val="20"/>
          <w:szCs w:val="20"/>
          <w:u w:val="single"/>
        </w:rPr>
      </w:pPr>
      <w:r w:rsidRPr="00580866">
        <w:rPr>
          <w:b/>
          <w:bCs/>
          <w:sz w:val="20"/>
          <w:szCs w:val="20"/>
          <w:u w:val="single"/>
          <w:lang w:val="fr-BE" w:eastAsia="fr-BE"/>
        </w:rPr>
        <w:t>4/</w:t>
      </w:r>
      <w:r>
        <w:rPr>
          <w:b/>
          <w:bCs/>
          <w:sz w:val="20"/>
          <w:szCs w:val="20"/>
          <w:u w:val="single"/>
          <w:lang w:val="fr-BE" w:eastAsia="fr-BE"/>
        </w:rPr>
        <w:t xml:space="preserve"> </w:t>
      </w:r>
      <w:r w:rsidRPr="00580866">
        <w:rPr>
          <w:b/>
          <w:bCs/>
          <w:sz w:val="20"/>
          <w:szCs w:val="20"/>
          <w:u w:val="single"/>
        </w:rPr>
        <w:t>Accès au garage – caractéristiques et usage</w:t>
      </w:r>
      <w:r w:rsidRPr="00580866">
        <w:rPr>
          <w:b/>
          <w:bCs/>
          <w:sz w:val="20"/>
          <w:szCs w:val="20"/>
          <w:u w:val="single"/>
        </w:rPr>
        <w:t xml:space="preserve"> </w:t>
      </w:r>
    </w:p>
    <w:p w14:paraId="5841E0B9" w14:textId="733498DE" w:rsidR="00580866" w:rsidRPr="00580866" w:rsidRDefault="00580866" w:rsidP="00580866">
      <w:pPr>
        <w:pBdr>
          <w:left w:val="single" w:sz="4" w:space="1" w:color="auto"/>
          <w:right w:val="single" w:sz="4" w:space="1" w:color="auto"/>
        </w:pBdr>
        <w:suppressAutoHyphens/>
        <w:autoSpaceDN w:val="0"/>
        <w:ind w:right="-1"/>
        <w:jc w:val="both"/>
        <w:textAlignment w:val="baseline"/>
        <w:rPr>
          <w:sz w:val="20"/>
          <w:szCs w:val="20"/>
          <w:lang w:val="fr-BE" w:eastAsia="fr-BE"/>
        </w:rPr>
      </w:pPr>
      <w:r w:rsidRPr="00580866">
        <w:rPr>
          <w:sz w:val="20"/>
          <w:szCs w:val="20"/>
          <w:lang w:val="fr-BE" w:eastAsia="fr-BE"/>
        </w:rPr>
        <w:t>Les copropriétaires et occupants reconnaissent expressément que l’accès au garage de l’immeuble présente des caractéristiques particulières, notamment une rampe d’accès à forte pente ainsi qu’un espace de manœuvre limité</w:t>
      </w:r>
      <w:r w:rsidRPr="00580866">
        <w:rPr>
          <w:sz w:val="20"/>
          <w:szCs w:val="20"/>
          <w:lang w:val="fr-BE" w:eastAsia="fr-BE"/>
        </w:rPr>
        <w:t xml:space="preserve">. </w:t>
      </w:r>
      <w:r w:rsidRPr="00580866">
        <w:rPr>
          <w:sz w:val="20"/>
          <w:szCs w:val="20"/>
          <w:lang w:val="fr-BE" w:eastAsia="fr-BE"/>
        </w:rPr>
        <w:t>Il est dès lors possible que certains véhicules, notamment de grandes dimensions ou présentant une garde au sol réduite, rencontrent des difficultés d’accès, de croisement ou de manœuvre dans le garage.</w:t>
      </w:r>
      <w:r w:rsidRPr="00580866">
        <w:rPr>
          <w:sz w:val="20"/>
          <w:szCs w:val="20"/>
          <w:lang w:val="fr-BE" w:eastAsia="fr-BE"/>
        </w:rPr>
        <w:t xml:space="preserve"> </w:t>
      </w:r>
      <w:r w:rsidRPr="00580866">
        <w:rPr>
          <w:sz w:val="20"/>
          <w:szCs w:val="20"/>
          <w:lang w:val="fr-BE" w:eastAsia="fr-BE"/>
        </w:rPr>
        <w:t>Chaque utilisateur du garage déclare en avoir parfaite connaissance et utilisera les lieux sous sa seule responsabilité, avec toute la prudence requise. L’Association des copropriétaires, le syndic ainsi que les autres copropriétaires ne pourront être tenus responsables des difficultés d’accès, manœuvres délicates, frottements, accrochages ou dommages pouvant résulter des caractéristiques des lieux, sauf faute lourde ou intentionnelle dans leur chef.</w:t>
      </w:r>
      <w:r w:rsidRPr="00580866">
        <w:rPr>
          <w:sz w:val="20"/>
          <w:szCs w:val="20"/>
          <w:lang w:val="fr-BE" w:eastAsia="fr-BE"/>
        </w:rPr>
        <w:t xml:space="preserve"> </w:t>
      </w:r>
      <w:r w:rsidRPr="00580866">
        <w:rPr>
          <w:sz w:val="20"/>
          <w:szCs w:val="20"/>
          <w:lang w:val="fr-BE" w:eastAsia="fr-BE"/>
        </w:rPr>
        <w:t>Les acquéreurs et occupants sont réputés avoir visité les lieux et en accepter les caractéristiques techniques et pratiques sans recours quelconque de ce chef.</w:t>
      </w:r>
    </w:p>
    <w:p w14:paraId="32DCF060" w14:textId="1AF1F0FE" w:rsidR="00580866" w:rsidRPr="00580866" w:rsidRDefault="00580866" w:rsidP="00580866">
      <w:pPr>
        <w:pBdr>
          <w:left w:val="single" w:sz="4" w:space="1" w:color="auto"/>
          <w:right w:val="single" w:sz="4" w:space="1" w:color="auto"/>
        </w:pBdr>
        <w:suppressAutoHyphens/>
        <w:autoSpaceDN w:val="0"/>
        <w:ind w:right="-1"/>
        <w:jc w:val="both"/>
        <w:textAlignment w:val="baseline"/>
        <w:rPr>
          <w:b/>
          <w:bCs/>
          <w:sz w:val="20"/>
          <w:szCs w:val="20"/>
          <w:u w:val="single"/>
        </w:rPr>
      </w:pPr>
      <w:r>
        <w:rPr>
          <w:b/>
          <w:bCs/>
          <w:sz w:val="20"/>
          <w:szCs w:val="20"/>
          <w:u w:val="single"/>
        </w:rPr>
        <w:t>5</w:t>
      </w:r>
      <w:r w:rsidR="002D30FC" w:rsidRPr="00580866">
        <w:rPr>
          <w:b/>
          <w:bCs/>
          <w:sz w:val="20"/>
          <w:szCs w:val="20"/>
          <w:u w:val="single"/>
        </w:rPr>
        <w:t xml:space="preserve">/ </w:t>
      </w:r>
      <w:r w:rsidR="002D30FC" w:rsidRPr="00580866">
        <w:rPr>
          <w:b/>
          <w:bCs/>
          <w:sz w:val="20"/>
          <w:szCs w:val="20"/>
          <w:u w:val="single"/>
        </w:rPr>
        <w:t>Répartition des charges – Hall d’entrée</w:t>
      </w:r>
    </w:p>
    <w:p w14:paraId="15D35044" w14:textId="7C75A1D1" w:rsidR="00F94850" w:rsidRPr="00580866" w:rsidRDefault="002D30FC" w:rsidP="008A777D">
      <w:pPr>
        <w:pBdr>
          <w:left w:val="single" w:sz="4" w:space="1" w:color="auto"/>
          <w:right w:val="single" w:sz="4" w:space="1" w:color="auto"/>
        </w:pBdr>
        <w:suppressAutoHyphens/>
        <w:autoSpaceDN w:val="0"/>
        <w:ind w:right="-1"/>
        <w:jc w:val="both"/>
        <w:textAlignment w:val="baseline"/>
        <w:rPr>
          <w:sz w:val="20"/>
          <w:szCs w:val="20"/>
        </w:rPr>
      </w:pPr>
      <w:r w:rsidRPr="002D30FC">
        <w:rPr>
          <w:sz w:val="20"/>
          <w:szCs w:val="20"/>
        </w:rPr>
        <w:t>Le lot affecté au commerce ne participera pas aux frais de réfection, d’entretien, de réparation, d’embellissement ou de remplacement du hall d’entrée de l’immeuble, dès lors qu’il ne dispose d’aucun accès ni usage de celui-ci.</w:t>
      </w:r>
      <w:r w:rsidR="00580866" w:rsidRPr="00580866">
        <w:rPr>
          <w:sz w:val="20"/>
          <w:szCs w:val="20"/>
        </w:rPr>
        <w:t xml:space="preserve"> </w:t>
      </w:r>
      <w:r w:rsidRPr="002D30FC">
        <w:rPr>
          <w:sz w:val="20"/>
          <w:szCs w:val="20"/>
        </w:rPr>
        <w:t>Ces frais seront dès lors supportés exclusivement par les copropriétaires des lots ayant accès audit hall, selon les quotités prévues pour ces lots dans les charges communes concernées.</w:t>
      </w:r>
    </w:p>
    <w:p w14:paraId="125F362C" w14:textId="5B110261" w:rsidR="00AD005B" w:rsidRPr="002C388A"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
          <w:bCs/>
          <w:sz w:val="20"/>
          <w:szCs w:val="20"/>
          <w:u w:val="single"/>
          <w:lang w:val="fr-BE"/>
        </w:rPr>
        <w:t>III. Quotes-parts des lots privatifs dans les parties communes</w:t>
      </w:r>
    </w:p>
    <w:p w14:paraId="451FD2F4" w14:textId="32853E5D" w:rsidR="00385C60" w:rsidRPr="00476D31"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 xml:space="preserve">Conformément à l'article </w:t>
      </w:r>
      <w:r w:rsidR="005760EB">
        <w:rPr>
          <w:bCs/>
          <w:sz w:val="20"/>
          <w:szCs w:val="20"/>
          <w:lang w:val="fr-BE"/>
        </w:rPr>
        <w:t>3.85</w:t>
      </w:r>
      <w:r w:rsidRPr="00C17DCD">
        <w:rPr>
          <w:bCs/>
          <w:sz w:val="20"/>
          <w:szCs w:val="20"/>
          <w:lang w:val="fr-BE"/>
        </w:rPr>
        <w:t xml:space="preserve">, §1er, du Code civil, la quote-part des parties communes afférente à </w:t>
      </w:r>
      <w:r w:rsidRPr="00536E43">
        <w:rPr>
          <w:bCs/>
          <w:sz w:val="20"/>
          <w:szCs w:val="20"/>
          <w:lang w:val="fr-BE"/>
        </w:rPr>
        <w:t xml:space="preserve">chaque partie privative a été fixée en tenant compte de la valeur respective de celle-ci fixée en fonction de sa </w:t>
      </w:r>
      <w:r w:rsidRPr="00476D31">
        <w:rPr>
          <w:bCs/>
          <w:sz w:val="20"/>
          <w:szCs w:val="20"/>
          <w:lang w:val="fr-BE"/>
        </w:rPr>
        <w:t>superficie nette au sol, de son affectation et de sa situation, sur la base du rapport motivé</w:t>
      </w:r>
      <w:r w:rsidR="00385C60" w:rsidRPr="00476D31">
        <w:rPr>
          <w:bCs/>
          <w:sz w:val="20"/>
          <w:szCs w:val="20"/>
          <w:lang w:val="fr-BE"/>
        </w:rPr>
        <w:t xml:space="preserve">, établi par </w:t>
      </w:r>
      <w:r w:rsidR="00EF728D" w:rsidRPr="00476D31">
        <w:rPr>
          <w:bCs/>
          <w:sz w:val="20"/>
          <w:szCs w:val="20"/>
          <w:lang w:val="fr-BE"/>
        </w:rPr>
        <w:t xml:space="preserve">Monsieur </w:t>
      </w:r>
      <w:r w:rsidR="00536E43" w:rsidRPr="00476D31">
        <w:rPr>
          <w:bCs/>
          <w:sz w:val="20"/>
          <w:szCs w:val="20"/>
          <w:lang w:val="fr-BE"/>
        </w:rPr>
        <w:t>Massimo MILAZZO, le 14 février 2025.</w:t>
      </w:r>
    </w:p>
    <w:p w14:paraId="69ADEA95" w14:textId="215F6406" w:rsidR="00AD005B" w:rsidRPr="00C17DCD"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476D31">
        <w:rPr>
          <w:bCs/>
          <w:sz w:val="20"/>
          <w:szCs w:val="20"/>
          <w:lang w:val="fr-BE"/>
        </w:rPr>
        <w:t>Conformément à ce rapport, pour déterminer cette valeur, il</w:t>
      </w:r>
      <w:r w:rsidRPr="00C17DCD">
        <w:rPr>
          <w:bCs/>
          <w:sz w:val="20"/>
          <w:szCs w:val="20"/>
          <w:lang w:val="fr-BE"/>
        </w:rPr>
        <w:t xml:space="preserve"> a été pris comme référence celle d'un bien équipé de manière à assurer une habitabilité normale (valeur intrinsèque), sans qu'il ait été tenu compte notamment des matériaux utilisés pour la finition ou l'embellissement du lot privatif ou des modifications effectuées au terrain.</w:t>
      </w:r>
      <w:r w:rsidR="007E1417">
        <w:rPr>
          <w:bCs/>
          <w:sz w:val="20"/>
          <w:szCs w:val="20"/>
          <w:lang w:val="fr-BE"/>
        </w:rPr>
        <w:t xml:space="preserve"> </w:t>
      </w:r>
      <w:r w:rsidRPr="007E1417">
        <w:rPr>
          <w:b/>
          <w:sz w:val="20"/>
          <w:szCs w:val="20"/>
          <w:lang w:val="fr-BE"/>
        </w:rPr>
        <w:t>Cette valeur intrinsèque est indépendante du prix de vente des lots privatifs</w:t>
      </w:r>
      <w:r w:rsidRPr="00C17DCD">
        <w:rPr>
          <w:bCs/>
          <w:sz w:val="20"/>
          <w:szCs w:val="20"/>
          <w:lang w:val="fr-BE"/>
        </w:rPr>
        <w:t>.</w:t>
      </w:r>
      <w:r w:rsidR="007E1417">
        <w:rPr>
          <w:bCs/>
          <w:sz w:val="20"/>
          <w:szCs w:val="20"/>
          <w:lang w:val="fr-BE"/>
        </w:rPr>
        <w:t xml:space="preserve"> </w:t>
      </w:r>
      <w:r w:rsidRPr="00C17DCD">
        <w:rPr>
          <w:bCs/>
          <w:sz w:val="20"/>
          <w:szCs w:val="20"/>
          <w:lang w:val="fr-BE"/>
        </w:rPr>
        <w:t xml:space="preserve">Il est formellement stipulé que la répartition des quotes-parts de copropriété telle qu'elle est établie ci-dessus ne peut être modifiée que par décision de l'assemblée générale des copropriétaires </w:t>
      </w:r>
      <w:r w:rsidRPr="00C17DCD">
        <w:rPr>
          <w:bCs/>
          <w:sz w:val="20"/>
          <w:szCs w:val="20"/>
          <w:lang w:val="fr-BE"/>
        </w:rPr>
        <w:lastRenderedPageBreak/>
        <w:t xml:space="preserve">prise à l'unanimité des voix de tous les copropriétaires, sauf dans les cas prévus à l'article </w:t>
      </w:r>
      <w:r w:rsidR="005760EB">
        <w:rPr>
          <w:bCs/>
          <w:sz w:val="20"/>
          <w:szCs w:val="20"/>
          <w:lang w:val="fr-BE"/>
        </w:rPr>
        <w:t>3.88</w:t>
      </w:r>
      <w:r w:rsidRPr="00C17DCD">
        <w:rPr>
          <w:bCs/>
          <w:sz w:val="20"/>
          <w:szCs w:val="20"/>
          <w:lang w:val="fr-BE"/>
        </w:rPr>
        <w:t>, §3, alinéa 2 du Code civil.</w:t>
      </w:r>
      <w:r w:rsidR="007E1417">
        <w:rPr>
          <w:bCs/>
          <w:sz w:val="20"/>
          <w:szCs w:val="20"/>
          <w:lang w:val="fr-BE"/>
        </w:rPr>
        <w:t xml:space="preserve"> </w:t>
      </w:r>
      <w:r w:rsidRPr="00C17DCD">
        <w:rPr>
          <w:bCs/>
          <w:sz w:val="20"/>
          <w:szCs w:val="20"/>
          <w:lang w:val="fr-BE"/>
        </w:rPr>
        <w:t>Toutefois :</w:t>
      </w:r>
    </w:p>
    <w:p w14:paraId="500D4399" w14:textId="4CDAAFDD" w:rsidR="00AD005B" w:rsidRPr="00C17DCD" w:rsidRDefault="00C7539A"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w:t>
      </w:r>
      <w:r w:rsidR="00AD005B" w:rsidRPr="00C17DCD">
        <w:rPr>
          <w:bCs/>
          <w:sz w:val="20"/>
          <w:szCs w:val="20"/>
          <w:lang w:val="fr-BE"/>
        </w:rPr>
        <w:t xml:space="preserve">tout copropriétaire dispose du droit de demander au juge de paix de rectifier la répartition des quotes-parts dans les parties communes, si cette répartition a été calculée inexactement ou si elle est devenue inexacte par suite de modifications apportées à </w:t>
      </w:r>
      <w:r w:rsidR="00703943" w:rsidRPr="00C17DCD">
        <w:rPr>
          <w:bCs/>
          <w:sz w:val="20"/>
          <w:szCs w:val="20"/>
          <w:lang w:val="fr-BE"/>
        </w:rPr>
        <w:t>l’immeuble ;</w:t>
      </w:r>
    </w:p>
    <w:p w14:paraId="27E72CE2" w14:textId="77777777" w:rsidR="00AD005B" w:rsidRPr="00C17DCD"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-lorsque l'assemblée générale, à la majorité requise par la loi, décide de travaux, de la division ou de la réunion de lots ou d'actes de disposition, elle peut statuer, à la même majorité qualifiée, sur la modification de la répartition des quotes-parts de copropriété dans les cas où cette modification est nécessaire. Cette nécessité sera appréciée par un rapport motivé dressé par un notaire, un géomètre-expert, un architecte ou un agent immobilier, désigné par l'assemblée générale statuant à la majorité absolue des voix des copropriétaires présents ou représentés. Ce rapport sera annexé à l'acte modificatif des statuts de copropriété.</w:t>
      </w:r>
    </w:p>
    <w:p w14:paraId="6AB1ADF2" w14:textId="77777777" w:rsidR="00AD005B" w:rsidRPr="00C17DCD"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La nouvelle répartition des quotes-parts dans les parties communes sera constatée par acte authentique à recevoir par le notaire désigné par l'assemblée générale à la majorité absolue des voix des copropriétaires présents ou représentés.</w:t>
      </w:r>
    </w:p>
    <w:p w14:paraId="3D6B0092" w14:textId="77777777" w:rsidR="00AD005B" w:rsidRPr="00C17DCD" w:rsidRDefault="00AD005B" w:rsidP="008A6961">
      <w:pPr>
        <w:pBdr>
          <w:left w:val="single" w:sz="4" w:space="1" w:color="auto"/>
          <w:right w:val="single" w:sz="4" w:space="1" w:color="auto"/>
        </w:pBdr>
        <w:suppressAutoHyphens/>
        <w:autoSpaceDN w:val="0"/>
        <w:ind w:right="-1"/>
        <w:jc w:val="both"/>
        <w:textAlignment w:val="baseline"/>
        <w:rPr>
          <w:b/>
          <w:bCs/>
          <w:i/>
          <w:sz w:val="20"/>
          <w:szCs w:val="20"/>
          <w:u w:val="single"/>
          <w:lang w:val="fr-BE"/>
        </w:rPr>
      </w:pPr>
      <w:r w:rsidRPr="00C17DCD">
        <w:rPr>
          <w:b/>
          <w:bCs/>
          <w:sz w:val="20"/>
          <w:szCs w:val="20"/>
          <w:u w:val="single"/>
          <w:lang w:val="fr-BE"/>
        </w:rPr>
        <w:t>IV.</w:t>
      </w:r>
      <w:r w:rsidRPr="00C17DCD">
        <w:rPr>
          <w:bCs/>
          <w:sz w:val="20"/>
          <w:szCs w:val="20"/>
          <w:u w:val="single"/>
          <w:lang w:val="fr-BE"/>
        </w:rPr>
        <w:t xml:space="preserve"> </w:t>
      </w:r>
      <w:r w:rsidRPr="00C17DCD">
        <w:rPr>
          <w:b/>
          <w:bCs/>
          <w:sz w:val="20"/>
          <w:szCs w:val="20"/>
          <w:u w:val="single"/>
          <w:lang w:val="fr-BE"/>
        </w:rPr>
        <w:t>Description des éléments affectés à l'usage de tous les copropriétaires ou de certains d'entre eux. Détermination de leur caractère privatif ou commun</w:t>
      </w:r>
    </w:p>
    <w:p w14:paraId="4D01AAD8" w14:textId="77777777" w:rsidR="00AD005B" w:rsidRPr="00C17DCD" w:rsidRDefault="001B55EA" w:rsidP="008A6961">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Sol et sous-sol</w:t>
      </w:r>
    </w:p>
    <w:p w14:paraId="5403F716" w14:textId="0D4E4FAB" w:rsidR="00AD005B" w:rsidRPr="00C17DCD"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 xml:space="preserve">Toute la parcelle </w:t>
      </w:r>
      <w:r w:rsidR="00C7539A" w:rsidRPr="00C17DCD">
        <w:rPr>
          <w:bCs/>
          <w:sz w:val="20"/>
          <w:szCs w:val="20"/>
          <w:lang w:val="fr-BE"/>
        </w:rPr>
        <w:t>(bâtie ou</w:t>
      </w:r>
      <w:r w:rsidRPr="00C17DCD">
        <w:rPr>
          <w:bCs/>
          <w:sz w:val="20"/>
          <w:szCs w:val="20"/>
          <w:lang w:val="fr-BE"/>
        </w:rPr>
        <w:t xml:space="preserve"> non bâtie</w:t>
      </w:r>
      <w:r w:rsidR="00C7539A" w:rsidRPr="00C17DCD">
        <w:rPr>
          <w:bCs/>
          <w:sz w:val="20"/>
          <w:szCs w:val="20"/>
          <w:lang w:val="fr-BE"/>
        </w:rPr>
        <w:t>)</w:t>
      </w:r>
      <w:r w:rsidRPr="00C17DCD">
        <w:rPr>
          <w:bCs/>
          <w:sz w:val="20"/>
          <w:szCs w:val="20"/>
          <w:lang w:val="fr-BE"/>
        </w:rPr>
        <w:t xml:space="preserve"> </w:t>
      </w:r>
      <w:r w:rsidR="00CC0A37">
        <w:rPr>
          <w:bCs/>
          <w:sz w:val="20"/>
          <w:szCs w:val="20"/>
          <w:lang w:val="fr-BE"/>
        </w:rPr>
        <w:t>est commune</w:t>
      </w:r>
      <w:r w:rsidR="001D30E1">
        <w:rPr>
          <w:bCs/>
          <w:sz w:val="20"/>
          <w:szCs w:val="20"/>
          <w:lang w:val="fr-BE"/>
        </w:rPr>
        <w:t xml:space="preserve">, </w:t>
      </w:r>
      <w:r w:rsidR="001D30E1" w:rsidRPr="00C17DCD">
        <w:rPr>
          <w:bCs/>
          <w:sz w:val="20"/>
          <w:szCs w:val="20"/>
          <w:lang w:val="fr-BE"/>
        </w:rPr>
        <w:t>nonobstant, le</w:t>
      </w:r>
      <w:r w:rsidR="001D30E1">
        <w:rPr>
          <w:bCs/>
          <w:sz w:val="20"/>
          <w:szCs w:val="20"/>
          <w:lang w:val="fr-BE"/>
        </w:rPr>
        <w:t xml:space="preserve"> cas échéant, l’usage privatif de</w:t>
      </w:r>
      <w:r w:rsidR="00351E9C">
        <w:rPr>
          <w:bCs/>
          <w:sz w:val="20"/>
          <w:szCs w:val="20"/>
          <w:lang w:val="fr-BE"/>
        </w:rPr>
        <w:t>s</w:t>
      </w:r>
      <w:r w:rsidR="001D30E1">
        <w:rPr>
          <w:bCs/>
          <w:sz w:val="20"/>
          <w:szCs w:val="20"/>
          <w:lang w:val="fr-BE"/>
        </w:rPr>
        <w:t xml:space="preserve"> jardins</w:t>
      </w:r>
      <w:r w:rsidR="00D55F35">
        <w:rPr>
          <w:bCs/>
          <w:sz w:val="20"/>
          <w:szCs w:val="20"/>
          <w:lang w:val="fr-BE"/>
        </w:rPr>
        <w:t xml:space="preserve">, </w:t>
      </w:r>
      <w:r w:rsidR="00351E9C">
        <w:rPr>
          <w:bCs/>
          <w:sz w:val="20"/>
          <w:szCs w:val="20"/>
          <w:lang w:val="fr-BE"/>
        </w:rPr>
        <w:t>cours, terrasses.</w:t>
      </w:r>
    </w:p>
    <w:p w14:paraId="372ADFEF"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Gros murs</w:t>
      </w:r>
    </w:p>
    <w:p w14:paraId="02DD9E9B" w14:textId="597AB512"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 xml:space="preserve">On appelle </w:t>
      </w:r>
      <w:r w:rsidR="00C7539A" w:rsidRPr="00C17DCD">
        <w:rPr>
          <w:bCs/>
          <w:sz w:val="20"/>
          <w:szCs w:val="20"/>
          <w:lang w:val="fr-BE"/>
        </w:rPr>
        <w:t>« </w:t>
      </w:r>
      <w:r w:rsidRPr="00C17DCD">
        <w:rPr>
          <w:bCs/>
          <w:sz w:val="20"/>
          <w:szCs w:val="20"/>
          <w:lang w:val="fr-BE"/>
        </w:rPr>
        <w:t>gros mur</w:t>
      </w:r>
      <w:r w:rsidR="00C7539A" w:rsidRPr="00C17DCD">
        <w:rPr>
          <w:bCs/>
          <w:sz w:val="20"/>
          <w:szCs w:val="20"/>
          <w:lang w:val="fr-BE"/>
        </w:rPr>
        <w:t> »</w:t>
      </w:r>
      <w:r w:rsidRPr="00C17DCD">
        <w:rPr>
          <w:bCs/>
          <w:sz w:val="20"/>
          <w:szCs w:val="20"/>
          <w:lang w:val="fr-BE"/>
        </w:rPr>
        <w:t xml:space="preserve"> celui qui a sa fondation dans le sol de manière que s'il était détruit l'immeuble ne serait plus </w:t>
      </w:r>
      <w:r w:rsidR="002F082A" w:rsidRPr="00C17DCD">
        <w:rPr>
          <w:bCs/>
          <w:sz w:val="20"/>
          <w:szCs w:val="20"/>
          <w:lang w:val="fr-BE"/>
        </w:rPr>
        <w:t>stable ;</w:t>
      </w:r>
      <w:r w:rsidRPr="00C17DCD">
        <w:rPr>
          <w:bCs/>
          <w:sz w:val="20"/>
          <w:szCs w:val="20"/>
          <w:lang w:val="fr-BE"/>
        </w:rPr>
        <w:t xml:space="preserve"> il est commun.</w:t>
      </w:r>
    </w:p>
    <w:p w14:paraId="0B1A5E6D"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Murs intérieurs séparant des lots privatifs</w:t>
      </w:r>
    </w:p>
    <w:p w14:paraId="0DA54555"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 mur séparant deux lots et qui n'est pas un gros mur est purement mitoyen puisqu'il ne peut servir qu'à l'usage exclusif des deux lots privatifs qu'il sépare.</w:t>
      </w:r>
    </w:p>
    <w:p w14:paraId="18618E29"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Murs extérieurs séparant locaux privatifs et locaux communs</w:t>
      </w:r>
    </w:p>
    <w:p w14:paraId="71977FA3"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 mur séparant un lot privatif de locaux communs doit être considéré comme mitoyen. Toutefois, sa reconstruction éventuelle constitue une charge de la copropriété.</w:t>
      </w:r>
    </w:p>
    <w:p w14:paraId="5C08965F"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Murs intérieurs d'un lot privatif</w:t>
      </w:r>
    </w:p>
    <w:p w14:paraId="507DB060"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 xml:space="preserve">Les murs qui séparent les diverses pièces d'un lot privatif sont privatifs pour autant qu'ils ne constituent pas des murs porteurs. </w:t>
      </w:r>
    </w:p>
    <w:p w14:paraId="00E42201"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Murs (revêtements et enduits)</w:t>
      </w:r>
    </w:p>
    <w:p w14:paraId="4AF92CA5"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Les revêtements et enduits des murs communs à l'intérieur des locaux privatifs sont privatifs; à l'extérieur, ils sont communs.</w:t>
      </w:r>
    </w:p>
    <w:p w14:paraId="54329D31"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Plafonds et planchers - gros-œuvre</w:t>
      </w:r>
    </w:p>
    <w:p w14:paraId="34C551A5"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 gros-œuvre des sols, des murs porteurs et plafond</w:t>
      </w:r>
      <w:r w:rsidRPr="007E1417">
        <w:rPr>
          <w:bCs/>
          <w:sz w:val="20"/>
          <w:szCs w:val="20"/>
          <w:lang w:val="fr-BE"/>
        </w:rPr>
        <w:t>s ainsi que des terrasses</w:t>
      </w:r>
      <w:r w:rsidR="007E1417" w:rsidRPr="007E1417">
        <w:rPr>
          <w:bCs/>
          <w:sz w:val="20"/>
          <w:szCs w:val="20"/>
          <w:lang w:val="fr-BE"/>
        </w:rPr>
        <w:t xml:space="preserve"> ou balcons</w:t>
      </w:r>
      <w:r w:rsidRPr="007E1417">
        <w:rPr>
          <w:bCs/>
          <w:sz w:val="20"/>
          <w:szCs w:val="20"/>
          <w:lang w:val="fr-BE"/>
        </w:rPr>
        <w:t xml:space="preserve"> est un élément commun.</w:t>
      </w:r>
    </w:p>
    <w:p w14:paraId="10D9EF8D"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Plafonds et planchers - revêtements et enduits</w:t>
      </w:r>
    </w:p>
    <w:p w14:paraId="13C7A813"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Les revêtements et enduits des plafonds communs, ainsi que les revêtements, parquets ou carrelages posés sur des sols communs, sont communs.</w:t>
      </w:r>
    </w:p>
    <w:p w14:paraId="6D87AF0D"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Cheminées</w:t>
      </w:r>
    </w:p>
    <w:p w14:paraId="095370E0"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Les coffres, conduits et s</w:t>
      </w:r>
      <w:r w:rsidR="00C7539A" w:rsidRPr="00C17DCD">
        <w:rPr>
          <w:bCs/>
          <w:sz w:val="20"/>
          <w:szCs w:val="20"/>
          <w:lang w:val="fr-BE"/>
        </w:rPr>
        <w:t>ouches de cheminée sont communs</w:t>
      </w:r>
      <w:r w:rsidRPr="00C17DCD">
        <w:rPr>
          <w:bCs/>
          <w:sz w:val="20"/>
          <w:szCs w:val="20"/>
          <w:lang w:val="fr-BE"/>
        </w:rPr>
        <w:t>.</w:t>
      </w:r>
    </w:p>
    <w:p w14:paraId="611DEB42"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Les coffres et les sections de conduits se trouvant à l'intérieur du lot privatif, qu'ils desservent exclusivement, sont privatifs.</w:t>
      </w:r>
    </w:p>
    <w:p w14:paraId="53D7316C"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Toit</w:t>
      </w:r>
    </w:p>
    <w:p w14:paraId="018FCC0A" w14:textId="77777777" w:rsidR="00AD005B" w:rsidRPr="00C17DCD"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 toit est un élément commun. Il comprend l'armature, le hourdis et le revêtement. En font partie intégrante, les gouttières et canalisations de décharge des eaux pluviales, de même que les lucarnes si elles sont immédiatement sous le toit.</w:t>
      </w:r>
    </w:p>
    <w:p w14:paraId="049339E8" w14:textId="77777777" w:rsidR="00AD005B" w:rsidRDefault="00AD005B"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Au-dessus du toit, l'espace qui domine l'édifice est commun.</w:t>
      </w:r>
    </w:p>
    <w:p w14:paraId="1F213B72" w14:textId="3A8F455B" w:rsidR="007E1417" w:rsidRPr="00C17DCD" w:rsidRDefault="007E1417" w:rsidP="008A6961">
      <w:pPr>
        <w:pBdr>
          <w:left w:val="single" w:sz="4" w:space="0" w:color="000000"/>
          <w:right w:val="single" w:sz="4" w:space="1" w:color="auto"/>
        </w:pBdr>
        <w:suppressAutoHyphens/>
        <w:autoSpaceDN w:val="0"/>
        <w:ind w:right="-1"/>
        <w:jc w:val="both"/>
        <w:textAlignment w:val="baseline"/>
        <w:rPr>
          <w:bCs/>
          <w:sz w:val="20"/>
          <w:szCs w:val="20"/>
          <w:lang w:val="fr-BE"/>
        </w:rPr>
      </w:pPr>
      <w:r>
        <w:rPr>
          <w:bCs/>
          <w:sz w:val="20"/>
          <w:szCs w:val="20"/>
          <w:lang w:val="fr-BE"/>
        </w:rPr>
        <w:t xml:space="preserve">En dessous du toit (éléments structurels prédécrits), tout aménagement intérieur ou isolation quelconque est privative </w:t>
      </w:r>
      <w:r w:rsidR="00720E14">
        <w:rPr>
          <w:bCs/>
          <w:sz w:val="20"/>
          <w:szCs w:val="20"/>
          <w:lang w:val="fr-BE"/>
        </w:rPr>
        <w:t>a</w:t>
      </w:r>
      <w:r>
        <w:rPr>
          <w:bCs/>
          <w:sz w:val="20"/>
          <w:szCs w:val="20"/>
          <w:lang w:val="fr-BE"/>
        </w:rPr>
        <w:t xml:space="preserve">u lot sis sous l’espace de toiture concerné.  </w:t>
      </w:r>
    </w:p>
    <w:p w14:paraId="58F2524C" w14:textId="77777777" w:rsidR="00AD005B" w:rsidRPr="00C17DC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Façades</w:t>
      </w:r>
    </w:p>
    <w:p w14:paraId="411E8DC9" w14:textId="65877D33" w:rsidR="00B31F13" w:rsidRDefault="00B31F13" w:rsidP="008A6961">
      <w:pPr>
        <w:pBdr>
          <w:left w:val="single" w:sz="4" w:space="0" w:color="000000"/>
          <w:right w:val="single" w:sz="4" w:space="1" w:color="auto"/>
        </w:pBdr>
        <w:suppressAutoHyphens/>
        <w:autoSpaceDN w:val="0"/>
        <w:ind w:right="-1"/>
        <w:jc w:val="both"/>
        <w:textAlignment w:val="baseline"/>
        <w:rPr>
          <w:bCs/>
          <w:sz w:val="20"/>
          <w:szCs w:val="20"/>
          <w:lang w:val="fr-BE"/>
        </w:rPr>
      </w:pPr>
      <w:r w:rsidRPr="00B31F13">
        <w:rPr>
          <w:bCs/>
          <w:sz w:val="20"/>
          <w:szCs w:val="20"/>
          <w:lang w:val="fr-BE"/>
        </w:rPr>
        <w:lastRenderedPageBreak/>
        <w:t>La façade est un gros mur et, par conséquent, une partie commune. A la façade doit être assimilée la décoration comprenant les ornements en saillie comme les corniches, les gouttières, les descentes d'eaux pluviales, les seuils de fenêtres et de portes fenêtres. La porte d’entrée à rue.</w:t>
      </w:r>
    </w:p>
    <w:p w14:paraId="7771A0CA" w14:textId="3FD3F303" w:rsidR="00AD005B" w:rsidRPr="00E33B9D" w:rsidRDefault="001B55EA" w:rsidP="008A6961">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E33B9D">
        <w:rPr>
          <w:bCs/>
          <w:sz w:val="20"/>
          <w:szCs w:val="20"/>
          <w:u w:val="single"/>
          <w:lang w:val="fr-BE"/>
        </w:rPr>
        <w:t>Escalier</w:t>
      </w:r>
    </w:p>
    <w:p w14:paraId="5D325998" w14:textId="183651A9" w:rsidR="00AD005B" w:rsidRPr="00C17DCD"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E33B9D">
        <w:rPr>
          <w:bCs/>
          <w:sz w:val="20"/>
          <w:szCs w:val="20"/>
          <w:lang w:val="fr-BE"/>
        </w:rPr>
        <w:t>L'escalier est commun. Il l'est dans toutes ses sections</w:t>
      </w:r>
      <w:r w:rsidR="00EF728D" w:rsidRPr="00E33B9D">
        <w:rPr>
          <w:bCs/>
          <w:sz w:val="20"/>
          <w:szCs w:val="20"/>
          <w:lang w:val="fr-BE"/>
        </w:rPr>
        <w:t>. L</w:t>
      </w:r>
      <w:r w:rsidRPr="00E33B9D">
        <w:rPr>
          <w:bCs/>
          <w:sz w:val="20"/>
          <w:szCs w:val="20"/>
          <w:lang w:val="fr-BE"/>
        </w:rPr>
        <w:t>es propriétaires du rez-de-chaussée ne pourraient invoquer qu'ils ne se servent pas des volées supérieures pour refuser de participer aux frais communs y relatifs.</w:t>
      </w:r>
      <w:r w:rsidR="007E1417" w:rsidRPr="00E33B9D">
        <w:rPr>
          <w:bCs/>
          <w:sz w:val="20"/>
          <w:szCs w:val="20"/>
          <w:lang w:val="fr-BE"/>
        </w:rPr>
        <w:t xml:space="preserve"> </w:t>
      </w:r>
      <w:r w:rsidR="00C7539A" w:rsidRPr="00E33B9D">
        <w:rPr>
          <w:bCs/>
          <w:sz w:val="20"/>
          <w:szCs w:val="20"/>
          <w:lang w:val="fr-BE"/>
        </w:rPr>
        <w:t>Il faut entendre par « </w:t>
      </w:r>
      <w:r w:rsidRPr="00E33B9D">
        <w:rPr>
          <w:bCs/>
          <w:sz w:val="20"/>
          <w:szCs w:val="20"/>
          <w:lang w:val="fr-BE"/>
        </w:rPr>
        <w:t>escalier</w:t>
      </w:r>
      <w:r w:rsidR="00C7539A" w:rsidRPr="00E33B9D">
        <w:rPr>
          <w:bCs/>
          <w:sz w:val="20"/>
          <w:szCs w:val="20"/>
          <w:lang w:val="fr-BE"/>
        </w:rPr>
        <w:t> »</w:t>
      </w:r>
      <w:r w:rsidRPr="00E33B9D">
        <w:rPr>
          <w:bCs/>
          <w:sz w:val="20"/>
          <w:szCs w:val="20"/>
          <w:lang w:val="fr-BE"/>
        </w:rPr>
        <w:t xml:space="preserve">, non seulement les marches en pierre, granito ou autre, mais tout ce qui en constitue l'accessoire comme la cage d’escalier, la rampe, les balustrades, les ensembles vitrés (coupoles) placés dans les ouvertures qui éclairent </w:t>
      </w:r>
      <w:r w:rsidR="00703943" w:rsidRPr="00E33B9D">
        <w:rPr>
          <w:bCs/>
          <w:sz w:val="20"/>
          <w:szCs w:val="20"/>
          <w:lang w:val="fr-BE"/>
        </w:rPr>
        <w:t>l’escalier ;</w:t>
      </w:r>
      <w:r w:rsidRPr="00E33B9D">
        <w:rPr>
          <w:bCs/>
          <w:sz w:val="20"/>
          <w:szCs w:val="20"/>
          <w:lang w:val="fr-BE"/>
        </w:rPr>
        <w:t xml:space="preserve"> il en est de même pour les paliers qui relient les volées et les murs qui délimitent la cage dans</w:t>
      </w:r>
      <w:r w:rsidR="00C90F14" w:rsidRPr="00E33B9D">
        <w:rPr>
          <w:bCs/>
          <w:sz w:val="20"/>
          <w:szCs w:val="20"/>
          <w:lang w:val="fr-BE"/>
        </w:rPr>
        <w:t xml:space="preserve"> laquelle se déroule l'escalier</w:t>
      </w:r>
      <w:r w:rsidR="008F5351">
        <w:rPr>
          <w:bCs/>
          <w:sz w:val="20"/>
          <w:szCs w:val="20"/>
          <w:lang w:val="fr-BE"/>
        </w:rPr>
        <w:t>.</w:t>
      </w:r>
    </w:p>
    <w:p w14:paraId="6FA411EE" w14:textId="77777777" w:rsidR="00AD005B" w:rsidRPr="00C17DCD" w:rsidRDefault="001B55EA" w:rsidP="008A6961">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Canalisations - raccordements généraux</w:t>
      </w:r>
    </w:p>
    <w:p w14:paraId="3B8D3800" w14:textId="77777777" w:rsidR="00EF728D"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Les descentes d'eaux pluviales, le réseau d'égouts et ses accessoires, les raccordements généraux des eaux, combustibles et électricité ainsi que les compteurs et accessoires y relatifs, les décharges, les chutes et la ventilation de ces dispositifs y compris les accès, en un mot toutes les canalisations de toute nature intéressant la copropriété sont des parties communes.</w:t>
      </w:r>
      <w:r w:rsidR="007E1417">
        <w:rPr>
          <w:bCs/>
          <w:sz w:val="20"/>
          <w:szCs w:val="20"/>
          <w:lang w:val="fr-BE"/>
        </w:rPr>
        <w:t xml:space="preserve"> </w:t>
      </w:r>
    </w:p>
    <w:p w14:paraId="0450BF04" w14:textId="1DE028E2" w:rsidR="00AD005B" w:rsidRPr="00C17DCD" w:rsidRDefault="00AD005B" w:rsidP="008A6961">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Font exception les canalisations à usage exclusif d'un lot privatif, mais uniquement pour ce qui regarde la section située à l'intérieur du lot privatif desservi, ainsi que celles qui se trouvent à l'extérieur de la partie privative mais sont exclusivement à son usage, par exemple, les conduites particulières de l'eau, du gaz, de l'électricité, d’internet et du téléphone.</w:t>
      </w:r>
    </w:p>
    <w:p w14:paraId="28BCB121" w14:textId="77777777" w:rsidR="00AD005B" w:rsidRPr="00C17DCD" w:rsidRDefault="001B55EA" w:rsidP="008A6961">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Electricité - télédistribution - antennes</w:t>
      </w:r>
    </w:p>
    <w:p w14:paraId="69E40D10" w14:textId="3B090885" w:rsidR="00AD005B" w:rsidRPr="00C17DCD" w:rsidRDefault="00AD005B"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Constitue une partie commune l'ensemble de l'équipement électrique (minuterie, points lumineux, prises, interrupteurs, ouvre-portes automatiques...) desservant, par exemple, les entrées, les halls et l</w:t>
      </w:r>
      <w:r w:rsidR="00417D92" w:rsidRPr="00C17DCD">
        <w:rPr>
          <w:bCs/>
          <w:sz w:val="20"/>
          <w:szCs w:val="20"/>
          <w:lang w:val="fr-BE"/>
        </w:rPr>
        <w:t xml:space="preserve">eurs réduits, les escaliers, </w:t>
      </w:r>
      <w:r w:rsidR="00417D92" w:rsidRPr="007E1417">
        <w:rPr>
          <w:bCs/>
          <w:sz w:val="20"/>
          <w:szCs w:val="20"/>
          <w:lang w:val="fr-BE"/>
        </w:rPr>
        <w:t>l’</w:t>
      </w:r>
      <w:r w:rsidRPr="007E1417">
        <w:rPr>
          <w:bCs/>
          <w:sz w:val="20"/>
          <w:szCs w:val="20"/>
          <w:lang w:val="fr-BE"/>
        </w:rPr>
        <w:t>ascenseur</w:t>
      </w:r>
      <w:r w:rsidR="007E1417" w:rsidRPr="007E1417">
        <w:rPr>
          <w:bCs/>
          <w:sz w:val="20"/>
          <w:szCs w:val="20"/>
          <w:lang w:val="fr-BE"/>
        </w:rPr>
        <w:t xml:space="preserve"> </w:t>
      </w:r>
      <w:r w:rsidRPr="007E1417">
        <w:rPr>
          <w:bCs/>
          <w:sz w:val="20"/>
          <w:szCs w:val="20"/>
          <w:lang w:val="fr-BE"/>
        </w:rPr>
        <w:t xml:space="preserve">et </w:t>
      </w:r>
      <w:r w:rsidR="00703943" w:rsidRPr="007E1417">
        <w:rPr>
          <w:bCs/>
          <w:sz w:val="20"/>
          <w:szCs w:val="20"/>
          <w:lang w:val="fr-BE"/>
        </w:rPr>
        <w:t>ses machineries</w:t>
      </w:r>
      <w:r w:rsidR="00E24C01">
        <w:rPr>
          <w:bCs/>
          <w:sz w:val="20"/>
          <w:szCs w:val="20"/>
          <w:lang w:val="fr-BE"/>
        </w:rPr>
        <w:t>,</w:t>
      </w:r>
      <w:r w:rsidRPr="007E1417">
        <w:rPr>
          <w:bCs/>
          <w:sz w:val="20"/>
          <w:szCs w:val="20"/>
          <w:lang w:val="fr-BE"/>
        </w:rPr>
        <w:t xml:space="preserve"> les dégagements des sous-sols, du rez-de-chaussée et des niveaux supérieurs, les locaux destinés aux compteurs, les locaux poubelles et les parties communes en général.</w:t>
      </w:r>
      <w:r w:rsidR="007E1417" w:rsidRPr="007E1417">
        <w:rPr>
          <w:bCs/>
          <w:sz w:val="20"/>
          <w:szCs w:val="20"/>
          <w:lang w:val="fr-BE"/>
        </w:rPr>
        <w:t xml:space="preserve"> </w:t>
      </w:r>
      <w:r w:rsidRPr="007E1417">
        <w:rPr>
          <w:bCs/>
          <w:sz w:val="20"/>
          <w:szCs w:val="20"/>
          <w:lang w:val="fr-BE"/>
        </w:rPr>
        <w:t>Est également commun le circuit de télédistribution.</w:t>
      </w:r>
      <w:r w:rsidR="007E1417" w:rsidRPr="007E1417">
        <w:rPr>
          <w:bCs/>
          <w:sz w:val="20"/>
          <w:szCs w:val="20"/>
          <w:lang w:val="fr-BE"/>
        </w:rPr>
        <w:t xml:space="preserve"> </w:t>
      </w:r>
      <w:r w:rsidRPr="007E1417">
        <w:rPr>
          <w:bCs/>
          <w:sz w:val="20"/>
          <w:szCs w:val="20"/>
          <w:lang w:val="fr-BE"/>
        </w:rPr>
        <w:t>Les antennes ont un caractère commun si elles sont établies de façon à permettre aux divers propriétaires de s'y raccorder (antennes collectives).</w:t>
      </w:r>
      <w:r w:rsidR="007E1417" w:rsidRPr="007E1417">
        <w:rPr>
          <w:bCs/>
          <w:sz w:val="20"/>
          <w:szCs w:val="20"/>
          <w:lang w:val="fr-BE"/>
        </w:rPr>
        <w:t xml:space="preserve"> </w:t>
      </w:r>
      <w:r w:rsidRPr="007E1417">
        <w:rPr>
          <w:bCs/>
          <w:sz w:val="20"/>
          <w:szCs w:val="20"/>
          <w:lang w:val="fr-BE"/>
        </w:rPr>
        <w:t>Les redevances à la télédistribution et ses accessoires dont l’internet sont privatives.</w:t>
      </w:r>
    </w:p>
    <w:p w14:paraId="6CD602FD" w14:textId="77777777" w:rsidR="00AD005B" w:rsidRPr="00C17DCD" w:rsidRDefault="001B55EA" w:rsidP="008B44F0">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Locaux à usage commun</w:t>
      </w:r>
    </w:p>
    <w:p w14:paraId="693D9E7E" w14:textId="77777777" w:rsidR="00AD005B" w:rsidRPr="007E1417" w:rsidRDefault="00AD005B"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Sont également parties communes les différentes entrées communes au rez-de-chaussée, les halls et leurs réduits, les dégagements, les paliers</w:t>
      </w:r>
      <w:r w:rsidR="00CA1C6F">
        <w:rPr>
          <w:bCs/>
          <w:sz w:val="20"/>
          <w:szCs w:val="20"/>
          <w:lang w:val="fr-BE"/>
        </w:rPr>
        <w:t xml:space="preserve"> (à l’exception, le cas échéant des paliers privatifs)</w:t>
      </w:r>
      <w:r w:rsidR="00D4751A">
        <w:rPr>
          <w:bCs/>
          <w:sz w:val="20"/>
          <w:szCs w:val="20"/>
          <w:lang w:val="fr-BE"/>
        </w:rPr>
        <w:t xml:space="preserve">, </w:t>
      </w:r>
      <w:r w:rsidRPr="00C17DCD">
        <w:rPr>
          <w:bCs/>
          <w:sz w:val="20"/>
          <w:szCs w:val="20"/>
          <w:lang w:val="fr-BE"/>
        </w:rPr>
        <w:t xml:space="preserve">les locaux destinés aux </w:t>
      </w:r>
      <w:r w:rsidR="00D4751A">
        <w:rPr>
          <w:bCs/>
          <w:sz w:val="20"/>
          <w:szCs w:val="20"/>
          <w:lang w:val="fr-BE"/>
        </w:rPr>
        <w:t>vélos ou aux poussettes d’enfants</w:t>
      </w:r>
      <w:r w:rsidR="00C90F14">
        <w:rPr>
          <w:bCs/>
          <w:sz w:val="20"/>
          <w:szCs w:val="20"/>
          <w:lang w:val="fr-BE"/>
        </w:rPr>
        <w:t xml:space="preserve"> (sauf précisé autrement aux présentes)</w:t>
      </w:r>
      <w:r w:rsidR="00D4751A">
        <w:rPr>
          <w:bCs/>
          <w:sz w:val="20"/>
          <w:szCs w:val="20"/>
          <w:lang w:val="fr-BE"/>
        </w:rPr>
        <w:t xml:space="preserve">, </w:t>
      </w:r>
      <w:r w:rsidRPr="00C17DCD">
        <w:rPr>
          <w:bCs/>
          <w:sz w:val="20"/>
          <w:szCs w:val="20"/>
          <w:lang w:val="fr-BE"/>
        </w:rPr>
        <w:t>compteurs d'eau, de gaz, d'électricité</w:t>
      </w:r>
      <w:r w:rsidRPr="007E1417">
        <w:rPr>
          <w:bCs/>
          <w:sz w:val="20"/>
          <w:szCs w:val="20"/>
          <w:lang w:val="fr-BE"/>
        </w:rPr>
        <w:t>, la cabine du transformateur du courant électrique</w:t>
      </w:r>
      <w:r w:rsidR="007E1417" w:rsidRPr="007E1417">
        <w:rPr>
          <w:bCs/>
          <w:sz w:val="20"/>
          <w:szCs w:val="20"/>
          <w:lang w:val="fr-BE"/>
        </w:rPr>
        <w:t xml:space="preserve"> (si elle existe)</w:t>
      </w:r>
      <w:r w:rsidRPr="007E1417">
        <w:rPr>
          <w:bCs/>
          <w:sz w:val="20"/>
          <w:szCs w:val="20"/>
          <w:lang w:val="fr-BE"/>
        </w:rPr>
        <w:t xml:space="preserve"> et les tuyauteries communes de distribution. Il est établi que ce ou ces locaux doivent conserver leur affectation.</w:t>
      </w:r>
    </w:p>
    <w:p w14:paraId="7BF627E7" w14:textId="77777777" w:rsidR="001D30E1" w:rsidRDefault="001B55EA"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7E1417">
        <w:rPr>
          <w:bCs/>
          <w:sz w:val="20"/>
          <w:szCs w:val="20"/>
          <w:u w:val="single"/>
          <w:lang w:val="fr-BE"/>
        </w:rPr>
        <w:t>Balcons et terrasses</w:t>
      </w:r>
      <w:r w:rsidR="00D4751A" w:rsidRPr="00D4751A">
        <w:rPr>
          <w:bCs/>
          <w:sz w:val="20"/>
          <w:szCs w:val="20"/>
          <w:lang w:val="fr-BE"/>
        </w:rPr>
        <w:t xml:space="preserve"> </w:t>
      </w:r>
    </w:p>
    <w:p w14:paraId="2D65CAD8" w14:textId="5FC2DDD6" w:rsidR="00AD005B" w:rsidRDefault="00AD005B"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7E1417">
        <w:rPr>
          <w:bCs/>
          <w:sz w:val="20"/>
          <w:szCs w:val="20"/>
          <w:lang w:val="fr-BE"/>
        </w:rPr>
        <w:t>Les balcons et terrasses ainsi que leurs accessoires (étanchéité, chape isolante, béton des hourdis, garde-corps et balustrades) étant des éléments de la façade, sont communs à l'exception des revêtements (carrelages...) qui constituent des éléments privatifs rattachés au lot privatif qui en a l</w:t>
      </w:r>
      <w:r w:rsidR="008A6961">
        <w:rPr>
          <w:bCs/>
          <w:sz w:val="20"/>
          <w:szCs w:val="20"/>
          <w:lang w:val="fr-BE"/>
        </w:rPr>
        <w:t>’</w:t>
      </w:r>
      <w:r w:rsidRPr="007E1417">
        <w:rPr>
          <w:bCs/>
          <w:sz w:val="20"/>
          <w:szCs w:val="20"/>
          <w:lang w:val="fr-BE"/>
        </w:rPr>
        <w:t>usage.</w:t>
      </w:r>
      <w:r w:rsidR="00E470DD">
        <w:rPr>
          <w:bCs/>
          <w:sz w:val="20"/>
          <w:szCs w:val="20"/>
          <w:lang w:val="fr-BE"/>
        </w:rPr>
        <w:t xml:space="preserve"> </w:t>
      </w:r>
      <w:r w:rsidRPr="007E1417">
        <w:rPr>
          <w:bCs/>
          <w:sz w:val="20"/>
          <w:szCs w:val="20"/>
          <w:lang w:val="fr-BE"/>
        </w:rPr>
        <w:t xml:space="preserve">Toutefois, les frais de renouvellement de ces revêtements nécessités par des travaux aux éléments communs, incombent à l'association des copropriétaires. Les travaux devront être effectués sous la surveillance du syndic. Par contre, ces travaux seront à charge du lot privatif concerné, si le copropriétaire n'entretient </w:t>
      </w:r>
      <w:r w:rsidRPr="00D33E71">
        <w:rPr>
          <w:bCs/>
          <w:sz w:val="20"/>
          <w:szCs w:val="20"/>
          <w:lang w:val="fr-BE"/>
        </w:rPr>
        <w:t xml:space="preserve">pas les revêtements </w:t>
      </w:r>
      <w:r w:rsidR="00703943" w:rsidRPr="00D33E71">
        <w:rPr>
          <w:bCs/>
          <w:sz w:val="20"/>
          <w:szCs w:val="20"/>
          <w:lang w:val="fr-BE"/>
        </w:rPr>
        <w:t>des balcons</w:t>
      </w:r>
      <w:r w:rsidRPr="00D33E71">
        <w:rPr>
          <w:bCs/>
          <w:sz w:val="20"/>
          <w:szCs w:val="20"/>
          <w:lang w:val="fr-BE"/>
        </w:rPr>
        <w:t xml:space="preserve"> ou terrasses en </w:t>
      </w:r>
      <w:r w:rsidR="003C038A" w:rsidRPr="00D33E71">
        <w:rPr>
          <w:bCs/>
          <w:sz w:val="20"/>
          <w:szCs w:val="20"/>
          <w:lang w:val="fr-BE"/>
        </w:rPr>
        <w:t>personne prudente et raisonnable</w:t>
      </w:r>
      <w:r w:rsidRPr="00D33E71">
        <w:rPr>
          <w:bCs/>
          <w:sz w:val="20"/>
          <w:szCs w:val="20"/>
          <w:lang w:val="fr-BE"/>
        </w:rPr>
        <w:t>. Ce renouvellement devra être exécuté avec des matériaux, au moins, de qualité similaire à l'ancien revêtement au choix du copropriétaire concerné dans le respect de l'harmonie de l'immeuble.</w:t>
      </w:r>
    </w:p>
    <w:p w14:paraId="2DE861F6" w14:textId="77777777" w:rsidR="008F5351" w:rsidRPr="008F5351" w:rsidRDefault="008F5351" w:rsidP="008F5351">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8F5351">
        <w:rPr>
          <w:bCs/>
          <w:sz w:val="20"/>
          <w:szCs w:val="20"/>
          <w:u w:val="single"/>
          <w:lang w:val="fr-BE"/>
        </w:rPr>
        <w:t>Jardin - Cour</w:t>
      </w:r>
    </w:p>
    <w:p w14:paraId="1B127392" w14:textId="59CD207D" w:rsidR="008F5351" w:rsidRPr="00D33E71" w:rsidRDefault="008F5351"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8F5351">
        <w:rPr>
          <w:bCs/>
          <w:sz w:val="20"/>
          <w:szCs w:val="20"/>
          <w:lang w:val="fr-BE"/>
        </w:rPr>
        <w:t>Il est attribué aux propriétaires des lots privatifs du rez-de-chaussée, à titre de servitude, l'usage exclusif et perpétuel des parties de sol commun non bâti, aménagées en jardins ou cours. Cet usage constitue un élément privatif lié indissociablement au lot privatif qui en dispose. Toutefois, ce droit d’usage pourra être modifié à la majorité des quatre/cinquièmes des copropriétaires présents ou représentés, à condition que cette modification soit motivée par l’intérêt légitime de l’association des copropriétaires, le cas échéant, contre le paiement d’une indemnité proportionnelle au dommage que cela pourrait causer au propriétaire du lot privatif concerné. Malgré son affectation, cette partie du sol conserve son statut de partie commune.</w:t>
      </w:r>
    </w:p>
    <w:p w14:paraId="31B59C71" w14:textId="2D9F5020" w:rsidR="00AD005B" w:rsidRPr="00D33E71" w:rsidRDefault="001B55EA"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D33E71">
        <w:rPr>
          <w:bCs/>
          <w:sz w:val="20"/>
          <w:szCs w:val="20"/>
          <w:u w:val="single"/>
          <w:lang w:val="fr-BE"/>
        </w:rPr>
        <w:t>Ascenseur</w:t>
      </w:r>
      <w:r w:rsidR="00D4751A" w:rsidRPr="00D33E71">
        <w:rPr>
          <w:bCs/>
          <w:sz w:val="20"/>
          <w:szCs w:val="20"/>
          <w:lang w:val="fr-BE"/>
        </w:rPr>
        <w:t xml:space="preserve"> </w:t>
      </w:r>
    </w:p>
    <w:p w14:paraId="6CCED6D4" w14:textId="61AB5DDC" w:rsidR="00BA1EC8" w:rsidRPr="00EF728D" w:rsidRDefault="00BA1EC8"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D33E71">
        <w:rPr>
          <w:bCs/>
          <w:sz w:val="20"/>
          <w:szCs w:val="20"/>
          <w:lang w:val="fr-BE"/>
        </w:rPr>
        <w:lastRenderedPageBreak/>
        <w:t>L'ascenseur, si un jour il devait être aménagé dans le bien (ce qui n’est pas le cas actuellement) sera un élément commun. Le terme « ascenseur » doit être entendu dans son sens large : tant la cabine et le moteur en compris tous ses accessoires, la gaine et les locaux que l'installation située dans le sous-sol, sous les combles ou éventuellement sur le toit.</w:t>
      </w:r>
      <w:r w:rsidR="00E33B9D">
        <w:rPr>
          <w:bCs/>
          <w:sz w:val="20"/>
          <w:szCs w:val="20"/>
          <w:lang w:val="fr-BE"/>
        </w:rPr>
        <w:t xml:space="preserve"> </w:t>
      </w:r>
    </w:p>
    <w:p w14:paraId="1F3F69A7" w14:textId="77777777" w:rsidR="00AD005B" w:rsidRPr="00EF728D" w:rsidRDefault="001B55EA" w:rsidP="008B44F0">
      <w:pPr>
        <w:pBdr>
          <w:left w:val="single" w:sz="4" w:space="1" w:color="auto"/>
          <w:right w:val="single" w:sz="4" w:space="1" w:color="auto"/>
        </w:pBdr>
        <w:suppressAutoHyphens/>
        <w:autoSpaceDN w:val="0"/>
        <w:ind w:right="-1"/>
        <w:jc w:val="both"/>
        <w:textAlignment w:val="baseline"/>
        <w:rPr>
          <w:bCs/>
          <w:color w:val="FF0000"/>
          <w:sz w:val="20"/>
          <w:szCs w:val="20"/>
          <w:lang w:val="fr-BE"/>
        </w:rPr>
      </w:pPr>
      <w:r w:rsidRPr="00EF728D">
        <w:rPr>
          <w:bCs/>
          <w:sz w:val="20"/>
          <w:szCs w:val="20"/>
          <w:u w:val="single"/>
          <w:lang w:val="fr-BE"/>
        </w:rPr>
        <w:t>Chauffage central</w:t>
      </w:r>
    </w:p>
    <w:p w14:paraId="5F5C8E85" w14:textId="19397D99" w:rsidR="00EF728D" w:rsidRDefault="00EF728D" w:rsidP="008B44F0">
      <w:pPr>
        <w:pBdr>
          <w:left w:val="single" w:sz="4" w:space="1" w:color="auto"/>
          <w:right w:val="single" w:sz="4" w:space="1" w:color="auto"/>
        </w:pBdr>
        <w:tabs>
          <w:tab w:val="left" w:pos="709"/>
        </w:tabs>
        <w:jc w:val="both"/>
        <w:rPr>
          <w:bCs/>
          <w:sz w:val="20"/>
          <w:szCs w:val="20"/>
          <w:lang w:val="fr-BE"/>
        </w:rPr>
      </w:pPr>
      <w:r w:rsidRPr="00EF728D">
        <w:rPr>
          <w:bCs/>
          <w:sz w:val="20"/>
          <w:szCs w:val="20"/>
          <w:lang w:val="fr-BE"/>
        </w:rPr>
        <w:t xml:space="preserve">La chaudière servant au chauffage des lots privatifs et des parties communes est un élément commun. Sont parties privatives les installations individuelles de chauffage et de production d'eau chaude et en </w:t>
      </w:r>
      <w:r w:rsidR="002F082A" w:rsidRPr="00EF728D">
        <w:rPr>
          <w:bCs/>
          <w:sz w:val="20"/>
          <w:szCs w:val="20"/>
          <w:lang w:val="fr-BE"/>
        </w:rPr>
        <w:t>général</w:t>
      </w:r>
      <w:r w:rsidRPr="00EF728D">
        <w:rPr>
          <w:bCs/>
          <w:sz w:val="20"/>
          <w:szCs w:val="20"/>
          <w:lang w:val="fr-BE"/>
        </w:rPr>
        <w:t>, tout ce qui est inclus à l'</w:t>
      </w:r>
      <w:r w:rsidR="002F082A" w:rsidRPr="00EF728D">
        <w:rPr>
          <w:bCs/>
          <w:sz w:val="20"/>
          <w:szCs w:val="20"/>
          <w:lang w:val="fr-BE"/>
        </w:rPr>
        <w:t>intérieur</w:t>
      </w:r>
      <w:r w:rsidRPr="00EF728D">
        <w:rPr>
          <w:bCs/>
          <w:sz w:val="20"/>
          <w:szCs w:val="20"/>
          <w:lang w:val="fr-BE"/>
        </w:rPr>
        <w:t xml:space="preserve"> des locaux. Sont parties communes, toutes les canalisations, colonnes et conduites montantes ou descendantes et de distribution, notamment celles d'eau, de gaz et d'</w:t>
      </w:r>
      <w:r w:rsidR="002F082A" w:rsidRPr="00EF728D">
        <w:rPr>
          <w:bCs/>
          <w:sz w:val="20"/>
          <w:szCs w:val="20"/>
          <w:lang w:val="fr-BE"/>
        </w:rPr>
        <w:t>électricité</w:t>
      </w:r>
      <w:r w:rsidRPr="00EF728D">
        <w:rPr>
          <w:bCs/>
          <w:sz w:val="20"/>
          <w:szCs w:val="20"/>
          <w:lang w:val="fr-BE"/>
        </w:rPr>
        <w:t>́, de chauffage, les tuyaux de chute, d'</w:t>
      </w:r>
      <w:r w:rsidR="002F082A" w:rsidRPr="00EF728D">
        <w:rPr>
          <w:bCs/>
          <w:sz w:val="20"/>
          <w:szCs w:val="20"/>
          <w:lang w:val="fr-BE"/>
        </w:rPr>
        <w:t>écoulement</w:t>
      </w:r>
      <w:r w:rsidRPr="00EF728D">
        <w:rPr>
          <w:bCs/>
          <w:sz w:val="20"/>
          <w:szCs w:val="20"/>
          <w:lang w:val="fr-BE"/>
        </w:rPr>
        <w:t xml:space="preserve"> des eaux pluviales et </w:t>
      </w:r>
      <w:r w:rsidR="002F082A" w:rsidRPr="00EF728D">
        <w:rPr>
          <w:bCs/>
          <w:sz w:val="20"/>
          <w:szCs w:val="20"/>
          <w:lang w:val="fr-BE"/>
        </w:rPr>
        <w:t>usées</w:t>
      </w:r>
      <w:r w:rsidRPr="00EF728D">
        <w:rPr>
          <w:bCs/>
          <w:sz w:val="20"/>
          <w:szCs w:val="20"/>
          <w:lang w:val="fr-BE"/>
        </w:rPr>
        <w:t xml:space="preserve">, sauf les parties des canalisations ou conduites </w:t>
      </w:r>
      <w:r w:rsidR="002F082A" w:rsidRPr="00EF728D">
        <w:rPr>
          <w:bCs/>
          <w:sz w:val="20"/>
          <w:szCs w:val="20"/>
          <w:lang w:val="fr-BE"/>
        </w:rPr>
        <w:t>affectées</w:t>
      </w:r>
      <w:r w:rsidRPr="00EF728D">
        <w:rPr>
          <w:bCs/>
          <w:sz w:val="20"/>
          <w:szCs w:val="20"/>
          <w:lang w:val="fr-BE"/>
        </w:rPr>
        <w:t xml:space="preserve"> à l'usage exclusif et particulier de chaque </w:t>
      </w:r>
      <w:r w:rsidR="002F082A" w:rsidRPr="00EF728D">
        <w:rPr>
          <w:bCs/>
          <w:sz w:val="20"/>
          <w:szCs w:val="20"/>
          <w:lang w:val="fr-BE"/>
        </w:rPr>
        <w:t>copropriétaire</w:t>
      </w:r>
      <w:r w:rsidRPr="00EF728D">
        <w:rPr>
          <w:bCs/>
          <w:sz w:val="20"/>
          <w:szCs w:val="20"/>
          <w:lang w:val="fr-BE"/>
        </w:rPr>
        <w:t>, se trouvant à l'</w:t>
      </w:r>
      <w:r w:rsidR="002F082A" w:rsidRPr="00EF728D">
        <w:rPr>
          <w:bCs/>
          <w:sz w:val="20"/>
          <w:szCs w:val="20"/>
          <w:lang w:val="fr-BE"/>
        </w:rPr>
        <w:t>intérieur</w:t>
      </w:r>
      <w:r w:rsidRPr="00EF728D">
        <w:rPr>
          <w:bCs/>
          <w:sz w:val="20"/>
          <w:szCs w:val="20"/>
          <w:lang w:val="fr-BE"/>
        </w:rPr>
        <w:t xml:space="preserve"> des parties privatives, à partir de la soudure ou du raccord et jusqu'au branchement particulier, les robinets d'</w:t>
      </w:r>
      <w:r w:rsidR="002F082A" w:rsidRPr="00EF728D">
        <w:rPr>
          <w:bCs/>
          <w:sz w:val="20"/>
          <w:szCs w:val="20"/>
          <w:lang w:val="fr-BE"/>
        </w:rPr>
        <w:t>arrêt</w:t>
      </w:r>
      <w:r w:rsidRPr="00EF728D">
        <w:rPr>
          <w:bCs/>
          <w:sz w:val="20"/>
          <w:szCs w:val="20"/>
          <w:lang w:val="fr-BE"/>
        </w:rPr>
        <w:t xml:space="preserve"> restant parties communes.</w:t>
      </w:r>
    </w:p>
    <w:p w14:paraId="44CD9C4A" w14:textId="458D78B5" w:rsidR="00AD005B" w:rsidRPr="00C17DCD" w:rsidRDefault="001B55EA" w:rsidP="008B44F0">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Présomption</w:t>
      </w:r>
    </w:p>
    <w:p w14:paraId="1EF1A5A4" w14:textId="77777777" w:rsidR="00AD005B" w:rsidRPr="00C17DCD" w:rsidRDefault="00AD005B"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Dans le silence ou en cas de contradiction des titres, sont réputées communes les parties de bâtiments ou de terrains affectées à l'usage de tous les copropriétaires ou de certains d'entre eux.</w:t>
      </w:r>
    </w:p>
    <w:p w14:paraId="376C477D" w14:textId="77777777" w:rsidR="00AD005B" w:rsidRPr="00BA1EC8" w:rsidRDefault="001B55EA" w:rsidP="008B44F0">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BA1EC8">
        <w:rPr>
          <w:bCs/>
          <w:sz w:val="20"/>
          <w:szCs w:val="20"/>
          <w:u w:val="single"/>
          <w:lang w:val="fr-BE"/>
        </w:rPr>
        <w:t>Murs de clôture</w:t>
      </w:r>
    </w:p>
    <w:p w14:paraId="33C540B9" w14:textId="77777777" w:rsidR="00BA1EC8" w:rsidRPr="00BA1EC8" w:rsidRDefault="00BA1EC8"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BA1EC8">
        <w:rPr>
          <w:bCs/>
          <w:sz w:val="20"/>
          <w:szCs w:val="20"/>
          <w:lang w:val="fr-BE"/>
        </w:rPr>
        <w:t>Les murs entourant les cours et jardins, appelés « murs de clôture », ou leur mitoyenneté, sont communs. Il faut y assimiler les grilles, haies et autres clôtures qui remplissent le même rôle.</w:t>
      </w:r>
    </w:p>
    <w:p w14:paraId="6759D9A6" w14:textId="7DA9D679" w:rsidR="00BA1EC8" w:rsidRDefault="00BA1EC8" w:rsidP="008B44F0">
      <w:pPr>
        <w:pBdr>
          <w:left w:val="single" w:sz="4" w:space="1" w:color="auto"/>
          <w:right w:val="single" w:sz="4" w:space="1" w:color="auto"/>
        </w:pBdr>
        <w:suppressAutoHyphens/>
        <w:autoSpaceDN w:val="0"/>
        <w:ind w:right="-1"/>
        <w:jc w:val="both"/>
        <w:textAlignment w:val="baseline"/>
        <w:rPr>
          <w:bCs/>
          <w:sz w:val="20"/>
          <w:szCs w:val="20"/>
          <w:lang w:val="fr-BE"/>
        </w:rPr>
      </w:pPr>
      <w:r w:rsidRPr="00BA1EC8">
        <w:rPr>
          <w:bCs/>
          <w:sz w:val="20"/>
          <w:szCs w:val="20"/>
          <w:lang w:val="fr-BE"/>
        </w:rPr>
        <w:t>Si l’usage privatif des cours et jardins a été attribuée à un lot privatif, les clôtures n'en sont pas moins communes. Elles sont en outre mitoyennes si elles séparent plusieurs lots privatifs.</w:t>
      </w:r>
    </w:p>
    <w:p w14:paraId="7A07CDA4" w14:textId="55277FAC" w:rsidR="00AD005B" w:rsidRPr="00C17DCD" w:rsidRDefault="001B55EA" w:rsidP="008B44F0">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Parties privatives</w:t>
      </w:r>
    </w:p>
    <w:p w14:paraId="7E30503D" w14:textId="77777777" w:rsidR="00247A75" w:rsidRDefault="00AD005B" w:rsidP="00247A75">
      <w:pPr>
        <w:pBdr>
          <w:left w:val="single" w:sz="4" w:space="1" w:color="auto"/>
          <w:right w:val="single" w:sz="4" w:space="1" w:color="auto"/>
        </w:pBdr>
        <w:suppressAutoHyphens/>
        <w:autoSpaceDN w:val="0"/>
        <w:ind w:right="-1"/>
        <w:jc w:val="both"/>
        <w:textAlignment w:val="baseline"/>
        <w:rPr>
          <w:b/>
          <w:sz w:val="20"/>
          <w:szCs w:val="20"/>
          <w:lang w:val="fr-BE"/>
        </w:rPr>
      </w:pPr>
      <w:r w:rsidRPr="00C17DCD">
        <w:rPr>
          <w:bCs/>
          <w:sz w:val="20"/>
          <w:szCs w:val="20"/>
          <w:lang w:val="fr-BE"/>
        </w:rPr>
        <w:t>Sont parties privatives, les parties du lot privatif à l'usage exclusif d'un copropriétaire, notamment le plancher, le parquet ou autre revêtement sur lequel on marche, avec leur soutènement immédiat en connexion avec le hourdis et la chape qui sont une partie commune, les cloisons intérieures non portantes, les portes intérieures, les portes palières, toutes les canalisations d'adduction et d'évacuation intérieures des locaux privatifs et servant à leur usage exclusif, les installations sanitaires particulières (lavabos, éviers, water-closet, salle de bains), le plafonnage attaché au hourdis supérieur formant le plafond, les plafonnages et autres revêtements, la décoration intérieure du local privatif soit, en résumé, tout ce qui se trouve à l'intérieur du local privatif et qui sert à son usage exclusif.</w:t>
      </w:r>
      <w:r w:rsidR="00CC0A37">
        <w:rPr>
          <w:bCs/>
          <w:sz w:val="20"/>
          <w:szCs w:val="20"/>
          <w:lang w:val="fr-BE"/>
        </w:rPr>
        <w:t xml:space="preserve"> </w:t>
      </w:r>
    </w:p>
    <w:p w14:paraId="0F83F8C5" w14:textId="1C72E10C" w:rsidR="00AD005B" w:rsidRPr="00247A75" w:rsidRDefault="001B55EA" w:rsidP="00247A75">
      <w:pPr>
        <w:pBdr>
          <w:left w:val="single" w:sz="4" w:space="1" w:color="auto"/>
          <w:right w:val="single" w:sz="4" w:space="1" w:color="auto"/>
        </w:pBdr>
        <w:suppressAutoHyphens/>
        <w:autoSpaceDN w:val="0"/>
        <w:ind w:right="-1"/>
        <w:jc w:val="both"/>
        <w:textAlignment w:val="baseline"/>
        <w:rPr>
          <w:b/>
          <w:sz w:val="20"/>
          <w:szCs w:val="20"/>
          <w:lang w:val="fr-BE"/>
        </w:rPr>
      </w:pPr>
      <w:r w:rsidRPr="00C17DCD">
        <w:rPr>
          <w:bCs/>
          <w:sz w:val="20"/>
          <w:szCs w:val="20"/>
          <w:u w:val="single"/>
          <w:lang w:val="fr-BE"/>
        </w:rPr>
        <w:t>Fenêtres</w:t>
      </w:r>
    </w:p>
    <w:p w14:paraId="54EB614D" w14:textId="77777777" w:rsidR="00AD005B" w:rsidRPr="00D0108E"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D0108E">
        <w:rPr>
          <w:bCs/>
          <w:sz w:val="20"/>
          <w:szCs w:val="20"/>
          <w:lang w:val="fr-BE"/>
        </w:rPr>
        <w:t>Les fenêtres et portes fenêtres avec leur châssis, les vitres, les volets et persiennes sont des parties privatives, à l'exception des fenêtres et portes fenêtres des parties communes qui sont communes, sans préjudice des décisions de l'assemblée générale relatives à l'harmonie des façades de l'immeuble.</w:t>
      </w:r>
    </w:p>
    <w:p w14:paraId="6500A89A" w14:textId="77777777" w:rsidR="00AD005B" w:rsidRPr="00D0108E" w:rsidRDefault="001B55EA"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D0108E">
        <w:rPr>
          <w:bCs/>
          <w:sz w:val="20"/>
          <w:szCs w:val="20"/>
          <w:u w:val="single"/>
          <w:lang w:val="fr-BE"/>
        </w:rPr>
        <w:t>Portes palières</w:t>
      </w:r>
    </w:p>
    <w:p w14:paraId="65510FC8" w14:textId="77777777" w:rsidR="00AD005B" w:rsidRPr="00D0108E"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D0108E">
        <w:rPr>
          <w:bCs/>
          <w:sz w:val="20"/>
          <w:szCs w:val="20"/>
          <w:lang w:val="fr-BE"/>
        </w:rPr>
        <w:t>Les portes donnant accès par les halls, dégagements et paliers communs aux divers lots privatifs sont privatives, sans préjudice des décisions de l'assemblée générale relatives à l'harmonie de leur face extérieure.</w:t>
      </w:r>
    </w:p>
    <w:p w14:paraId="71D764D0" w14:textId="77777777" w:rsidR="00AD005B" w:rsidRPr="00D0108E" w:rsidRDefault="001B55EA"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D0108E">
        <w:rPr>
          <w:bCs/>
          <w:sz w:val="20"/>
          <w:szCs w:val="20"/>
          <w:u w:val="single"/>
          <w:lang w:val="fr-BE"/>
        </w:rPr>
        <w:t>Tentes solaires</w:t>
      </w:r>
    </w:p>
    <w:p w14:paraId="6F4374BF" w14:textId="77777777" w:rsidR="00AD005B" w:rsidRPr="00D0108E" w:rsidRDefault="00DC2E5C"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D0108E">
        <w:rPr>
          <w:bCs/>
          <w:sz w:val="20"/>
          <w:szCs w:val="20"/>
          <w:lang w:val="fr-BE"/>
        </w:rPr>
        <w:t>Toute</w:t>
      </w:r>
      <w:r w:rsidR="00AD005B" w:rsidRPr="00D0108E">
        <w:rPr>
          <w:bCs/>
          <w:sz w:val="20"/>
          <w:szCs w:val="20"/>
          <w:lang w:val="fr-BE"/>
        </w:rPr>
        <w:t xml:space="preserve"> tente solaire </w:t>
      </w:r>
      <w:r w:rsidRPr="00D0108E">
        <w:rPr>
          <w:bCs/>
          <w:sz w:val="20"/>
          <w:szCs w:val="20"/>
          <w:lang w:val="fr-BE"/>
        </w:rPr>
        <w:t>e</w:t>
      </w:r>
      <w:r w:rsidR="00AD005B" w:rsidRPr="00D0108E">
        <w:rPr>
          <w:bCs/>
          <w:sz w:val="20"/>
          <w:szCs w:val="20"/>
          <w:lang w:val="fr-BE"/>
        </w:rPr>
        <w:t xml:space="preserve">st </w:t>
      </w:r>
      <w:r w:rsidRPr="00D0108E">
        <w:rPr>
          <w:bCs/>
          <w:sz w:val="20"/>
          <w:szCs w:val="20"/>
          <w:lang w:val="fr-BE"/>
        </w:rPr>
        <w:t>un</w:t>
      </w:r>
      <w:r w:rsidR="00AD005B" w:rsidRPr="00D0108E">
        <w:rPr>
          <w:bCs/>
          <w:sz w:val="20"/>
          <w:szCs w:val="20"/>
          <w:lang w:val="fr-BE"/>
        </w:rPr>
        <w:t xml:space="preserve"> élément privatif. </w:t>
      </w:r>
      <w:r w:rsidRPr="00D0108E">
        <w:rPr>
          <w:bCs/>
          <w:sz w:val="20"/>
          <w:szCs w:val="20"/>
          <w:lang w:val="fr-BE"/>
        </w:rPr>
        <w:t>Son</w:t>
      </w:r>
      <w:r w:rsidR="00AD005B" w:rsidRPr="00D0108E">
        <w:rPr>
          <w:bCs/>
          <w:sz w:val="20"/>
          <w:szCs w:val="20"/>
          <w:lang w:val="fr-BE"/>
        </w:rPr>
        <w:t xml:space="preserve"> placement, remplacement et entretien constituent une charge privative à chaque lot privatif, sans préjudice des décisions de l'assemblée générale relatives à l'harmonie.</w:t>
      </w:r>
    </w:p>
    <w:p w14:paraId="298570A8" w14:textId="63319EC2" w:rsidR="00247A75" w:rsidRPr="00D0108E" w:rsidRDefault="00247A75"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D0108E">
        <w:rPr>
          <w:bCs/>
          <w:sz w:val="20"/>
          <w:szCs w:val="20"/>
          <w:u w:val="single"/>
          <w:lang w:val="fr-BE"/>
        </w:rPr>
        <w:t>Pompe à chaleur</w:t>
      </w:r>
    </w:p>
    <w:p w14:paraId="637A7452" w14:textId="29B5FB23" w:rsidR="00247A75" w:rsidRPr="00247A75" w:rsidRDefault="00247A75" w:rsidP="00AD005B">
      <w:pPr>
        <w:pBdr>
          <w:left w:val="single" w:sz="4" w:space="0" w:color="000000"/>
          <w:right w:val="single" w:sz="4" w:space="0" w:color="000000"/>
        </w:pBdr>
        <w:suppressAutoHyphens/>
        <w:autoSpaceDN w:val="0"/>
        <w:ind w:right="-1"/>
        <w:jc w:val="both"/>
        <w:textAlignment w:val="baseline"/>
        <w:rPr>
          <w:sz w:val="20"/>
          <w:szCs w:val="20"/>
        </w:rPr>
      </w:pPr>
      <w:r w:rsidRPr="00D0108E">
        <w:rPr>
          <w:sz w:val="20"/>
          <w:szCs w:val="20"/>
        </w:rPr>
        <w:t>Le propriétaire du commerce au rez-de-chaussée est autorisé à placer une unité extérieure de pompe à chaleur sur l’extrémité gauche de la plateforme arrière (niveau premier étage), de manière à ne créer aucun préjudice aux occupants de l’appartement du premier étage.</w:t>
      </w:r>
    </w:p>
    <w:p w14:paraId="09E2C6E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TITRE II - REGLEMENT DE COPROPRIETE</w:t>
      </w:r>
    </w:p>
    <w:p w14:paraId="5BF4C3E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I - EXPOSÉ GÉNÉRAL</w:t>
      </w:r>
    </w:p>
    <w:p w14:paraId="580CAC7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 xml:space="preserve">Article 1. - Définition et portée </w:t>
      </w:r>
    </w:p>
    <w:p w14:paraId="7942385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présent règlement de copropriété comprend notamment :</w:t>
      </w:r>
    </w:p>
    <w:p w14:paraId="7C791269" w14:textId="77777777" w:rsidR="00AD005B" w:rsidRPr="00C17DCD" w:rsidRDefault="00475855"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w:t>
      </w:r>
      <w:r w:rsidR="00AD005B" w:rsidRPr="00C17DCD">
        <w:rPr>
          <w:bCs/>
          <w:sz w:val="20"/>
          <w:szCs w:val="20"/>
          <w:lang w:val="fr-BE"/>
        </w:rPr>
        <w:t>la description des droits et obligations de chaque copropriétaire quant aux parties privatives et aux parties communes,</w:t>
      </w:r>
    </w:p>
    <w:p w14:paraId="4BC4430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critères motivés et le mode de calcul de la répartition des charges ainsi que les clauses et les sanctions relatives au paiement des charges,</w:t>
      </w:r>
    </w:p>
    <w:p w14:paraId="434D1BC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dispositions relatives aux assurances.</w:t>
      </w:r>
    </w:p>
    <w:p w14:paraId="002F2A70" w14:textId="77777777" w:rsidR="00AD005B" w:rsidRPr="0050575F"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50575F">
        <w:rPr>
          <w:bCs/>
          <w:sz w:val="20"/>
          <w:szCs w:val="20"/>
          <w:lang w:val="fr-BE"/>
        </w:rPr>
        <w:lastRenderedPageBreak/>
        <w:t>Les dispositions qui peuvent en résulter s'imposent à tous les propriétaires ou titulaires de droits réels et personnels, actuels ou futurs; elles sont, en conséquence, immuables et ne peuvent être modifiées que dans le respect des majorités prévues par la loi; elles seront opposables aux tiers par la transcription des présents statuts</w:t>
      </w:r>
    </w:p>
    <w:p w14:paraId="2C7BC44F" w14:textId="77777777" w:rsidR="00AD005B" w:rsidRPr="0050575F"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50575F">
        <w:rPr>
          <w:bCs/>
          <w:sz w:val="20"/>
          <w:szCs w:val="20"/>
          <w:lang w:val="fr-BE"/>
        </w:rPr>
        <w:t>Ces dispositions peuvent également être opposées par ceux à qui elles sont opposables et qui sont titulaires d'un droit réel ou personnel sur l'immeuble en copropriété aux conditions prévues ci-après.</w:t>
      </w:r>
    </w:p>
    <w:p w14:paraId="2326D854" w14:textId="77777777" w:rsidR="00AD005B" w:rsidRPr="0050575F"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50575F">
        <w:rPr>
          <w:b/>
          <w:bCs/>
          <w:sz w:val="20"/>
          <w:szCs w:val="20"/>
          <w:lang w:val="fr-BE"/>
        </w:rPr>
        <w:t>CHAPITRE II - DESCRIPTION DES DROITS ET OBLIGATIONS DE CHAQUE COPROPRIÉTAIRE QUANT AUX PARTIES PRIVATIVES ET AUX PARTIES COMMUNES</w:t>
      </w:r>
    </w:p>
    <w:p w14:paraId="2445D746" w14:textId="77777777" w:rsidR="00AD005B" w:rsidRPr="0050575F"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50575F">
        <w:rPr>
          <w:bCs/>
          <w:sz w:val="20"/>
          <w:szCs w:val="20"/>
          <w:u w:val="single"/>
          <w:lang w:val="fr-BE"/>
        </w:rPr>
        <w:t>Article 2. - Destination des lots privatifs</w:t>
      </w:r>
    </w:p>
    <w:p w14:paraId="26605A38" w14:textId="2BA77446" w:rsidR="00AD005B" w:rsidRPr="009D3136" w:rsidRDefault="00924634" w:rsidP="00924634">
      <w:pPr>
        <w:pBdr>
          <w:left w:val="single" w:sz="4" w:space="0" w:color="000000"/>
          <w:right w:val="single" w:sz="4" w:space="0" w:color="000000"/>
        </w:pBdr>
        <w:suppressAutoHyphens/>
        <w:autoSpaceDN w:val="0"/>
        <w:ind w:right="-1"/>
        <w:jc w:val="both"/>
        <w:textAlignment w:val="baseline"/>
        <w:rPr>
          <w:bCs/>
          <w:sz w:val="20"/>
          <w:szCs w:val="20"/>
          <w:lang w:val="fr-BE"/>
        </w:rPr>
      </w:pPr>
      <w:r w:rsidRPr="0050575F">
        <w:rPr>
          <w:bCs/>
          <w:sz w:val="20"/>
          <w:szCs w:val="20"/>
          <w:lang w:val="fr-BE"/>
        </w:rPr>
        <w:t>Chaque propriétair</w:t>
      </w:r>
      <w:r w:rsidR="00C90F14" w:rsidRPr="0050575F">
        <w:rPr>
          <w:bCs/>
          <w:sz w:val="20"/>
          <w:szCs w:val="20"/>
          <w:lang w:val="fr-BE"/>
        </w:rPr>
        <w:t>e</w:t>
      </w:r>
      <w:r w:rsidRPr="0050575F">
        <w:rPr>
          <w:bCs/>
          <w:sz w:val="20"/>
          <w:szCs w:val="20"/>
          <w:lang w:val="fr-BE"/>
        </w:rPr>
        <w:t xml:space="preserve"> pourra destiner son (ou ses) </w:t>
      </w:r>
      <w:r w:rsidR="00AD005B" w:rsidRPr="0050575F">
        <w:rPr>
          <w:bCs/>
          <w:sz w:val="20"/>
          <w:szCs w:val="20"/>
          <w:lang w:val="fr-BE"/>
        </w:rPr>
        <w:t xml:space="preserve">lot privatif à l'usage </w:t>
      </w:r>
      <w:r w:rsidRPr="0050575F">
        <w:rPr>
          <w:bCs/>
          <w:sz w:val="20"/>
          <w:szCs w:val="20"/>
          <w:lang w:val="fr-BE"/>
        </w:rPr>
        <w:t>qui lui plaira et pourra librement l’affecter, sous réserve des autorisations urbanistiques éventuellement requises, à usage de logement, de bureau, de commerce</w:t>
      </w:r>
      <w:r w:rsidR="002D30FC" w:rsidRPr="0050575F">
        <w:rPr>
          <w:bCs/>
          <w:sz w:val="20"/>
          <w:szCs w:val="20"/>
          <w:lang w:val="fr-BE"/>
        </w:rPr>
        <w:t xml:space="preserve"> </w:t>
      </w:r>
      <w:r w:rsidR="002D30FC" w:rsidRPr="0050575F">
        <w:rPr>
          <w:bCs/>
          <w:sz w:val="20"/>
          <w:szCs w:val="20"/>
          <w:lang w:val="fr-BE"/>
        </w:rPr>
        <w:t>ou de toute activité généralement quelconque</w:t>
      </w:r>
      <w:r w:rsidR="002D30FC" w:rsidRPr="0050575F">
        <w:rPr>
          <w:bCs/>
          <w:sz w:val="20"/>
          <w:szCs w:val="20"/>
          <w:lang w:val="fr-BE"/>
        </w:rPr>
        <w:t xml:space="preserve"> (à l’exception du commerce de nuit ou horeca)</w:t>
      </w:r>
      <w:r w:rsidR="00C90F14" w:rsidRPr="0050575F">
        <w:rPr>
          <w:bCs/>
          <w:sz w:val="20"/>
          <w:szCs w:val="20"/>
          <w:lang w:val="fr-BE"/>
        </w:rPr>
        <w:t>, sans obtenir l’accord préalable de la copropriété.</w:t>
      </w:r>
      <w:r w:rsidRPr="0050575F">
        <w:rPr>
          <w:bCs/>
          <w:sz w:val="20"/>
          <w:szCs w:val="20"/>
          <w:lang w:val="fr-BE"/>
        </w:rPr>
        <w:t xml:space="preserve"> Au</w:t>
      </w:r>
      <w:r w:rsidR="00C90F14" w:rsidRPr="0050575F">
        <w:rPr>
          <w:bCs/>
          <w:sz w:val="20"/>
          <w:szCs w:val="20"/>
          <w:lang w:val="fr-BE"/>
        </w:rPr>
        <w:t>cun</w:t>
      </w:r>
      <w:r w:rsidRPr="0050575F">
        <w:rPr>
          <w:bCs/>
          <w:sz w:val="20"/>
          <w:szCs w:val="20"/>
          <w:lang w:val="fr-BE"/>
        </w:rPr>
        <w:t xml:space="preserve"> espace privatif ne souffrira d</w:t>
      </w:r>
      <w:r w:rsidR="00C90F14" w:rsidRPr="0050575F">
        <w:rPr>
          <w:bCs/>
          <w:sz w:val="20"/>
          <w:szCs w:val="20"/>
          <w:lang w:val="fr-BE"/>
        </w:rPr>
        <w:t>e</w:t>
      </w:r>
      <w:r w:rsidRPr="0050575F">
        <w:rPr>
          <w:bCs/>
          <w:sz w:val="20"/>
          <w:szCs w:val="20"/>
          <w:lang w:val="fr-BE"/>
        </w:rPr>
        <w:t xml:space="preserve"> restriction d’occupation, </w:t>
      </w:r>
      <w:r w:rsidR="00C90F14" w:rsidRPr="0050575F">
        <w:rPr>
          <w:bCs/>
          <w:sz w:val="20"/>
          <w:szCs w:val="20"/>
          <w:lang w:val="fr-BE"/>
        </w:rPr>
        <w:t>d’activité ou</w:t>
      </w:r>
      <w:r w:rsidRPr="0050575F">
        <w:rPr>
          <w:bCs/>
          <w:sz w:val="20"/>
          <w:szCs w:val="20"/>
          <w:lang w:val="fr-BE"/>
        </w:rPr>
        <w:t xml:space="preserve"> d’horaire d’exploitation, </w:t>
      </w:r>
      <w:r w:rsidR="002D30FC" w:rsidRPr="0050575F">
        <w:rPr>
          <w:bCs/>
          <w:sz w:val="20"/>
          <w:szCs w:val="20"/>
          <w:lang w:val="fr-BE"/>
        </w:rPr>
        <w:t xml:space="preserve">sauf ce qui est dit ci-avant et à l’exception d’une </w:t>
      </w:r>
      <w:r w:rsidRPr="0050575F">
        <w:rPr>
          <w:bCs/>
          <w:sz w:val="20"/>
          <w:szCs w:val="20"/>
          <w:lang w:val="fr-BE"/>
        </w:rPr>
        <w:t xml:space="preserve">décision </w:t>
      </w:r>
      <w:r w:rsidRPr="0050575F">
        <w:rPr>
          <w:b/>
          <w:sz w:val="20"/>
          <w:szCs w:val="20"/>
          <w:lang w:val="fr-BE"/>
        </w:rPr>
        <w:t>unanime</w:t>
      </w:r>
      <w:r w:rsidRPr="0050575F">
        <w:rPr>
          <w:bCs/>
          <w:sz w:val="20"/>
          <w:szCs w:val="20"/>
          <w:lang w:val="fr-BE"/>
        </w:rPr>
        <w:t xml:space="preserve"> de l’assemblée générale des copropriétaires.</w:t>
      </w:r>
    </w:p>
    <w:p w14:paraId="5971DC40" w14:textId="77777777" w:rsidR="00AD005B" w:rsidRPr="009D3136"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9D3136">
        <w:rPr>
          <w:bCs/>
          <w:sz w:val="20"/>
          <w:szCs w:val="20"/>
          <w:u w:val="single"/>
          <w:lang w:val="fr-BE"/>
        </w:rPr>
        <w:t>Article 3. - Jouissance des parties privatives</w:t>
      </w:r>
    </w:p>
    <w:p w14:paraId="001B6F2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Principes</w:t>
      </w:r>
    </w:p>
    <w:p w14:paraId="3783CDD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Chacun des copropriétaires et des occupants a le droit de jouir et de disposer de ses locaux privés dans les limites fixées par le présent règlement et le règlement d'ordre intérieur, à la condition de ne pas nuire aux droits des autres propriétaires et occupants et de ne rien faire qui puisse compromettre la solidité et l'isolation de l'immeuble.</w:t>
      </w:r>
    </w:p>
    <w:p w14:paraId="567D4E9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copropriétaires et occupants ne peuvent en aucune façon porter atteinte à la chose commune, sauf ce qui est stipulé au présent règlement. Ils doivent user du domaine commun conformément à sa destination et dans la mesure compatible avec le droit des autres copropriétaires et occupants.</w:t>
      </w:r>
    </w:p>
    <w:p w14:paraId="203C944E" w14:textId="37D41CDD"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Les copropriétaires et autres occupants de l'immeuble devront toujours occuper l'immeuble et en jouir </w:t>
      </w:r>
      <w:r w:rsidR="008F1DC1" w:rsidRPr="00C17DCD">
        <w:rPr>
          <w:bCs/>
          <w:sz w:val="20"/>
          <w:szCs w:val="20"/>
          <w:lang w:val="fr-BE"/>
        </w:rPr>
        <w:t>suivant la notion juridique de « </w:t>
      </w:r>
      <w:r w:rsidR="003C038A">
        <w:rPr>
          <w:bCs/>
          <w:sz w:val="20"/>
          <w:szCs w:val="20"/>
          <w:lang w:val="fr-BE"/>
        </w:rPr>
        <w:t>personne prudente et raisonnable</w:t>
      </w:r>
      <w:r w:rsidR="008F1DC1" w:rsidRPr="00C17DCD">
        <w:rPr>
          <w:bCs/>
          <w:sz w:val="20"/>
          <w:szCs w:val="20"/>
          <w:lang w:val="fr-BE"/>
        </w:rPr>
        <w:t> »</w:t>
      </w:r>
      <w:r w:rsidRPr="00C17DCD">
        <w:rPr>
          <w:bCs/>
          <w:sz w:val="20"/>
          <w:szCs w:val="20"/>
          <w:lang w:val="fr-BE"/>
        </w:rPr>
        <w:t>.</w:t>
      </w:r>
    </w:p>
    <w:p w14:paraId="4F123692" w14:textId="35177B38"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Est incompatible avec ces principes notamment le fait pour un propriétaire ou occupant d'un lot privatif d'encombrer de quelque manière que ce soit les parties communes à l'usage de tout ou partie des copropriétaires et d'y effectuer des travaux ménagers tels que, notamment, le battage et le brossage de tapis, literies et habits, l'étendage de linge et le nettoyage de meubles ou ustensiles. Aucun objet ne peut être déposé dans les parties communes, sauf </w:t>
      </w:r>
      <w:r w:rsidR="00703943" w:rsidRPr="00C17DCD">
        <w:rPr>
          <w:bCs/>
          <w:sz w:val="20"/>
          <w:szCs w:val="20"/>
          <w:lang w:val="fr-BE"/>
        </w:rPr>
        <w:t>autorisation du</w:t>
      </w:r>
      <w:r w:rsidRPr="00C17DCD">
        <w:rPr>
          <w:bCs/>
          <w:sz w:val="20"/>
          <w:szCs w:val="20"/>
          <w:lang w:val="fr-BE"/>
        </w:rPr>
        <w:t xml:space="preserve"> syndic.</w:t>
      </w:r>
    </w:p>
    <w:p w14:paraId="08C46EC3"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Pour autant qu'elles intéressent la copropriété, l'exécution de travaux ménagers, les livraisons de commandes et autres activités des propriétaires ou occupants ne peuvent nuire aux autres occupants et sont soumises aux prescriptions du règlement de copropriété et du règlement d'ordre intérieur.</w:t>
      </w:r>
    </w:p>
    <w:p w14:paraId="72D9DBA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Aucune tolérance ou autorisation ne peut, même avec le temps, devenir un droit acquis.</w:t>
      </w:r>
    </w:p>
    <w:p w14:paraId="2ACC3A9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Accès au toit</w:t>
      </w:r>
    </w:p>
    <w:p w14:paraId="77F13B4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L'accès au toit est interdit, sauf pour procéder à l'entretien et à la réparation de la toiture. Aucun objet ne peut y être entreposé, sauf décision contraire de l'assemblée générale statuant à la majorité des deux tiers des voix des copropriétaires présents ou représentés.</w:t>
      </w:r>
    </w:p>
    <w:p w14:paraId="7C7BED0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Distribution intérieure des locaux</w:t>
      </w:r>
    </w:p>
    <w:p w14:paraId="394033E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Chacun peut modifier comme bon lui semble la distribution intérieure de ses locaux, sous sa responsabilité à l'égard des affaissements, dégradations et autres accidents et inconvénients qui en seraient la conséquence pour les parties communes et les locaux des autres propriétaires.</w:t>
      </w:r>
      <w:r w:rsidR="00924634">
        <w:rPr>
          <w:bCs/>
          <w:sz w:val="20"/>
          <w:szCs w:val="20"/>
          <w:lang w:val="fr-BE"/>
        </w:rPr>
        <w:t xml:space="preserve"> </w:t>
      </w:r>
      <w:r w:rsidRPr="00C17DCD">
        <w:rPr>
          <w:bCs/>
          <w:sz w:val="20"/>
          <w:szCs w:val="20"/>
          <w:lang w:val="fr-BE"/>
        </w:rPr>
        <w:t>Il est interdit aux propriétaires et occupants de faire, même à l'intérieur de leurs locaux privés, aucune modification aux choses communes, sans l'accord de l'assemblée générale des copropriétaires statuant à la majorité des deux tiers des voix des copropriétaires présents ou représentés.</w:t>
      </w:r>
    </w:p>
    <w:p w14:paraId="6F13039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Travaux dans les lots privatifs</w:t>
      </w:r>
    </w:p>
    <w:p w14:paraId="477DDBA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Dans les parties privatives, chaque copropriétaire est libre d'effectuer ou de faire effectuer, à ses seuls risques et périls</w:t>
      </w:r>
      <w:r w:rsidR="00924634">
        <w:rPr>
          <w:bCs/>
          <w:sz w:val="20"/>
          <w:szCs w:val="20"/>
          <w:lang w:val="fr-BE"/>
        </w:rPr>
        <w:t xml:space="preserve"> </w:t>
      </w:r>
      <w:r w:rsidRPr="00C17DCD">
        <w:rPr>
          <w:bCs/>
          <w:sz w:val="20"/>
          <w:szCs w:val="20"/>
          <w:lang w:val="fr-BE"/>
        </w:rPr>
        <w:t>et sous sa responsabilité, tous travaux à sa convenance qui ne seraient pas de nature à compromettre la solidité, la salubrité ou la sécurité de l'immeuble.</w:t>
      </w:r>
    </w:p>
    <w:p w14:paraId="42604BD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Installations particulières</w:t>
      </w:r>
    </w:p>
    <w:p w14:paraId="034A5D7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propriétaires peuvent établir des postes récepteurs de téléphonie sans fil, de télévision ou d’ordinateur, mais en se conformant au règlement d'ordre intérieur.</w:t>
      </w:r>
    </w:p>
    <w:p w14:paraId="56F02FF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 sonnerie du téléphone doit être installée de façon à ne pas troubler les occupants des locaux privatifs voisins. Les fils ne peuvent emprunter les façades de l'immeuble.</w:t>
      </w:r>
    </w:p>
    <w:p w14:paraId="576DD8A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lastRenderedPageBreak/>
        <w:t>Les frais d'entretien et de renouvellement de ces installations sont à charge de tous les copropriétaires de l'immeuble, même si certains propriétaires n'en ont pas l'usage.</w:t>
      </w:r>
    </w:p>
    <w:p w14:paraId="2C1C493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Emménagements - Déménagements</w:t>
      </w:r>
    </w:p>
    <w:p w14:paraId="5430B93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emménagements, les déménagements et les transports d'objets mobiliers, de corps pondéreux et de corps volumineux, doivent se faire selon les indications à requérir du syndic, qui doit en outre être prévenu au moins cinq jours ouvrables à l'avance. Ils donnent lieu à une indemnité dont le montant est déterminé par l'assemblée générale statuant à la majorité absolue des voix des copropriétaires présents ou représentés.</w:t>
      </w:r>
    </w:p>
    <w:p w14:paraId="6C3D3ED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Toute dégradation commise aux parties communes de l'immeuble sera portée en compte au copropriétaire qui aura fait exécuter ces transports.</w:t>
      </w:r>
    </w:p>
    <w:p w14:paraId="04A117E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Inaction d'un copropriétaire</w:t>
      </w:r>
    </w:p>
    <w:p w14:paraId="331F93C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Lorsqu'un propriétaire néglige d'effectuer des travaux nécessaires à son lot privatif et expose, par son inaction, les autres lots privatifs ou les parties communes à des dégâts ou à un préjudice quelconque, le syndic a tous pouvoirs pour faire procéder d'office, aux frais du propriétaire en défaut, aux réparations urgentes dans ses locaux privatifs.</w:t>
      </w:r>
    </w:p>
    <w:p w14:paraId="5D74E10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4. - Limites de la jouissance des parties privatives</w:t>
      </w:r>
    </w:p>
    <w:p w14:paraId="67E8C78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Harmonie</w:t>
      </w:r>
    </w:p>
    <w:p w14:paraId="683BF3B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Rien de ce qui concerne le style et l'harmonie de l'immeuble, même s'il s'agit de choses dépendant exclusivement des lots privatifs, ne pourra être modifié que par décision de l'assemblée générale prise à la majorité des deux tiers des voix des copropriétaires présents ou représentés et, en outre, s'il s'agit de l'architecture des façades à rue, avec l'accord d'un architecte désigné par l'assemblée générale statuant à la majorité absolue des voix des copropriétaires présents ou représentés, ou en cas d'urgence par le syndic.</w:t>
      </w:r>
    </w:p>
    <w:p w14:paraId="5F01939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travaux relatifs aux choses privées dont l'entretien intéresse l'harmonie de l'immeuble doivent être effectués par chaque propriétaire en temps utile, de manière à conserver à l'immeuble sa tenue de bon soin et entretien.</w:t>
      </w:r>
    </w:p>
    <w:p w14:paraId="5A88C99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Si les occupants veulent mettre des rideaux aux fenêtres, des persiennes, des marquises ou stores pare-soleil, ceux-ci seront du modèle et de la teinte à fixer par l'assemblée générale statuant à la majorité deux tiers des voix des copropriétaires présents ou représentés.</w:t>
      </w:r>
    </w:p>
    <w:p w14:paraId="4CAACB1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Les copropriétaires et occupants ne pourront mettre aux </w:t>
      </w:r>
      <w:r w:rsidRPr="00924634">
        <w:rPr>
          <w:bCs/>
          <w:sz w:val="20"/>
          <w:szCs w:val="20"/>
          <w:lang w:val="fr-BE"/>
        </w:rPr>
        <w:t>fenêtres</w:t>
      </w:r>
      <w:r w:rsidR="008F1DC1" w:rsidRPr="00924634">
        <w:rPr>
          <w:bCs/>
          <w:sz w:val="20"/>
          <w:szCs w:val="20"/>
          <w:lang w:val="fr-BE"/>
        </w:rPr>
        <w:t>, balcons et</w:t>
      </w:r>
      <w:r w:rsidRPr="00924634">
        <w:rPr>
          <w:bCs/>
          <w:sz w:val="20"/>
          <w:szCs w:val="20"/>
          <w:lang w:val="fr-BE"/>
        </w:rPr>
        <w:t xml:space="preserve"> façades</w:t>
      </w:r>
      <w:r w:rsidR="008F1DC1" w:rsidRPr="00924634">
        <w:rPr>
          <w:bCs/>
          <w:sz w:val="20"/>
          <w:szCs w:val="20"/>
          <w:lang w:val="fr-BE"/>
        </w:rPr>
        <w:t>,</w:t>
      </w:r>
      <w:r w:rsidRPr="00924634">
        <w:rPr>
          <w:bCs/>
          <w:sz w:val="20"/>
          <w:szCs w:val="20"/>
          <w:lang w:val="fr-BE"/>
        </w:rPr>
        <w:t xml:space="preserve"> ni enseignes, réclames, meubles, linges et autres objets quelconques</w:t>
      </w:r>
      <w:r w:rsidR="00924634" w:rsidRPr="00924634">
        <w:rPr>
          <w:bCs/>
          <w:sz w:val="20"/>
          <w:szCs w:val="20"/>
          <w:lang w:val="fr-BE"/>
        </w:rPr>
        <w:t>.</w:t>
      </w:r>
    </w:p>
    <w:p w14:paraId="4F3D5F3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Fenêtres, portes-fenêtres, portes de balcon, châssis et vitres, volets et persiennes</w:t>
      </w:r>
    </w:p>
    <w:p w14:paraId="007B57A5" w14:textId="7F79BB65"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 remplacement des fenêtres, </w:t>
      </w:r>
      <w:r w:rsidR="008A6961" w:rsidRPr="00C17DCD">
        <w:rPr>
          <w:bCs/>
          <w:sz w:val="20"/>
          <w:szCs w:val="20"/>
          <w:lang w:val="fr-BE"/>
        </w:rPr>
        <w:t>portes-fenêtres</w:t>
      </w:r>
      <w:r w:rsidRPr="00C17DCD">
        <w:rPr>
          <w:bCs/>
          <w:sz w:val="20"/>
          <w:szCs w:val="20"/>
          <w:lang w:val="fr-BE"/>
        </w:rPr>
        <w:t>, châssis et vitres, volets et persiennes privatifs constituent des charges privatives à chaque lot privatif.</w:t>
      </w:r>
    </w:p>
    <w:p w14:paraId="16DDF61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Toutefois, afin d'assurer une parfaite harmonie à l'immeuble :</w:t>
      </w:r>
    </w:p>
    <w:p w14:paraId="5C35823A" w14:textId="77777777" w:rsidR="00AD005B" w:rsidRPr="00C17DCD" w:rsidRDefault="00811440"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w:t>
      </w:r>
      <w:r w:rsidR="00AD005B" w:rsidRPr="00C17DCD">
        <w:rPr>
          <w:bCs/>
          <w:sz w:val="20"/>
          <w:szCs w:val="20"/>
          <w:lang w:val="fr-BE"/>
        </w:rPr>
        <w:t>les travaux de peinture aux fenêtres, portes-fenêtres et châssis sont pris en charge par la copropriété et constituent dès lors une charge commune.</w:t>
      </w:r>
    </w:p>
    <w:p w14:paraId="0BD1DC2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Cependant, ces travaux ne seront pas effectués aux fenêtres, portes fenêtres ou châssis d'un lot privatif qui ont été peints aux frais du copropriétaire concerné durant les deux années qui précèdent la décision de l'assemblée générale. Il en est de même si les châssis ont été remplacés par des châssis d'un matériau ne nécessitant pas de peinture, sans préjudice à toutes autorisations administratives. Le copropriétaire concerné ne devra pas, dans ces cas, intervenir dans ces frais.</w:t>
      </w:r>
    </w:p>
    <w:p w14:paraId="0CF87820" w14:textId="77777777" w:rsidR="00AD005B" w:rsidRPr="00C17DCD" w:rsidRDefault="00811440"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w:t>
      </w:r>
      <w:r w:rsidR="00AD005B" w:rsidRPr="00C17DCD">
        <w:rPr>
          <w:bCs/>
          <w:sz w:val="20"/>
          <w:szCs w:val="20"/>
          <w:lang w:val="fr-BE"/>
        </w:rPr>
        <w:t>le style des fenêtres, portes-fenêtres et châssis, ainsi que la teinte de la peinture ne pourront être modifiés que moyennant l'accord de l'assemblée générale, statuant à la majorité des deux tiers des voix des copropriétaires présents ou représentés.</w:t>
      </w:r>
    </w:p>
    <w:p w14:paraId="33252BEF" w14:textId="77777777" w:rsidR="00AD005B" w:rsidRPr="001833D9"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1833D9">
        <w:rPr>
          <w:bCs/>
          <w:i/>
          <w:sz w:val="20"/>
          <w:szCs w:val="20"/>
          <w:u w:val="single"/>
          <w:lang w:val="fr-BE"/>
        </w:rPr>
        <w:t>Terrasses et balcons</w:t>
      </w:r>
    </w:p>
    <w:p w14:paraId="34132E2A" w14:textId="77777777" w:rsidR="00AD005B" w:rsidRPr="001833D9"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1833D9">
        <w:rPr>
          <w:bCs/>
          <w:sz w:val="20"/>
          <w:szCs w:val="20"/>
          <w:lang w:val="fr-BE"/>
        </w:rPr>
        <w:t>Chaque propriétaire a l'obligation d'entretenir le revêtement et les décharges des eaux des terrasses et balcons, de façon à permettre un écoulement normal.</w:t>
      </w:r>
    </w:p>
    <w:p w14:paraId="5EDEDFE4" w14:textId="77777777" w:rsidR="00AD005B" w:rsidRPr="001833D9"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1833D9">
        <w:rPr>
          <w:bCs/>
          <w:sz w:val="20"/>
          <w:szCs w:val="20"/>
          <w:lang w:val="fr-BE"/>
        </w:rPr>
        <w:t>Le propriétaire n'a pas pour autant le droit de transformer ni le droit de couvrir ce balcon ou cette terrasse.</w:t>
      </w:r>
    </w:p>
    <w:p w14:paraId="2740177B" w14:textId="77777777" w:rsidR="00AD005B" w:rsidRPr="008A6961"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t>La terrasse ou le balcon ne peut être séparé du lot privatif auquel il se trouve rattaché.</w:t>
      </w:r>
    </w:p>
    <w:p w14:paraId="60D18181" w14:textId="609C852B" w:rsidR="00AD005B" w:rsidRPr="008A6961"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t>Il est interdit au bénéficiaire d'y déposer et entreposer tous objets et d'y effectuer des plantations.</w:t>
      </w:r>
    </w:p>
    <w:p w14:paraId="363F7E85" w14:textId="77777777" w:rsidR="00BA1EC8" w:rsidRPr="008A6961" w:rsidRDefault="00BA1EC8" w:rsidP="00BA1EC8">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8A6961">
        <w:rPr>
          <w:bCs/>
          <w:i/>
          <w:sz w:val="20"/>
          <w:szCs w:val="20"/>
          <w:u w:val="single"/>
          <w:lang w:val="fr-BE"/>
        </w:rPr>
        <w:t>Jardins à usage privatif</w:t>
      </w:r>
    </w:p>
    <w:p w14:paraId="3CE57DAC" w14:textId="06C2781F" w:rsidR="00BA1EC8" w:rsidRPr="008A6961" w:rsidRDefault="00BA1EC8" w:rsidP="00BA1EC8">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lastRenderedPageBreak/>
        <w:t>Lorsque l’usage exclusi</w:t>
      </w:r>
      <w:r w:rsidR="00B31F13" w:rsidRPr="008A6961">
        <w:rPr>
          <w:bCs/>
          <w:sz w:val="20"/>
          <w:szCs w:val="20"/>
          <w:lang w:val="fr-BE"/>
        </w:rPr>
        <w:t>f</w:t>
      </w:r>
      <w:r w:rsidRPr="008A6961">
        <w:rPr>
          <w:bCs/>
          <w:sz w:val="20"/>
          <w:szCs w:val="20"/>
          <w:lang w:val="fr-BE"/>
        </w:rPr>
        <w:t xml:space="preserve"> et perpétuel du jardin a été attribué à l'un des copropriétaires, il est interdit au bénéficiaire d'y déposer et entreposer tous objets - à l'exception de meubles de jardin - et d'y effectuer des plantations d'une hauteur supérieure à deux mètres. L'usage d'un barbecue est autorisé. </w:t>
      </w:r>
    </w:p>
    <w:p w14:paraId="4B1302A8" w14:textId="77777777" w:rsidR="00BA1EC8" w:rsidRPr="008A6961" w:rsidRDefault="00BA1EC8" w:rsidP="00BA1EC8">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t>Par contre, les feux de bois sont interdits.</w:t>
      </w:r>
    </w:p>
    <w:p w14:paraId="3359B256" w14:textId="77777777" w:rsidR="00BA1EC8" w:rsidRPr="008A6961" w:rsidRDefault="00BA1EC8" w:rsidP="00BA1EC8">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t>Il est expressément précisé que :</w:t>
      </w:r>
    </w:p>
    <w:p w14:paraId="131B55C7" w14:textId="77777777" w:rsidR="00BA1EC8" w:rsidRPr="008A6961" w:rsidRDefault="00BA1EC8" w:rsidP="00BA1EC8">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t>1°</w:t>
      </w:r>
      <w:r w:rsidRPr="008A6961">
        <w:rPr>
          <w:bCs/>
          <w:sz w:val="20"/>
          <w:szCs w:val="20"/>
          <w:lang w:val="fr-BE"/>
        </w:rPr>
        <w:tab/>
        <w:t>l'indemnité d'expropriation relative à la partie du sol frappé d’usage exclusive revient à l'association des copropriétaires;</w:t>
      </w:r>
    </w:p>
    <w:p w14:paraId="1AB6602D" w14:textId="77777777" w:rsidR="00BA1EC8" w:rsidRPr="008A6961" w:rsidRDefault="00BA1EC8" w:rsidP="00BA1EC8">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t>2°</w:t>
      </w:r>
      <w:r w:rsidRPr="008A6961">
        <w:rPr>
          <w:bCs/>
          <w:sz w:val="20"/>
          <w:szCs w:val="20"/>
          <w:lang w:val="fr-BE"/>
        </w:rPr>
        <w:tab/>
        <w:t>l'indemnité pour cession de mitoyenneté due par un voisin doit revient à l'association des copropriétaires;</w:t>
      </w:r>
    </w:p>
    <w:p w14:paraId="68983594" w14:textId="2F0D95FD" w:rsidR="00BA1EC8" w:rsidRPr="001833D9" w:rsidRDefault="00BA1EC8"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8A6961">
        <w:rPr>
          <w:bCs/>
          <w:sz w:val="20"/>
          <w:szCs w:val="20"/>
          <w:lang w:val="fr-BE"/>
        </w:rPr>
        <w:t>3°</w:t>
      </w:r>
      <w:r w:rsidRPr="008A6961">
        <w:rPr>
          <w:bCs/>
          <w:sz w:val="20"/>
          <w:szCs w:val="20"/>
          <w:lang w:val="fr-BE"/>
        </w:rPr>
        <w:tab/>
        <w:t>le droit d’usage exclusi</w:t>
      </w:r>
      <w:r w:rsidR="00B31F13" w:rsidRPr="008A6961">
        <w:rPr>
          <w:bCs/>
          <w:sz w:val="20"/>
          <w:szCs w:val="20"/>
          <w:lang w:val="fr-BE"/>
        </w:rPr>
        <w:t xml:space="preserve">f </w:t>
      </w:r>
      <w:r w:rsidRPr="008A6961">
        <w:rPr>
          <w:bCs/>
          <w:sz w:val="20"/>
          <w:szCs w:val="20"/>
          <w:lang w:val="fr-BE"/>
        </w:rPr>
        <w:t>ne peut être séparé du lot privatif auquel il se trouve rattaché.</w:t>
      </w:r>
    </w:p>
    <w:p w14:paraId="6062181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Publicité</w:t>
      </w:r>
    </w:p>
    <w:p w14:paraId="2E4214B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Il est interdit, sauf autorisation spéciale de l'assemblée des copropriétaires statuant à la majorité des deux tiers des voix des copropriétaires présents ou représentés, de faire de la publicité sur l'immeuble.</w:t>
      </w:r>
    </w:p>
    <w:p w14:paraId="3821E12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Aucune inscription ne peut être placée ni aux fenêtres des étages, ni sur les portes et sur les murs extérieurs, ni dans les escaliers, halls et passages.</w:t>
      </w:r>
      <w:r w:rsidR="001833D9">
        <w:rPr>
          <w:bCs/>
          <w:sz w:val="20"/>
          <w:szCs w:val="20"/>
          <w:lang w:val="fr-BE"/>
        </w:rPr>
        <w:t xml:space="preserve"> </w:t>
      </w:r>
      <w:r w:rsidRPr="00C17DCD">
        <w:rPr>
          <w:bCs/>
          <w:sz w:val="20"/>
          <w:szCs w:val="20"/>
          <w:lang w:val="fr-BE"/>
        </w:rPr>
        <w:t>Il est permis d'apposer sur la porte d'entrée des lots privatifs, ou à côté d'elle, une plaque indiquant le nom de l'occupant et éventuellement sa profession, d'un modèle admis par l'assemblée des copropriétaires statuant à la majorité absolue des voix des copropriétaires présents ou représentés.</w:t>
      </w:r>
      <w:r w:rsidR="001833D9">
        <w:rPr>
          <w:bCs/>
          <w:sz w:val="20"/>
          <w:szCs w:val="20"/>
          <w:lang w:val="fr-BE"/>
        </w:rPr>
        <w:t xml:space="preserve"> </w:t>
      </w:r>
      <w:r w:rsidRPr="00C17DCD">
        <w:rPr>
          <w:bCs/>
          <w:sz w:val="20"/>
          <w:szCs w:val="20"/>
          <w:lang w:val="fr-BE"/>
        </w:rPr>
        <w:t>Dans chaque entrée, chacun des occupants dispose d'une boîte aux lettres sur laquelle peuvent figurer le nom et profession de son titulaire et le numéro de la boîte; ces inscriptions doivent être du modèle déterminé par l'assemblée générale statuant à la majorité absolue des voix des copropriétaires présents ou représentés.</w:t>
      </w:r>
    </w:p>
    <w:p w14:paraId="06C7C793"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Location</w:t>
      </w:r>
    </w:p>
    <w:p w14:paraId="3940188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copropriétaire peut donner sa propriété privative en location; il est seul responsable de son locataire ainsi que de tout occupant éventuel et a seul droit au vote inhérent à sa qualité de copropriétaire, sans pouvoir céder son droit à son locataire ou occupant à moins que celui-ci ne soit dûment mandaté par écrit.</w:t>
      </w:r>
      <w:r w:rsidR="001833D9">
        <w:rPr>
          <w:bCs/>
          <w:sz w:val="20"/>
          <w:szCs w:val="20"/>
          <w:lang w:val="fr-BE"/>
        </w:rPr>
        <w:t xml:space="preserve"> </w:t>
      </w:r>
      <w:r w:rsidR="00187AB0" w:rsidRPr="00C17DCD">
        <w:rPr>
          <w:bCs/>
          <w:sz w:val="20"/>
          <w:szCs w:val="20"/>
          <w:lang w:val="fr-BE"/>
        </w:rPr>
        <w:t>Le type de location est libre et n’est jamais soumis à l’approbation d’un autre copropriétaire ou de l’assemblée générale de la copropriété. Les colocations, locations meublées, saisonnières ou touristiques (type « Airbnb ») sont explicitement autorisées, sous réserve des autorisations administratives éventuellement à ce requises.</w:t>
      </w:r>
      <w:r w:rsidR="001833D9">
        <w:rPr>
          <w:bCs/>
          <w:sz w:val="20"/>
          <w:szCs w:val="20"/>
          <w:lang w:val="fr-BE"/>
        </w:rPr>
        <w:t xml:space="preserve"> </w:t>
      </w:r>
      <w:r w:rsidRPr="00C17DCD">
        <w:rPr>
          <w:bCs/>
          <w:sz w:val="20"/>
          <w:szCs w:val="20"/>
          <w:lang w:val="fr-BE"/>
        </w:rPr>
        <w:t>Les baux accordés contiendront l'engagement des locataires d'habiter l'immeuble conformément aux prescriptions du présent règlement et du règlement d'ordre intérieur, dont ils reconnaîtront avoir pris connaissance.</w:t>
      </w:r>
      <w:r w:rsidR="001833D9">
        <w:rPr>
          <w:bCs/>
          <w:sz w:val="20"/>
          <w:szCs w:val="20"/>
          <w:lang w:val="fr-BE"/>
        </w:rPr>
        <w:t xml:space="preserve"> </w:t>
      </w:r>
      <w:r w:rsidRPr="00C17DCD">
        <w:rPr>
          <w:bCs/>
          <w:sz w:val="20"/>
          <w:szCs w:val="20"/>
          <w:lang w:val="fr-BE"/>
        </w:rPr>
        <w:t>Les mêmes obligations pèsent sur le locataire en cas de sous-location ou de cession de bail.</w:t>
      </w:r>
      <w:r w:rsidR="001833D9">
        <w:rPr>
          <w:bCs/>
          <w:sz w:val="20"/>
          <w:szCs w:val="20"/>
          <w:lang w:val="fr-BE"/>
        </w:rPr>
        <w:t xml:space="preserve"> </w:t>
      </w:r>
      <w:r w:rsidRPr="00C17DCD">
        <w:rPr>
          <w:bCs/>
          <w:sz w:val="20"/>
          <w:szCs w:val="20"/>
          <w:lang w:val="fr-BE"/>
        </w:rPr>
        <w:t>Les propriétaires doivent imposer à leurs occupants l'obligation d'assurer convenablement leurs risques locatifs et leur responsabilité à l'égard des autres copropriétaires de l'immeuble et des voisins.</w:t>
      </w:r>
      <w:r w:rsidR="001833D9">
        <w:rPr>
          <w:bCs/>
          <w:sz w:val="20"/>
          <w:szCs w:val="20"/>
          <w:lang w:val="fr-BE"/>
        </w:rPr>
        <w:t xml:space="preserve"> </w:t>
      </w:r>
      <w:r w:rsidRPr="00C17DCD">
        <w:rPr>
          <w:bCs/>
          <w:sz w:val="20"/>
          <w:szCs w:val="20"/>
          <w:lang w:val="fr-BE"/>
        </w:rPr>
        <w:t>Le syndic portera à la connaissance des locataires et occupants les modifications au présent règlement, au règlement d'ordre intérieur ainsi que les consignes et les décisions de l'assemblée générale susceptibles de les intéresser.</w:t>
      </w:r>
      <w:r w:rsidR="001833D9">
        <w:rPr>
          <w:bCs/>
          <w:sz w:val="20"/>
          <w:szCs w:val="20"/>
          <w:lang w:val="fr-BE"/>
        </w:rPr>
        <w:t xml:space="preserve"> </w:t>
      </w:r>
      <w:r w:rsidRPr="00C17DCD">
        <w:rPr>
          <w:bCs/>
          <w:sz w:val="20"/>
          <w:szCs w:val="20"/>
          <w:lang w:val="fr-BE"/>
        </w:rPr>
        <w:t>En cas d'inobservation des présents statuts et du règlement d’ordre intérieur par un locataire, par son sous-locataire ou cessionnaire de bail ou par tout autre occupant, le propriétaire, après second avertissement donné par le syndic, est tenu de demander la résiliation du bail afin de mettre fin à l'occupation.</w:t>
      </w:r>
    </w:p>
    <w:p w14:paraId="6AFA1A3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Animaux</w:t>
      </w:r>
    </w:p>
    <w:p w14:paraId="17CC465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Les occupants sont autorisés, à titre de </w:t>
      </w:r>
      <w:r w:rsidRPr="00C17DCD">
        <w:rPr>
          <w:bCs/>
          <w:sz w:val="20"/>
          <w:szCs w:val="20"/>
          <w:u w:val="single"/>
          <w:lang w:val="fr-BE"/>
        </w:rPr>
        <w:t>simple tolérance</w:t>
      </w:r>
      <w:r w:rsidRPr="00C17DCD">
        <w:rPr>
          <w:bCs/>
          <w:sz w:val="20"/>
          <w:szCs w:val="20"/>
          <w:lang w:val="fr-BE"/>
        </w:rPr>
        <w:t>, à posséder dans l'immeuble des poissons, des chiens, chats, hamsters et oiseaux en cage.</w:t>
      </w:r>
      <w:r w:rsidR="001833D9">
        <w:rPr>
          <w:bCs/>
          <w:sz w:val="20"/>
          <w:szCs w:val="20"/>
          <w:lang w:val="fr-BE"/>
        </w:rPr>
        <w:t xml:space="preserve"> </w:t>
      </w:r>
      <w:r w:rsidRPr="00C17DCD">
        <w:rPr>
          <w:bCs/>
          <w:sz w:val="20"/>
          <w:szCs w:val="20"/>
          <w:lang w:val="fr-BE"/>
        </w:rPr>
        <w:t>Si l'animal était source de nuisance par bruit, odeur ou autrement, la tolérance peut être retirée pour l'animal dont il s'agit par décision du syndic. Dans le cas où la tolérance est abrogée, le fait de ne pas se conformer à cette décision oblige le contrevenant au paiement d'une somme déterminée préalablement par l'assemblée générale des copropriétaires statuant à la majorité des deux tiers des voix des copropriétaires présents ou représentés, à titre de dommages-intérêts, sans préjudice de toute sanction à ordonner par voie judiciaire. L’assemblée générale de l’association des copropriétaires décide de l’affectation de ce montant.</w:t>
      </w:r>
    </w:p>
    <w:p w14:paraId="12B223A3"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Informations au syndic</w:t>
      </w:r>
    </w:p>
    <w:p w14:paraId="570DDD0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Chaque membre de l’assemblée générale des copropriétaires informe sans délai le syndic de ses changements d’adresse  ou des changements intervenus dans le statut personnel ou réel de son lot.</w:t>
      </w:r>
    </w:p>
    <w:p w14:paraId="49E489C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i/>
          <w:sz w:val="20"/>
          <w:szCs w:val="20"/>
          <w:u w:val="single"/>
          <w:lang w:val="fr-BE"/>
        </w:rPr>
        <w:t>Interdiction de dépôt de matières dangereuses et autres</w:t>
      </w:r>
    </w:p>
    <w:p w14:paraId="5F86F21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Il ne peut être établi dans l'immeuble aucun dépôt de matières dangereuses, insalubres ou incommodes, sauf l'accord exprès de l'assemblée générale statuant à la majorité des deux tiers des voix des copropriétaires présents ou représentés et, le cas échéant, les autorisations administratives.</w:t>
      </w:r>
    </w:p>
    <w:p w14:paraId="5701F87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lastRenderedPageBreak/>
        <w:t>Même si cette autorisation leur est acquise, ceux qui désirent avoir à leur usage personnel pareil dépôt doivent supporter seuls les frais supplémentaires en résultant, dont les primes d'assurances complémentaires contre les risques d'incendie et d'explosion occasionnés par l'aggravation des risques.</w:t>
      </w:r>
    </w:p>
    <w:p w14:paraId="01A5586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5. – Transformations – Modifications des parties communes et privatives</w:t>
      </w:r>
    </w:p>
    <w:p w14:paraId="3F3D2E3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Modifications des parties communes effectuées par un copropriétaire, par l’association des copropriétaires ou un opérateur de service d’utilité publique</w:t>
      </w:r>
    </w:p>
    <w:p w14:paraId="29233380" w14:textId="3F243BB9"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Dans le cas prévu au § </w:t>
      </w:r>
      <w:r w:rsidR="005760EB">
        <w:rPr>
          <w:bCs/>
          <w:sz w:val="20"/>
          <w:szCs w:val="20"/>
          <w:lang w:val="fr-BE"/>
        </w:rPr>
        <w:t>1</w:t>
      </w:r>
      <w:r w:rsidRPr="00C17DCD">
        <w:rPr>
          <w:bCs/>
          <w:sz w:val="20"/>
          <w:szCs w:val="20"/>
          <w:lang w:val="fr-BE"/>
        </w:rPr>
        <w:t xml:space="preserve"> de l’article </w:t>
      </w:r>
      <w:r w:rsidR="005760EB">
        <w:rPr>
          <w:bCs/>
          <w:sz w:val="20"/>
          <w:szCs w:val="20"/>
          <w:lang w:val="fr-BE"/>
        </w:rPr>
        <w:t>3.82</w:t>
      </w:r>
      <w:r w:rsidRPr="00C17DCD">
        <w:rPr>
          <w:bCs/>
          <w:sz w:val="20"/>
          <w:szCs w:val="20"/>
          <w:lang w:val="fr-BE"/>
        </w:rPr>
        <w:t xml:space="preserve"> du Code civil, il est loisible à chacun des copropriétaires de modifier à ses frais la chose commune, pourvu qu'il n'en change pas la destination et qu'il ne nuise pas aux droits de ses consorts.</w:t>
      </w:r>
      <w:r w:rsidR="001833D9">
        <w:rPr>
          <w:bCs/>
          <w:sz w:val="20"/>
          <w:szCs w:val="20"/>
          <w:lang w:val="fr-BE"/>
        </w:rPr>
        <w:t xml:space="preserve"> </w:t>
      </w:r>
      <w:r w:rsidRPr="00C17DCD">
        <w:rPr>
          <w:bCs/>
          <w:sz w:val="20"/>
          <w:szCs w:val="20"/>
          <w:lang w:val="fr-BE"/>
        </w:rPr>
        <w:t xml:space="preserve">Dans le cas prévu au paragraphe </w:t>
      </w:r>
      <w:r w:rsidR="00CA04FB">
        <w:rPr>
          <w:bCs/>
          <w:sz w:val="20"/>
          <w:szCs w:val="20"/>
          <w:lang w:val="fr-BE"/>
        </w:rPr>
        <w:t>2</w:t>
      </w:r>
      <w:r w:rsidRPr="00C17DCD">
        <w:rPr>
          <w:bCs/>
          <w:sz w:val="20"/>
          <w:szCs w:val="20"/>
          <w:lang w:val="fr-BE"/>
        </w:rPr>
        <w:t xml:space="preserve"> de l’article </w:t>
      </w:r>
      <w:r w:rsidR="00CA04FB">
        <w:rPr>
          <w:bCs/>
          <w:sz w:val="20"/>
          <w:szCs w:val="20"/>
          <w:lang w:val="fr-BE"/>
        </w:rPr>
        <w:t xml:space="preserve">3.82 </w:t>
      </w:r>
      <w:r w:rsidRPr="00C17DCD">
        <w:rPr>
          <w:bCs/>
          <w:sz w:val="20"/>
          <w:szCs w:val="20"/>
          <w:lang w:val="fr-BE"/>
        </w:rPr>
        <w:t>du Code civil, les copropriétaires individuels et les opérateurs de service d’utilité publique agréés ont légalement et à titre gratuit le droit d’installer, d’entretenir ou de procéder à la réfection de câbles, conduites et équipements y associés dans ou sur les parties communes, dans la mesure où ces travaux ont pour but d’optimaliser l’infrastructure pour le ou les propriétaires et utilisateurs des parties privatives concernées dans le domaine de l’énergie, de l’eau ou des télécommunications et dans la mesure ou les autres copropriétaires individuels ou , le cas échéant, l’association des copropriétaires ne doivent pas en supporter les charges financières. Celui qui a installé cette infrastructure pour son propre compte reste propriétaire de cette infrastructure qui se trouve dans les parties communes.</w:t>
      </w:r>
      <w:r w:rsidR="001833D9">
        <w:rPr>
          <w:bCs/>
          <w:sz w:val="20"/>
          <w:szCs w:val="20"/>
          <w:lang w:val="fr-BE"/>
        </w:rPr>
        <w:t xml:space="preserve"> </w:t>
      </w:r>
      <w:r w:rsidRPr="00C17DCD">
        <w:rPr>
          <w:bCs/>
          <w:sz w:val="20"/>
          <w:szCs w:val="20"/>
          <w:lang w:val="fr-BE"/>
        </w:rPr>
        <w:t xml:space="preserve">A cet effet, le copropriétaire individuel ou l’opérateur envoie au moins deux mois avant le début des travaux à tous les autres copropriétaires ou  s’il y a un syndic, à ce dernier, par envoi recommandé et, si possible, une copie par mail mentionnant l’adresse de l’expéditeur, une description des travaux envisagés et un justificatif de l’optimalisation de l’infrastructure envisagée. Les copropriétaires ou, le cas échéant, l’association des copropriétaires peuvent décider d’effectuer eux-mêmes les travaux qui, d’une manière générale, visent l’optimalisation de l’infrastructure pour l’énergie, l’eau ou les télécommunications. Dans ce cas, ils informent les autres copropriétaires et l’opérateur de leurs intentions comme indiqué dans l’article </w:t>
      </w:r>
      <w:r w:rsidR="00CA04FB">
        <w:rPr>
          <w:bCs/>
          <w:sz w:val="20"/>
          <w:szCs w:val="20"/>
          <w:lang w:val="fr-BE"/>
        </w:rPr>
        <w:t xml:space="preserve">3.82, </w:t>
      </w:r>
      <w:r w:rsidRPr="00C17DCD">
        <w:rPr>
          <w:bCs/>
          <w:sz w:val="20"/>
          <w:szCs w:val="20"/>
          <w:lang w:val="fr-BE"/>
        </w:rPr>
        <w:t>§</w:t>
      </w:r>
      <w:r w:rsidR="00CA04FB">
        <w:rPr>
          <w:bCs/>
          <w:sz w:val="20"/>
          <w:szCs w:val="20"/>
          <w:lang w:val="fr-BE"/>
        </w:rPr>
        <w:t>2</w:t>
      </w:r>
      <w:r w:rsidRPr="00C17DCD">
        <w:rPr>
          <w:bCs/>
          <w:sz w:val="20"/>
          <w:szCs w:val="20"/>
          <w:lang w:val="fr-BE"/>
        </w:rPr>
        <w:t xml:space="preserve">, </w:t>
      </w:r>
      <w:r w:rsidR="00CA04FB">
        <w:rPr>
          <w:bCs/>
          <w:sz w:val="20"/>
          <w:szCs w:val="20"/>
          <w:lang w:val="fr-BE"/>
        </w:rPr>
        <w:t>2</w:t>
      </w:r>
      <w:r w:rsidRPr="00C17DCD">
        <w:rPr>
          <w:bCs/>
          <w:sz w:val="20"/>
          <w:szCs w:val="20"/>
          <w:vertAlign w:val="superscript"/>
          <w:lang w:val="fr-BE"/>
        </w:rPr>
        <w:t>ième</w:t>
      </w:r>
      <w:r w:rsidRPr="00C17DCD">
        <w:rPr>
          <w:bCs/>
          <w:sz w:val="20"/>
          <w:szCs w:val="20"/>
          <w:lang w:val="fr-BE"/>
        </w:rPr>
        <w:t xml:space="preserve"> alinéa du Code civil. Ces travaux réalisés par le copropriétaire ou l’association des copropriétaires doivent alors débuter dans les six mois qui suivent la réception de l’envoi recommandé mentionné au présent à l’alinéa.</w:t>
      </w:r>
      <w:r w:rsidR="001833D9">
        <w:rPr>
          <w:bCs/>
          <w:sz w:val="20"/>
          <w:szCs w:val="20"/>
          <w:lang w:val="fr-BE"/>
        </w:rPr>
        <w:t xml:space="preserve"> </w:t>
      </w:r>
      <w:r w:rsidRPr="00C17DCD">
        <w:rPr>
          <w:bCs/>
          <w:sz w:val="20"/>
          <w:szCs w:val="20"/>
          <w:lang w:val="fr-BE"/>
        </w:rPr>
        <w:t>A peine de déchéance, les copropriétaires ou, le cas échéant, l’association des copropriétaires peuvent, dans les deux mois qui suivent la réception de cet envoi recommandé, former opposition contre les travaux envisagés via envoi recommandé à l’expéditeur, et ce sur la base d’un intérêt légitime. Il y a un intérêt légitime dans les situations suivantes:</w:t>
      </w:r>
    </w:p>
    <w:p w14:paraId="467B7EE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Il existe déjà une telle infrastructure dans les parties communes concernées de l’immeuble, ou ;</w:t>
      </w:r>
    </w:p>
    <w:p w14:paraId="0AC14A9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L’infrastructure ou les travaux de réalisation de celle-ci provoquent d’importants dommages relatifs à l’apparence de l’immeuble ou des parties communes, à l'usage des parties communes, à l’hygiène ou à leur sécurité, ou;</w:t>
      </w:r>
    </w:p>
    <w:p w14:paraId="3457BD2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Aucune optimalisation de l’infrastructure ne résulte des travaux envisagés ou les travaux envisagés alourdissent la charge financière des autres copropriétaires ou utilisateurs.</w:t>
      </w:r>
    </w:p>
    <w:p w14:paraId="24FF63E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Celui qui installe cette infrastructure, l’entretient ou procède à sa réfection s’engage à exécuter les travaux de la manière qui engendre le moins de nuisances possible pour les occupants et, pour ce faire, à se concerter de bonne foi avec les autres copropriétaires ou, s’il y a un syndic, avec lui. Les copropriétaires, les occupants ou, s’il y a un syndic, ce dernier peuvent à tout moment suivre les travaux et demander des informations à leur sujet au copropriétaire ou opérateur de service d’utilité publique concerné. </w:t>
      </w:r>
    </w:p>
    <w:p w14:paraId="74A817E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S'il s'agit de percer des gros murs ou des murs de refend ou de modifier l'ossature en béton armé, les travaux ne peuvent être exécutés que sous la surveillance d'un architecte, d'un ingénieur, ou à leur défaut, de tout autre technicien désigné par l'assemblée générale des copropriétaires statuant à la majorité absolue des voix des copropriétaires présents ou représentés.</w:t>
      </w:r>
    </w:p>
    <w:p w14:paraId="6FAA500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honoraires dus à l'architecte, ingénieur ou technicien ainsi que les autres frais sont à la charge de celui qui fait exécuter les travaux.</w:t>
      </w:r>
    </w:p>
    <w:p w14:paraId="73CD55F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Modifications des parties privatives</w:t>
      </w:r>
    </w:p>
    <w:p w14:paraId="2768BA55" w14:textId="14A6C042"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Il est interdit aux propriétaires de lots privatifs de les diviser en plusieurs lots privatifs ou de les réunir totalement ou partiellement, </w:t>
      </w:r>
      <w:r w:rsidR="00D65BEF">
        <w:rPr>
          <w:bCs/>
          <w:sz w:val="20"/>
          <w:szCs w:val="20"/>
          <w:lang w:val="fr-BE"/>
        </w:rPr>
        <w:t>sauf ce qui serait dit ci-avant sous </w:t>
      </w:r>
      <w:r w:rsidR="00EF641E">
        <w:rPr>
          <w:bCs/>
          <w:sz w:val="20"/>
          <w:szCs w:val="20"/>
          <w:lang w:val="fr-BE"/>
        </w:rPr>
        <w:t>« </w:t>
      </w:r>
      <w:r w:rsidR="00D65BEF">
        <w:rPr>
          <w:bCs/>
          <w:sz w:val="20"/>
          <w:szCs w:val="20"/>
          <w:lang w:val="fr-BE"/>
        </w:rPr>
        <w:t xml:space="preserve">Observations » et </w:t>
      </w:r>
      <w:r w:rsidRPr="00C17DCD">
        <w:rPr>
          <w:bCs/>
          <w:sz w:val="20"/>
          <w:szCs w:val="20"/>
          <w:lang w:val="fr-BE"/>
        </w:rPr>
        <w:t>sauf autorisation de l'assemblée générale statuant à la majorité des quatre</w:t>
      </w:r>
      <w:r w:rsidR="00AF2A91">
        <w:rPr>
          <w:bCs/>
          <w:sz w:val="20"/>
          <w:szCs w:val="20"/>
          <w:lang w:val="fr-BE"/>
        </w:rPr>
        <w:t>/</w:t>
      </w:r>
      <w:r w:rsidRPr="00C17DCD">
        <w:rPr>
          <w:bCs/>
          <w:sz w:val="20"/>
          <w:szCs w:val="20"/>
          <w:lang w:val="fr-BE"/>
        </w:rPr>
        <w:t>cinquièmes des voix des copropriétaires présents ou représentés et selon les règles en cas de modification des quotes-parts dans les parties communes.</w:t>
      </w:r>
      <w:r w:rsidR="001833D9">
        <w:rPr>
          <w:bCs/>
          <w:sz w:val="20"/>
          <w:szCs w:val="20"/>
          <w:lang w:val="fr-BE"/>
        </w:rPr>
        <w:t xml:space="preserve"> </w:t>
      </w:r>
      <w:r w:rsidRPr="00C17DCD">
        <w:rPr>
          <w:bCs/>
          <w:sz w:val="20"/>
          <w:szCs w:val="20"/>
          <w:lang w:val="fr-BE"/>
        </w:rPr>
        <w:t xml:space="preserve">Il est interdit à un copropriétaire de deux lots privatifs situés l'un au-dessus de l'autre et se touchant par plancher et plafond, de les réunir en un seul lot privatif, sauf autorisation de l'assemblée générale </w:t>
      </w:r>
      <w:r w:rsidRPr="00C17DCD">
        <w:rPr>
          <w:bCs/>
          <w:sz w:val="20"/>
          <w:szCs w:val="20"/>
          <w:lang w:val="fr-BE"/>
        </w:rPr>
        <w:lastRenderedPageBreak/>
        <w:t>statuant à la majorité des quatre cinquièmes des voix des copropriétaires présents ou représentés et selon les règles reprises en cas de modification des quotes-parts dans les parties communes.</w:t>
      </w:r>
      <w:r w:rsidR="001833D9">
        <w:rPr>
          <w:bCs/>
          <w:sz w:val="20"/>
          <w:szCs w:val="20"/>
          <w:lang w:val="fr-BE"/>
        </w:rPr>
        <w:t xml:space="preserve"> </w:t>
      </w:r>
      <w:r w:rsidRPr="00C17DCD">
        <w:rPr>
          <w:bCs/>
          <w:sz w:val="20"/>
          <w:szCs w:val="20"/>
          <w:lang w:val="fr-BE"/>
        </w:rPr>
        <w:t>Cette transformation ne peut se faire que pour autant qu'elle soit effectuée dans les règles de l'art et qu'elle respecte les droits d'autrui, tant pour les parties privatives que pour les parties communes.</w:t>
      </w:r>
      <w:r w:rsidR="001833D9">
        <w:rPr>
          <w:bCs/>
          <w:sz w:val="20"/>
          <w:szCs w:val="20"/>
          <w:lang w:val="fr-BE"/>
        </w:rPr>
        <w:t xml:space="preserve"> </w:t>
      </w:r>
      <w:r w:rsidRPr="00C17DCD">
        <w:rPr>
          <w:bCs/>
          <w:sz w:val="20"/>
          <w:szCs w:val="20"/>
          <w:lang w:val="fr-BE"/>
        </w:rPr>
        <w:t xml:space="preserve">A cet effet, l'autorisation et la surveillance par un architecte ou par un ingénieur désigné par le syndic sont requises, aux frais du copropriétaire désirant opérer cette réunion. </w:t>
      </w:r>
    </w:p>
    <w:p w14:paraId="77C1063F" w14:textId="2DDDDB55"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Après avoir réuni deux lots privatifs, il est permis ensuite de les </w:t>
      </w:r>
      <w:r w:rsidR="008E692B" w:rsidRPr="00C17DCD">
        <w:rPr>
          <w:bCs/>
          <w:sz w:val="20"/>
          <w:szCs w:val="20"/>
          <w:lang w:val="fr-BE"/>
        </w:rPr>
        <w:t>rediviser, moyennant</w:t>
      </w:r>
      <w:r w:rsidRPr="00C17DCD">
        <w:rPr>
          <w:bCs/>
          <w:sz w:val="20"/>
          <w:szCs w:val="20"/>
          <w:lang w:val="fr-BE"/>
        </w:rPr>
        <w:t xml:space="preserve"> respect des mêmes conditions que celles prévues pour la réunion des lots.</w:t>
      </w:r>
    </w:p>
    <w:p w14:paraId="4319A80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III - TRAVAUX, RÉPARATIONS ET ENTRETIEN</w:t>
      </w:r>
    </w:p>
    <w:p w14:paraId="4A4F17C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6. - Généralités</w:t>
      </w:r>
    </w:p>
    <w:p w14:paraId="575069A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Les réparations et travaux aux choses communes sont supportés par les copropriétaires, </w:t>
      </w:r>
      <w:r w:rsidR="00250434">
        <w:rPr>
          <w:bCs/>
          <w:sz w:val="20"/>
          <w:szCs w:val="20"/>
          <w:lang w:val="fr-BE"/>
        </w:rPr>
        <w:t>comme indiqué ci-après</w:t>
      </w:r>
      <w:r w:rsidR="007757DF">
        <w:rPr>
          <w:bCs/>
          <w:sz w:val="20"/>
          <w:szCs w:val="20"/>
          <w:lang w:val="fr-BE"/>
        </w:rPr>
        <w:t xml:space="preserve">, </w:t>
      </w:r>
      <w:r w:rsidRPr="00C17DCD">
        <w:rPr>
          <w:bCs/>
          <w:sz w:val="20"/>
          <w:szCs w:val="20"/>
          <w:lang w:val="fr-BE"/>
        </w:rPr>
        <w:t>sauf dans les cas où les statuts en décident autrement.</w:t>
      </w:r>
    </w:p>
    <w:p w14:paraId="42F26AF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7. - Genre de réparations et travaux</w:t>
      </w:r>
    </w:p>
    <w:p w14:paraId="68FE2EC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travaux sont répartis en deux catégories :</w:t>
      </w:r>
    </w:p>
    <w:p w14:paraId="7A55E9E6" w14:textId="13052102" w:rsidR="00AD005B" w:rsidRPr="00C17DCD" w:rsidRDefault="00B8583A"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w:t>
      </w:r>
      <w:r w:rsidR="00AD005B" w:rsidRPr="00C17DCD">
        <w:rPr>
          <w:bCs/>
          <w:sz w:val="20"/>
          <w:szCs w:val="20"/>
          <w:lang w:val="fr-BE"/>
        </w:rPr>
        <w:t xml:space="preserve">actes conservatoires et d'administration </w:t>
      </w:r>
      <w:r w:rsidR="00703943" w:rsidRPr="00C17DCD">
        <w:rPr>
          <w:bCs/>
          <w:sz w:val="20"/>
          <w:szCs w:val="20"/>
          <w:lang w:val="fr-BE"/>
        </w:rPr>
        <w:t>provisoire ;</w:t>
      </w:r>
    </w:p>
    <w:p w14:paraId="4CFB19AF"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-autres réparations ou travaux.</w:t>
      </w:r>
    </w:p>
    <w:p w14:paraId="5815359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8. - Actes conservatoires et d'administration provisoire</w:t>
      </w:r>
    </w:p>
    <w:p w14:paraId="40B6256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syndic dispose des pleins pouvoirs pour exécuter les travaux ayant un caractère conservatoire, sans devoir demander l'autorisation de l'assemblée générale. Les copropriétaires ne peuvent jamais y faire obstacle.</w:t>
      </w:r>
      <w:r w:rsidR="001833D9">
        <w:rPr>
          <w:bCs/>
          <w:sz w:val="20"/>
          <w:szCs w:val="20"/>
          <w:lang w:val="fr-BE"/>
        </w:rPr>
        <w:t xml:space="preserve"> </w:t>
      </w:r>
      <w:r w:rsidRPr="00C17DCD">
        <w:rPr>
          <w:bCs/>
          <w:sz w:val="20"/>
          <w:szCs w:val="20"/>
          <w:lang w:val="fr-BE"/>
        </w:rPr>
        <w:t>Sont assimilés à des actes conservatoires tous les travaux nécessaires à l'entretien normal et à la conservation du bien, tels que ceux-ci sont fixés dans le "Guide Pratique pour l'Entretien des Bâtiments" (C.S.T.C.), la dernière édition devant être prise en considération.</w:t>
      </w:r>
    </w:p>
    <w:p w14:paraId="26C656D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9. - Autres réparations ou travaux</w:t>
      </w:r>
    </w:p>
    <w:p w14:paraId="21FEF95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Ces travaux peuvent être demandés par le syndic ou par des copropriétaires possédant ensemble au moins un quart des quotes-parts dans les parties communes. Ils sont soumis à l'assemblée générale la plus proche.</w:t>
      </w:r>
      <w:r w:rsidR="001833D9">
        <w:rPr>
          <w:bCs/>
          <w:sz w:val="20"/>
          <w:szCs w:val="20"/>
          <w:lang w:val="fr-BE"/>
        </w:rPr>
        <w:t xml:space="preserve"> </w:t>
      </w:r>
      <w:r w:rsidRPr="00C17DCD">
        <w:rPr>
          <w:bCs/>
          <w:sz w:val="20"/>
          <w:szCs w:val="20"/>
          <w:lang w:val="fr-BE"/>
        </w:rPr>
        <w:t>Ils ne peuvent être décidés qu'à la majorité des deux tiers des voix des copropriétaires présents ou représentés, à l'exception des travaux imposés par la loi et des travaux conservatoires et d'administration provisoire, qui peuvent être décidés à la majorité absolue des voix des copropriétaires présents ou représentés, sans préjudice des actes conservatoires ou d’administration provisoire qui relève de la mission du syndic.</w:t>
      </w:r>
    </w:p>
    <w:p w14:paraId="4DB1042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10. - Servitudes relatives aux travaux</w:t>
      </w:r>
    </w:p>
    <w:p w14:paraId="1AFA36AC" w14:textId="211ABABA"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Si le syndic le juge nécessaire, les copropriétaires doivent donner accès, par leurs lots privatifs (occupés ou non), pour tous contrôles, réparations, entretien et nettoyage des parties </w:t>
      </w:r>
      <w:r w:rsidR="00703943" w:rsidRPr="00C17DCD">
        <w:rPr>
          <w:bCs/>
          <w:sz w:val="20"/>
          <w:szCs w:val="20"/>
          <w:lang w:val="fr-BE"/>
        </w:rPr>
        <w:t>communes ;</w:t>
      </w:r>
      <w:r w:rsidRPr="00C17DCD">
        <w:rPr>
          <w:bCs/>
          <w:sz w:val="20"/>
          <w:szCs w:val="20"/>
          <w:lang w:val="fr-BE"/>
        </w:rPr>
        <w:t xml:space="preserve"> il en est de même pour les contrôles éventuels des canalisations privatives, si leur examen est jugé nécessaire par le syndic.</w:t>
      </w:r>
    </w:p>
    <w:p w14:paraId="0C1035C9" w14:textId="06DAD1DD"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Ils doivent, de même, donner accès à leurs lots privatifs, sans indemnité, aux architectes, entrepreneurs et autres corps de métier exécutant des réparations et travaux nécessaires aux parties communes ou aux parties privatives appartenant à d'autres copropriétaires, étant entendu que les travaux doivent être exécutés avec célérité et propreté.</w:t>
      </w:r>
      <w:r w:rsidR="001833D9">
        <w:rPr>
          <w:bCs/>
          <w:sz w:val="20"/>
          <w:szCs w:val="20"/>
          <w:lang w:val="fr-BE"/>
        </w:rPr>
        <w:t xml:space="preserve"> </w:t>
      </w:r>
      <w:r w:rsidRPr="00C17DCD">
        <w:rPr>
          <w:bCs/>
          <w:sz w:val="20"/>
          <w:szCs w:val="20"/>
          <w:lang w:val="fr-BE"/>
        </w:rPr>
        <w:t>A moins qu'il s'agisse de réparations urgentes, cet accès ne peut être exigé du premier juillet au trente et un août.</w:t>
      </w:r>
      <w:r w:rsidR="001833D9">
        <w:rPr>
          <w:bCs/>
          <w:sz w:val="20"/>
          <w:szCs w:val="20"/>
          <w:lang w:val="fr-BE"/>
        </w:rPr>
        <w:t xml:space="preserve"> </w:t>
      </w:r>
      <w:r w:rsidRPr="00C17DCD">
        <w:rPr>
          <w:bCs/>
          <w:sz w:val="20"/>
          <w:szCs w:val="20"/>
          <w:lang w:val="fr-BE"/>
        </w:rPr>
        <w:t>Si les propriétaires ou les occupants s'absentent, ils doivent obligatoirement remettre une clef de leur lot privatif à un mandataire habitant la commune dans laquelle l'immeuble est situé, dont le nom et l'adresse doivent être connus du syndic, de manière à pouvoir accéder aux lots privatifs si la chose est nécessaire.</w:t>
      </w:r>
      <w:r w:rsidR="001833D9">
        <w:rPr>
          <w:bCs/>
          <w:sz w:val="20"/>
          <w:szCs w:val="20"/>
          <w:lang w:val="fr-BE"/>
        </w:rPr>
        <w:t xml:space="preserve"> </w:t>
      </w:r>
      <w:r w:rsidRPr="00C17DCD">
        <w:rPr>
          <w:bCs/>
          <w:sz w:val="20"/>
          <w:szCs w:val="20"/>
          <w:lang w:val="fr-BE"/>
        </w:rPr>
        <w:t>Tout contrevenant à cette disposition supportera exclusivement les frais supplémentaires résultant de cette omission.</w:t>
      </w:r>
      <w:r w:rsidR="001833D9">
        <w:rPr>
          <w:bCs/>
          <w:sz w:val="20"/>
          <w:szCs w:val="20"/>
          <w:lang w:val="fr-BE"/>
        </w:rPr>
        <w:t xml:space="preserve"> </w:t>
      </w:r>
      <w:r w:rsidRPr="00C17DCD">
        <w:rPr>
          <w:bCs/>
          <w:sz w:val="20"/>
          <w:szCs w:val="20"/>
          <w:lang w:val="fr-BE"/>
        </w:rPr>
        <w:t xml:space="preserve">Si les propriétaires ou les occupants s'absentent sans remettre de clefs de leur lot privatif à un mandataire et que l’accès à leur lot privatif est indispensable, </w:t>
      </w:r>
      <w:r w:rsidR="00703943" w:rsidRPr="00C17DCD">
        <w:rPr>
          <w:bCs/>
          <w:sz w:val="20"/>
          <w:szCs w:val="20"/>
          <w:lang w:val="fr-BE"/>
        </w:rPr>
        <w:t>tou</w:t>
      </w:r>
      <w:r w:rsidR="00703943">
        <w:rPr>
          <w:bCs/>
          <w:sz w:val="20"/>
          <w:szCs w:val="20"/>
          <w:lang w:val="fr-BE"/>
        </w:rPr>
        <w:t>s</w:t>
      </w:r>
      <w:r w:rsidR="00703943" w:rsidRPr="00C17DCD">
        <w:rPr>
          <w:bCs/>
          <w:sz w:val="20"/>
          <w:szCs w:val="20"/>
          <w:lang w:val="fr-BE"/>
        </w:rPr>
        <w:t xml:space="preserve"> le</w:t>
      </w:r>
      <w:r w:rsidR="00703943">
        <w:rPr>
          <w:bCs/>
          <w:sz w:val="20"/>
          <w:szCs w:val="20"/>
          <w:lang w:val="fr-BE"/>
        </w:rPr>
        <w:t xml:space="preserve">s </w:t>
      </w:r>
      <w:r w:rsidR="00703943" w:rsidRPr="00C17DCD">
        <w:rPr>
          <w:bCs/>
          <w:sz w:val="20"/>
          <w:szCs w:val="20"/>
          <w:lang w:val="fr-BE"/>
        </w:rPr>
        <w:t>frais résultant</w:t>
      </w:r>
      <w:r w:rsidRPr="00C17DCD">
        <w:rPr>
          <w:bCs/>
          <w:sz w:val="20"/>
          <w:szCs w:val="20"/>
          <w:lang w:val="fr-BE"/>
        </w:rPr>
        <w:t xml:space="preserve"> de l’accessibilité à leur lot seront à leur charge.</w:t>
      </w:r>
      <w:r w:rsidR="001833D9">
        <w:rPr>
          <w:bCs/>
          <w:sz w:val="20"/>
          <w:szCs w:val="20"/>
          <w:lang w:val="fr-BE"/>
        </w:rPr>
        <w:t xml:space="preserve"> </w:t>
      </w:r>
      <w:r w:rsidRPr="00C17DCD">
        <w:rPr>
          <w:bCs/>
          <w:sz w:val="20"/>
          <w:szCs w:val="20"/>
          <w:lang w:val="fr-BE"/>
        </w:rPr>
        <w:t>Les copropriétaires doivent supporter sans indemnité les inconvénients résultant des réparations aux parties communes qui sont décidées conformément aux règles ci-dessus, quelle qu'en soit la durée.</w:t>
      </w:r>
      <w:r w:rsidR="001833D9">
        <w:rPr>
          <w:bCs/>
          <w:sz w:val="20"/>
          <w:szCs w:val="20"/>
          <w:lang w:val="fr-BE"/>
        </w:rPr>
        <w:t xml:space="preserve"> </w:t>
      </w:r>
      <w:r w:rsidRPr="00C17DCD">
        <w:rPr>
          <w:bCs/>
          <w:sz w:val="20"/>
          <w:szCs w:val="20"/>
          <w:lang w:val="fr-BE"/>
        </w:rPr>
        <w:t>De même, pendant toute la durée des travaux, les copropriétaires doivent supporter, sans pouvoir prétendre à aucune indemnité, les inconvénients d'une interruption momentanée dans les services communs pendant les travaux aux parties communes ou privatives de l'immeuble.</w:t>
      </w:r>
      <w:r w:rsidR="001833D9">
        <w:rPr>
          <w:bCs/>
          <w:sz w:val="20"/>
          <w:szCs w:val="20"/>
          <w:lang w:val="fr-BE"/>
        </w:rPr>
        <w:t xml:space="preserve"> </w:t>
      </w:r>
      <w:r w:rsidRPr="00C17DCD">
        <w:rPr>
          <w:bCs/>
          <w:sz w:val="20"/>
          <w:szCs w:val="20"/>
          <w:lang w:val="fr-BE"/>
        </w:rPr>
        <w:t>Les corps de métier peuvent avoir accès dans les parties où doivent s'effectuer les dits travaux et les matériaux à mettre en œuvre peuvent donc, pendant toute cette période, être véhiculés dans les parties communes de l'immeuble.</w:t>
      </w:r>
      <w:r w:rsidR="001833D9">
        <w:rPr>
          <w:bCs/>
          <w:sz w:val="20"/>
          <w:szCs w:val="20"/>
          <w:lang w:val="fr-BE"/>
        </w:rPr>
        <w:t xml:space="preserve"> </w:t>
      </w:r>
      <w:r w:rsidRPr="00C17DCD">
        <w:rPr>
          <w:bCs/>
          <w:sz w:val="20"/>
          <w:szCs w:val="20"/>
          <w:lang w:val="fr-BE"/>
        </w:rPr>
        <w:t>Si un copropriétaire fait effectuer des travaux d'une certaine importance, le syndic peut exiger le placement d'un monte-charge extérieur, avec accès des ouvriers par échelle et échafaudages.</w:t>
      </w:r>
      <w:r w:rsidR="001833D9">
        <w:rPr>
          <w:bCs/>
          <w:sz w:val="20"/>
          <w:szCs w:val="20"/>
          <w:lang w:val="fr-BE"/>
        </w:rPr>
        <w:t xml:space="preserve"> </w:t>
      </w:r>
      <w:r w:rsidRPr="00C17DCD">
        <w:rPr>
          <w:bCs/>
          <w:sz w:val="20"/>
          <w:szCs w:val="20"/>
          <w:lang w:val="fr-BE"/>
        </w:rPr>
        <w:t xml:space="preserve">Les emplacements pour l'entreposage des </w:t>
      </w:r>
      <w:r w:rsidRPr="00C17DCD">
        <w:rPr>
          <w:bCs/>
          <w:sz w:val="20"/>
          <w:szCs w:val="20"/>
          <w:lang w:val="fr-BE"/>
        </w:rPr>
        <w:lastRenderedPageBreak/>
        <w:t>matériaux, du matériel ou autres seront strictement délimités par le syndic.</w:t>
      </w:r>
      <w:r w:rsidR="001833D9">
        <w:rPr>
          <w:bCs/>
          <w:sz w:val="20"/>
          <w:szCs w:val="20"/>
          <w:lang w:val="fr-BE"/>
        </w:rPr>
        <w:t xml:space="preserve"> </w:t>
      </w:r>
      <w:r w:rsidRPr="00C17DCD">
        <w:rPr>
          <w:bCs/>
          <w:sz w:val="20"/>
          <w:szCs w:val="20"/>
          <w:lang w:val="fr-BE"/>
        </w:rPr>
        <w:t>Le propriétaire responsable des travaux est tenu de remettre en parfait état le dit emplacement et ses abords; en cas de carence, fixée dès à présent à huit jours maximum, le syndic a le droit de faire procéder d'office aux travaux nécessaires aux frais du copropriétaire concerné, sans qu'il soit besoin d'une mise en demeure.</w:t>
      </w:r>
    </w:p>
    <w:p w14:paraId="64EC169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11. - Nettoyage</w:t>
      </w:r>
    </w:p>
    <w:p w14:paraId="502A9B81" w14:textId="77777777" w:rsidR="00B8583A" w:rsidRPr="000B3402"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service de nettoyage des parties communes et l'évacuation des ordures ménagères est assuré par les soins du syndic, conformément aux pouvoirs et obligations qui lui sont dévolus par la loi, le présent règlement de copropriété, le règlement d’ordre intérieur et par les autorités administratives.</w:t>
      </w:r>
      <w:r w:rsidR="001833D9">
        <w:rPr>
          <w:bCs/>
          <w:sz w:val="20"/>
          <w:szCs w:val="20"/>
          <w:lang w:val="fr-BE"/>
        </w:rPr>
        <w:t xml:space="preserve"> </w:t>
      </w:r>
      <w:r w:rsidRPr="00C17DCD">
        <w:rPr>
          <w:bCs/>
          <w:sz w:val="20"/>
          <w:szCs w:val="20"/>
          <w:lang w:val="fr-BE"/>
        </w:rPr>
        <w:t>Le personnel d'entretien est chargé du nettoyage des parties communes.</w:t>
      </w:r>
      <w:r w:rsidR="001833D9">
        <w:rPr>
          <w:bCs/>
          <w:sz w:val="20"/>
          <w:szCs w:val="20"/>
          <w:lang w:val="fr-BE"/>
        </w:rPr>
        <w:t xml:space="preserve"> </w:t>
      </w:r>
      <w:r w:rsidRPr="00C17DCD">
        <w:rPr>
          <w:bCs/>
          <w:sz w:val="20"/>
          <w:szCs w:val="20"/>
          <w:lang w:val="fr-BE"/>
        </w:rPr>
        <w:t xml:space="preserve">En cas d'absence ou de défaillance de ce dernier, le syndic prendra toute initiative pour pourvoir à son remplacement et ainsi assurer un parfait </w:t>
      </w:r>
      <w:r w:rsidRPr="000B3402">
        <w:rPr>
          <w:bCs/>
          <w:sz w:val="20"/>
          <w:szCs w:val="20"/>
          <w:lang w:val="fr-BE"/>
        </w:rPr>
        <w:t>état de propreté des parties communes, notamment des trottoirs, accès, halls, cages d'escaliers</w:t>
      </w:r>
      <w:r w:rsidR="00B8583A" w:rsidRPr="000B3402">
        <w:rPr>
          <w:bCs/>
          <w:sz w:val="20"/>
          <w:szCs w:val="20"/>
          <w:lang w:val="fr-BE"/>
        </w:rPr>
        <w:t>.</w:t>
      </w:r>
    </w:p>
    <w:p w14:paraId="0D9C941C" w14:textId="77777777" w:rsidR="00AD005B" w:rsidRPr="000B3402"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0B3402">
        <w:rPr>
          <w:bCs/>
          <w:sz w:val="20"/>
          <w:szCs w:val="20"/>
          <w:u w:val="single"/>
          <w:lang w:val="fr-BE"/>
        </w:rPr>
        <w:t>Article 12. - Jardins</w:t>
      </w:r>
    </w:p>
    <w:p w14:paraId="01FC81D4" w14:textId="78C09028" w:rsidR="00BA1EC8" w:rsidRPr="000B3402" w:rsidRDefault="00BA1EC8" w:rsidP="00AD005B">
      <w:pPr>
        <w:pBdr>
          <w:left w:val="single" w:sz="4" w:space="0" w:color="000000"/>
          <w:right w:val="single" w:sz="4" w:space="0" w:color="000000"/>
        </w:pBdr>
        <w:suppressAutoHyphens/>
        <w:autoSpaceDN w:val="0"/>
        <w:ind w:right="-1"/>
        <w:jc w:val="both"/>
        <w:textAlignment w:val="baseline"/>
        <w:rPr>
          <w:bCs/>
          <w:sz w:val="22"/>
          <w:szCs w:val="22"/>
          <w:lang w:val="fr-BE"/>
        </w:rPr>
      </w:pPr>
      <w:r w:rsidRPr="000B3402">
        <w:rPr>
          <w:bCs/>
          <w:sz w:val="20"/>
          <w:szCs w:val="20"/>
          <w:lang w:val="fr-BE"/>
        </w:rPr>
        <w:t xml:space="preserve">Les copropriétaires ayant l’usage exclusif </w:t>
      </w:r>
      <w:r w:rsidR="008A6961" w:rsidRPr="000B3402">
        <w:rPr>
          <w:bCs/>
          <w:sz w:val="20"/>
          <w:szCs w:val="20"/>
          <w:lang w:val="fr-BE"/>
        </w:rPr>
        <w:t xml:space="preserve">et privatif </w:t>
      </w:r>
      <w:r w:rsidRPr="000B3402">
        <w:rPr>
          <w:bCs/>
          <w:sz w:val="20"/>
          <w:szCs w:val="20"/>
          <w:lang w:val="fr-BE"/>
        </w:rPr>
        <w:t>de</w:t>
      </w:r>
      <w:r w:rsidR="00B31F13" w:rsidRPr="000B3402">
        <w:rPr>
          <w:bCs/>
          <w:sz w:val="20"/>
          <w:szCs w:val="20"/>
          <w:lang w:val="fr-BE"/>
        </w:rPr>
        <w:t>s</w:t>
      </w:r>
      <w:r w:rsidRPr="000B3402">
        <w:rPr>
          <w:bCs/>
          <w:sz w:val="20"/>
          <w:szCs w:val="20"/>
          <w:lang w:val="fr-BE"/>
        </w:rPr>
        <w:t xml:space="preserve"> jardins au sous-sol doivent rembourser à la copropriété les frais qui ont été facturés à cette dernière relativement à leur partie de jardin </w:t>
      </w:r>
      <w:r w:rsidRPr="000B3402">
        <w:rPr>
          <w:bCs/>
          <w:sz w:val="22"/>
          <w:szCs w:val="22"/>
          <w:lang w:val="fr-BE"/>
        </w:rPr>
        <w:t>proportionnellement au nombre de mètres carrés de chacun par rapport à la totalité des jardins affectés en usage privati</w:t>
      </w:r>
      <w:r w:rsidR="00B31F13" w:rsidRPr="000B3402">
        <w:rPr>
          <w:bCs/>
          <w:sz w:val="22"/>
          <w:szCs w:val="22"/>
          <w:lang w:val="fr-BE"/>
        </w:rPr>
        <w:t>f</w:t>
      </w:r>
      <w:r w:rsidRPr="000B3402">
        <w:rPr>
          <w:bCs/>
          <w:sz w:val="22"/>
          <w:szCs w:val="22"/>
          <w:lang w:val="fr-BE"/>
        </w:rPr>
        <w:t>.</w:t>
      </w:r>
    </w:p>
    <w:p w14:paraId="636051F1" w14:textId="44BFD1FD" w:rsidR="00A4291E" w:rsidRPr="000B3402" w:rsidRDefault="00A4291E" w:rsidP="00AD005B">
      <w:pPr>
        <w:pBdr>
          <w:left w:val="single" w:sz="4" w:space="0" w:color="000000"/>
          <w:right w:val="single" w:sz="4" w:space="0" w:color="000000"/>
        </w:pBdr>
        <w:suppressAutoHyphens/>
        <w:autoSpaceDN w:val="0"/>
        <w:ind w:right="-1"/>
        <w:jc w:val="both"/>
        <w:textAlignment w:val="baseline"/>
        <w:rPr>
          <w:bCs/>
          <w:sz w:val="22"/>
          <w:szCs w:val="22"/>
          <w:u w:val="single"/>
          <w:lang w:val="fr-BE"/>
        </w:rPr>
      </w:pPr>
      <w:r w:rsidRPr="000B3402">
        <w:rPr>
          <w:bCs/>
          <w:sz w:val="22"/>
          <w:szCs w:val="22"/>
          <w:u w:val="single"/>
          <w:lang w:val="fr-BE"/>
        </w:rPr>
        <w:t>Article 13.- Parkings</w:t>
      </w:r>
    </w:p>
    <w:p w14:paraId="0DB39912" w14:textId="77777777" w:rsidR="00A4291E" w:rsidRPr="000B3402" w:rsidRDefault="00A4291E" w:rsidP="00A4291E">
      <w:pPr>
        <w:pBdr>
          <w:left w:val="single" w:sz="4" w:space="0" w:color="000000"/>
          <w:right w:val="single" w:sz="4" w:space="0" w:color="000000"/>
        </w:pBdr>
        <w:suppressAutoHyphens/>
        <w:autoSpaceDN w:val="0"/>
        <w:ind w:right="-1"/>
        <w:jc w:val="both"/>
        <w:textAlignment w:val="baseline"/>
        <w:rPr>
          <w:bCs/>
          <w:sz w:val="20"/>
          <w:szCs w:val="20"/>
          <w:lang w:val="fr-BE"/>
        </w:rPr>
      </w:pPr>
      <w:r w:rsidRPr="000B3402">
        <w:rPr>
          <w:bCs/>
          <w:sz w:val="20"/>
          <w:szCs w:val="20"/>
          <w:lang w:val="fr-BE"/>
        </w:rPr>
        <w:t xml:space="preserve">Les copropriétaires emplacements de parking n’interviendront en aucun cas dans les frais d’entretien ou de réparations réalisés dans les parties communes intérieures, sauf si bien entendu ils sont propriétaires d’un appartement dans l’immeuble. </w:t>
      </w:r>
    </w:p>
    <w:p w14:paraId="589C2F9A" w14:textId="77777777" w:rsidR="00A4291E" w:rsidRPr="000B3402" w:rsidRDefault="00A4291E" w:rsidP="00A4291E">
      <w:pPr>
        <w:pBdr>
          <w:left w:val="single" w:sz="4" w:space="0" w:color="000000"/>
          <w:right w:val="single" w:sz="4" w:space="0" w:color="000000"/>
        </w:pBdr>
        <w:suppressAutoHyphens/>
        <w:autoSpaceDN w:val="0"/>
        <w:ind w:right="-1"/>
        <w:jc w:val="both"/>
        <w:textAlignment w:val="baseline"/>
        <w:rPr>
          <w:bCs/>
          <w:sz w:val="20"/>
          <w:szCs w:val="20"/>
          <w:lang w:val="fr-BE"/>
        </w:rPr>
      </w:pPr>
      <w:r w:rsidRPr="000B3402">
        <w:rPr>
          <w:bCs/>
          <w:sz w:val="20"/>
          <w:szCs w:val="20"/>
          <w:lang w:val="fr-BE"/>
        </w:rPr>
        <w:t>Les frais relatifs aux entretiens, réparations et renouvellements de la porte de garage menant aux trois emplacements de parking intérieurs sont exclusivement à charge des propriétaires de ces emplacements de parking et des trois petites caves privatives. En cas de remplacement de la porte de garage, les propriétaires concernés veilleront à conserver une unité esthétique, en rapport avec les autres menuiseries extérieures. Ces frais seront ventilés selon les charges des parties communes en sous-sol.</w:t>
      </w:r>
    </w:p>
    <w:p w14:paraId="53B9ADF4" w14:textId="371D6771" w:rsidR="00A4291E" w:rsidRPr="00A4291E" w:rsidRDefault="00A4291E" w:rsidP="00A4291E">
      <w:pPr>
        <w:pBdr>
          <w:left w:val="single" w:sz="4" w:space="0" w:color="000000"/>
          <w:right w:val="single" w:sz="4" w:space="0" w:color="000000"/>
        </w:pBdr>
        <w:suppressAutoHyphens/>
        <w:autoSpaceDN w:val="0"/>
        <w:ind w:right="-1"/>
        <w:jc w:val="both"/>
        <w:textAlignment w:val="baseline"/>
        <w:rPr>
          <w:bCs/>
          <w:sz w:val="20"/>
          <w:szCs w:val="20"/>
          <w:lang w:val="fr-BE"/>
        </w:rPr>
      </w:pPr>
      <w:r w:rsidRPr="000B3402">
        <w:rPr>
          <w:bCs/>
          <w:sz w:val="20"/>
          <w:szCs w:val="20"/>
          <w:lang w:val="fr-BE"/>
        </w:rPr>
        <w:t>Les frais relatifs aux entretiens, réparations et modifications des pavements ou autre recouvrement du trottoir devant la porte de garage, sont pleinement à charge des propriétaires concernés. Ces frais seront ventilés selon les charges des parties communes en sous-sol.</w:t>
      </w:r>
    </w:p>
    <w:p w14:paraId="280AD083" w14:textId="08B77B29" w:rsidR="00AD005B" w:rsidRPr="00C17DCD" w:rsidRDefault="00AD005B" w:rsidP="00A4291E">
      <w:pPr>
        <w:pBdr>
          <w:left w:val="single" w:sz="4" w:space="0" w:color="000000"/>
          <w:right w:val="single" w:sz="4" w:space="0" w:color="000000"/>
        </w:pBdr>
        <w:suppressAutoHyphens/>
        <w:autoSpaceDN w:val="0"/>
        <w:jc w:val="both"/>
        <w:textAlignment w:val="baseline"/>
        <w:rPr>
          <w:b/>
          <w:bCs/>
          <w:sz w:val="20"/>
          <w:szCs w:val="20"/>
          <w:lang w:val="fr-BE"/>
        </w:rPr>
      </w:pPr>
      <w:r w:rsidRPr="00C17DCD">
        <w:rPr>
          <w:b/>
          <w:bCs/>
          <w:sz w:val="20"/>
          <w:szCs w:val="20"/>
          <w:lang w:val="fr-BE"/>
        </w:rPr>
        <w:t>CHAPITRE IV - CHARGES COMMUNES</w:t>
      </w:r>
    </w:p>
    <w:p w14:paraId="41EDFCBE" w14:textId="77777777" w:rsidR="00380C01" w:rsidRPr="00C17DCD" w:rsidRDefault="00AD005B" w:rsidP="00380C01">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13. - Critères et modes de calcul de la r</w:t>
      </w:r>
      <w:r w:rsidR="00380C01">
        <w:rPr>
          <w:bCs/>
          <w:sz w:val="20"/>
          <w:szCs w:val="20"/>
          <w:u w:val="single"/>
          <w:lang w:val="fr-BE"/>
        </w:rPr>
        <w:t>épartition des charges communes</w:t>
      </w:r>
    </w:p>
    <w:p w14:paraId="6205E5FB" w14:textId="77777777" w:rsidR="00380C01" w:rsidRPr="00C17DCD"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charges communes sont divisées en :</w:t>
      </w:r>
    </w:p>
    <w:p w14:paraId="1754A9AD" w14:textId="54601D3B" w:rsidR="00380C01" w:rsidRPr="00C17DCD"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w:t>
      </w:r>
      <w:r w:rsidRPr="00C17DCD">
        <w:rPr>
          <w:bCs/>
          <w:sz w:val="20"/>
          <w:szCs w:val="20"/>
          <w:lang w:val="fr-BE"/>
        </w:rPr>
        <w:tab/>
        <w:t xml:space="preserve">charges communes générales qui incombent à tous les copropriétaires en fonction des quotes-parts qu'ils détiennent dans les parties communes, à l’exception des émoluments du syndic qui seront répartis en fonction du nombre de lot privatif ; toutefois, de ces émoluments seront d’abord déduits </w:t>
      </w:r>
      <w:r w:rsidR="00A4291E" w:rsidRPr="00C17DCD">
        <w:rPr>
          <w:bCs/>
          <w:sz w:val="20"/>
          <w:szCs w:val="20"/>
          <w:lang w:val="fr-BE"/>
        </w:rPr>
        <w:t>globalement ceux</w:t>
      </w:r>
      <w:r w:rsidRPr="00C17DCD">
        <w:rPr>
          <w:bCs/>
          <w:sz w:val="20"/>
          <w:szCs w:val="20"/>
          <w:lang w:val="fr-BE"/>
        </w:rPr>
        <w:t xml:space="preserve"> dus pour les caves et garages qui seront répartis en fonction de leurs quotes-parts;</w:t>
      </w:r>
    </w:p>
    <w:p w14:paraId="25FDFD02" w14:textId="77777777" w:rsidR="00380C01" w:rsidRPr="00C17DCD"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w:t>
      </w:r>
      <w:r w:rsidRPr="00C17DCD">
        <w:rPr>
          <w:bCs/>
          <w:sz w:val="20"/>
          <w:szCs w:val="20"/>
          <w:lang w:val="fr-BE"/>
        </w:rPr>
        <w:tab/>
        <w:t>charges communes particulières, qui incombent à certains copropriétaires en proportion de l'utilité pour chaque lot ou service constituant une partie commune donnant lieu à ces charges.</w:t>
      </w:r>
    </w:p>
    <w:p w14:paraId="1BE0012F" w14:textId="77777777" w:rsidR="00380C01" w:rsidRPr="00C17DCD"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Sont considérées comme charges communes générales :</w:t>
      </w:r>
    </w:p>
    <w:p w14:paraId="7B9A182D" w14:textId="176E83F4" w:rsidR="00380C01" w:rsidRPr="00C17DCD"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i/>
          <w:sz w:val="20"/>
          <w:szCs w:val="20"/>
          <w:lang w:val="fr-BE"/>
        </w:rPr>
        <w:t>a)</w:t>
      </w:r>
      <w:r w:rsidRPr="00C17DCD">
        <w:rPr>
          <w:bCs/>
          <w:sz w:val="20"/>
          <w:szCs w:val="20"/>
          <w:lang w:val="fr-BE"/>
        </w:rPr>
        <w:tab/>
        <w:t xml:space="preserve">les frais d'entretien et de réparation des parties communes utilisées par tous les </w:t>
      </w:r>
      <w:r w:rsidR="00A4291E" w:rsidRPr="00C17DCD">
        <w:rPr>
          <w:bCs/>
          <w:sz w:val="20"/>
          <w:szCs w:val="20"/>
          <w:lang w:val="fr-BE"/>
        </w:rPr>
        <w:t>copropriétaires ;</w:t>
      </w:r>
      <w:r w:rsidRPr="00C17DCD">
        <w:rPr>
          <w:bCs/>
          <w:sz w:val="20"/>
          <w:szCs w:val="20"/>
          <w:lang w:val="fr-BE"/>
        </w:rPr>
        <w:t xml:space="preserve"> les charges nées des besoins communs comme les dépenses de l'eau, du gaz et de l'électricité, celles d'entretien et de réparation des parties communes, le salaire du personnel d'entretien ou les frais de la société d'entretien, les frais d'achat, d'entretien et de remplacement du matériel et mobilier commun, poubelles, ustensiles et fournitures nécessaires pour le bon entretien de l'immeuble;</w:t>
      </w:r>
    </w:p>
    <w:p w14:paraId="619E67B6" w14:textId="77777777" w:rsidR="00380C01" w:rsidRPr="00C17DCD"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i/>
          <w:sz w:val="20"/>
          <w:szCs w:val="20"/>
          <w:lang w:val="fr-BE"/>
        </w:rPr>
        <w:t>b)</w:t>
      </w:r>
      <w:r w:rsidRPr="00C17DCD">
        <w:rPr>
          <w:bCs/>
          <w:sz w:val="20"/>
          <w:szCs w:val="20"/>
          <w:lang w:val="fr-BE"/>
        </w:rPr>
        <w:tab/>
        <w:t>les frais d'administration, le salaire du syndic, les fournitures de bureau, les frais de correspondance;</w:t>
      </w:r>
    </w:p>
    <w:p w14:paraId="14FDAA94" w14:textId="77777777" w:rsidR="00380C01" w:rsidRPr="00C50A74"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i/>
          <w:sz w:val="20"/>
          <w:szCs w:val="20"/>
          <w:lang w:val="fr-BE"/>
        </w:rPr>
        <w:t>c)</w:t>
      </w:r>
      <w:r w:rsidRPr="00C17DCD">
        <w:rPr>
          <w:bCs/>
          <w:sz w:val="20"/>
          <w:szCs w:val="20"/>
          <w:lang w:val="fr-BE"/>
        </w:rPr>
        <w:tab/>
        <w:t xml:space="preserve">les frais de consommation, réparation et entretien des installations communes utilisées par tous </w:t>
      </w:r>
      <w:r w:rsidRPr="00C50A74">
        <w:rPr>
          <w:bCs/>
          <w:sz w:val="20"/>
          <w:szCs w:val="20"/>
          <w:lang w:val="fr-BE"/>
        </w:rPr>
        <w:t>les copropriétaires;</w:t>
      </w:r>
    </w:p>
    <w:p w14:paraId="6285B419" w14:textId="77777777" w:rsidR="00380C01" w:rsidRPr="00C50A74"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50A74">
        <w:rPr>
          <w:bCs/>
          <w:i/>
          <w:sz w:val="20"/>
          <w:szCs w:val="20"/>
          <w:lang w:val="fr-BE"/>
        </w:rPr>
        <w:t>d)</w:t>
      </w:r>
      <w:r w:rsidRPr="00C50A74">
        <w:rPr>
          <w:bCs/>
          <w:sz w:val="20"/>
          <w:szCs w:val="20"/>
          <w:lang w:val="fr-BE"/>
        </w:rPr>
        <w:tab/>
        <w:t>les primes d'assurance des choses communes et de la responsabilité civile des copropriétaires;</w:t>
      </w:r>
    </w:p>
    <w:p w14:paraId="3E5B1619" w14:textId="13687757" w:rsidR="00380C01" w:rsidRPr="00C50A74"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50A74">
        <w:rPr>
          <w:bCs/>
          <w:i/>
          <w:sz w:val="20"/>
          <w:szCs w:val="20"/>
          <w:lang w:val="fr-BE"/>
        </w:rPr>
        <w:t>e)</w:t>
      </w:r>
      <w:r w:rsidRPr="00C50A74">
        <w:rPr>
          <w:bCs/>
          <w:sz w:val="20"/>
          <w:szCs w:val="20"/>
          <w:lang w:val="fr-BE"/>
        </w:rPr>
        <w:tab/>
        <w:t>l'entretien du jardin commun, des voiries ainsi que de tous les aménagements, des accès aux abords;</w:t>
      </w:r>
    </w:p>
    <w:p w14:paraId="476B8FF4" w14:textId="77777777" w:rsidR="00380C01" w:rsidRPr="00C50A74"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50A74">
        <w:rPr>
          <w:bCs/>
          <w:i/>
          <w:sz w:val="20"/>
          <w:szCs w:val="20"/>
          <w:lang w:val="fr-BE"/>
        </w:rPr>
        <w:t>f)</w:t>
      </w:r>
      <w:r w:rsidRPr="00C50A74">
        <w:rPr>
          <w:bCs/>
          <w:sz w:val="20"/>
          <w:szCs w:val="20"/>
          <w:lang w:val="fr-BE"/>
        </w:rPr>
        <w:tab/>
        <w:t>les indemnités ou frais de procédures dues par la copropriété;</w:t>
      </w:r>
    </w:p>
    <w:p w14:paraId="047E5970" w14:textId="77777777" w:rsidR="00380C01" w:rsidRPr="00C50A74" w:rsidRDefault="00380C01" w:rsidP="00380C01">
      <w:pPr>
        <w:pBdr>
          <w:left w:val="single" w:sz="4" w:space="0" w:color="000000"/>
          <w:right w:val="single" w:sz="4" w:space="0" w:color="000000"/>
        </w:pBdr>
        <w:suppressAutoHyphens/>
        <w:autoSpaceDN w:val="0"/>
        <w:ind w:right="-1"/>
        <w:jc w:val="both"/>
        <w:textAlignment w:val="baseline"/>
        <w:rPr>
          <w:bCs/>
          <w:sz w:val="20"/>
          <w:szCs w:val="20"/>
          <w:lang w:val="fr-BE"/>
        </w:rPr>
      </w:pPr>
      <w:r w:rsidRPr="00C50A74">
        <w:rPr>
          <w:bCs/>
          <w:i/>
          <w:sz w:val="20"/>
          <w:szCs w:val="20"/>
          <w:lang w:val="fr-BE"/>
        </w:rPr>
        <w:t>g)</w:t>
      </w:r>
      <w:r w:rsidRPr="00C50A74">
        <w:rPr>
          <w:bCs/>
          <w:sz w:val="20"/>
          <w:szCs w:val="20"/>
          <w:lang w:val="fr-BE"/>
        </w:rPr>
        <w:tab/>
        <w:t>le cas échant, les frais de reconstruction de l'immeuble détruit.</w:t>
      </w:r>
    </w:p>
    <w:p w14:paraId="39C1ADED" w14:textId="1405393E" w:rsidR="007C0C54" w:rsidRPr="00C50A74" w:rsidRDefault="00CC0A37" w:rsidP="00D67080">
      <w:pPr>
        <w:pBdr>
          <w:left w:val="single" w:sz="4" w:space="0" w:color="000000"/>
          <w:right w:val="single" w:sz="4" w:space="0" w:color="000000"/>
        </w:pBdr>
        <w:suppressAutoHyphens/>
        <w:autoSpaceDN w:val="0"/>
        <w:ind w:right="-1"/>
        <w:jc w:val="both"/>
        <w:textAlignment w:val="baseline"/>
        <w:rPr>
          <w:sz w:val="20"/>
          <w:szCs w:val="20"/>
        </w:rPr>
      </w:pPr>
      <w:r w:rsidRPr="002D30FC">
        <w:rPr>
          <w:bCs/>
          <w:sz w:val="20"/>
          <w:szCs w:val="20"/>
          <w:lang w:val="fr-BE"/>
        </w:rPr>
        <w:t>Sauf ce qui serait dit ci-avant sous le titre « Observations », c</w:t>
      </w:r>
      <w:r w:rsidR="00380C01" w:rsidRPr="002D30FC">
        <w:rPr>
          <w:bCs/>
          <w:sz w:val="20"/>
          <w:szCs w:val="20"/>
          <w:lang w:val="fr-BE"/>
        </w:rPr>
        <w:t xml:space="preserve">haque copropriétaire contribuera à ces charges communes générales à concurrence des quotes-parts qu'il détient dans les parties communes. </w:t>
      </w:r>
      <w:r w:rsidR="00380C01" w:rsidRPr="002D30FC">
        <w:rPr>
          <w:bCs/>
          <w:sz w:val="20"/>
          <w:szCs w:val="20"/>
          <w:lang w:val="fr-BE"/>
        </w:rPr>
        <w:lastRenderedPageBreak/>
        <w:t>Ces quotes-parts dans les charges communes ne peuvent être modifiées que de l'accord des quatre</w:t>
      </w:r>
      <w:r w:rsidRPr="002D30FC">
        <w:rPr>
          <w:bCs/>
          <w:sz w:val="20"/>
          <w:szCs w:val="20"/>
          <w:lang w:val="fr-BE"/>
        </w:rPr>
        <w:t>/</w:t>
      </w:r>
      <w:r w:rsidR="00380C01" w:rsidRPr="002D30FC">
        <w:rPr>
          <w:bCs/>
          <w:sz w:val="20"/>
          <w:szCs w:val="20"/>
          <w:lang w:val="fr-BE"/>
        </w:rPr>
        <w:t>cinquièmes des voix des copropriétaires présents ou représentés.</w:t>
      </w:r>
      <w:r w:rsidR="00D67080" w:rsidRPr="00C50A74">
        <w:rPr>
          <w:sz w:val="20"/>
          <w:szCs w:val="20"/>
        </w:rPr>
        <w:t xml:space="preserve"> </w:t>
      </w:r>
    </w:p>
    <w:p w14:paraId="7E1C954D" w14:textId="13CC1EEC" w:rsidR="00811550" w:rsidRPr="00C50A74" w:rsidRDefault="00AD005B" w:rsidP="00162EAD">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50A74">
        <w:rPr>
          <w:bCs/>
          <w:sz w:val="20"/>
          <w:szCs w:val="20"/>
          <w:u w:val="single"/>
          <w:lang w:val="fr-BE"/>
        </w:rPr>
        <w:t xml:space="preserve">Article 14. </w:t>
      </w:r>
      <w:r w:rsidR="00BA1EC8" w:rsidRPr="00C50A74">
        <w:rPr>
          <w:bCs/>
          <w:sz w:val="20"/>
          <w:szCs w:val="20"/>
          <w:u w:val="single"/>
          <w:lang w:val="fr-BE"/>
        </w:rPr>
        <w:t>–</w:t>
      </w:r>
      <w:r w:rsidRPr="00C50A74">
        <w:rPr>
          <w:bCs/>
          <w:sz w:val="20"/>
          <w:szCs w:val="20"/>
          <w:u w:val="single"/>
          <w:lang w:val="fr-BE"/>
        </w:rPr>
        <w:t xml:space="preserve"> Chauffage</w:t>
      </w:r>
    </w:p>
    <w:p w14:paraId="4A5E3DBF" w14:textId="63F08757" w:rsidR="00E860D3" w:rsidRPr="00E860D3" w:rsidRDefault="00E860D3" w:rsidP="00162EAD">
      <w:pPr>
        <w:pBdr>
          <w:left w:val="single" w:sz="4" w:space="0" w:color="000000"/>
          <w:right w:val="single" w:sz="4" w:space="0" w:color="000000"/>
        </w:pBdr>
        <w:suppressAutoHyphens/>
        <w:autoSpaceDN w:val="0"/>
        <w:ind w:right="-1"/>
        <w:jc w:val="both"/>
        <w:textAlignment w:val="baseline"/>
        <w:rPr>
          <w:bCs/>
          <w:sz w:val="20"/>
          <w:szCs w:val="20"/>
          <w:lang w:val="fr-BE"/>
        </w:rPr>
      </w:pPr>
      <w:r w:rsidRPr="00E860D3">
        <w:rPr>
          <w:sz w:val="20"/>
          <w:szCs w:val="20"/>
        </w:rPr>
        <w:t>Les propriétaires des appartements installeront un système de chauffage individuel avec production d’eau chaude qui fonctionnera à l’aide d’une chaudière mixte fonctionnant au gaz.</w:t>
      </w:r>
    </w:p>
    <w:p w14:paraId="1A2947FF" w14:textId="6B67652E" w:rsidR="00E860D3" w:rsidRPr="00E860D3" w:rsidRDefault="00E860D3" w:rsidP="00162EAD">
      <w:pPr>
        <w:pBdr>
          <w:left w:val="single" w:sz="4" w:space="0" w:color="000000"/>
          <w:right w:val="single" w:sz="4" w:space="0" w:color="000000"/>
        </w:pBdr>
        <w:suppressAutoHyphens/>
        <w:autoSpaceDN w:val="0"/>
        <w:ind w:right="-1"/>
        <w:jc w:val="both"/>
        <w:textAlignment w:val="baseline"/>
        <w:rPr>
          <w:bCs/>
          <w:sz w:val="20"/>
          <w:szCs w:val="20"/>
          <w:lang w:val="fr-BE"/>
        </w:rPr>
      </w:pPr>
      <w:r w:rsidRPr="00E860D3">
        <w:rPr>
          <w:sz w:val="20"/>
          <w:szCs w:val="20"/>
        </w:rPr>
        <w:t>Le propriétaire du commerce installera un système de chauffage qui fonctionnera à l’aide d’une pompe à chaleur et dont l’unité extérieure pourra être installé sur la plateforme arrière du premier étage. Il installera aussi un boiler pour sa production d’eau chaude.</w:t>
      </w:r>
    </w:p>
    <w:p w14:paraId="326541F7" w14:textId="0FFB57FF" w:rsidR="00673C03" w:rsidRPr="00E860D3" w:rsidRDefault="00162EAD" w:rsidP="00162EAD">
      <w:pPr>
        <w:pBdr>
          <w:left w:val="single" w:sz="4" w:space="0" w:color="000000"/>
          <w:right w:val="single" w:sz="4" w:space="0" w:color="000000"/>
        </w:pBdr>
        <w:suppressAutoHyphens/>
        <w:autoSpaceDN w:val="0"/>
        <w:ind w:right="-1"/>
        <w:jc w:val="both"/>
        <w:textAlignment w:val="baseline"/>
        <w:rPr>
          <w:bCs/>
          <w:sz w:val="20"/>
          <w:szCs w:val="20"/>
          <w:lang w:val="fr-BE"/>
        </w:rPr>
      </w:pPr>
      <w:r w:rsidRPr="00E860D3">
        <w:rPr>
          <w:bCs/>
          <w:sz w:val="20"/>
          <w:szCs w:val="20"/>
          <w:lang w:val="fr-BE"/>
        </w:rPr>
        <w:t>Les canalisations et les radiateurs à l'usage exclusif des lots privatifs sont privatifs.</w:t>
      </w:r>
      <w:bookmarkStart w:id="22" w:name="_Hlk93932825"/>
      <w:r w:rsidR="00811550" w:rsidRPr="00E860D3">
        <w:rPr>
          <w:bCs/>
          <w:sz w:val="20"/>
          <w:szCs w:val="20"/>
          <w:lang w:val="fr-BE"/>
        </w:rPr>
        <w:t xml:space="preserve"> Les compteurs sont individuels au gaz.</w:t>
      </w:r>
      <w:bookmarkEnd w:id="22"/>
    </w:p>
    <w:p w14:paraId="32108F10" w14:textId="77777777" w:rsidR="00AD005B" w:rsidRPr="00C50A74"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50A74">
        <w:rPr>
          <w:bCs/>
          <w:sz w:val="20"/>
          <w:szCs w:val="20"/>
          <w:u w:val="single"/>
          <w:lang w:val="fr-BE"/>
        </w:rPr>
        <w:t>Article 15. - Eau</w:t>
      </w:r>
    </w:p>
    <w:p w14:paraId="63B4A052" w14:textId="482E1813" w:rsidR="00C74223" w:rsidRPr="000B3402" w:rsidRDefault="00C74223" w:rsidP="00AD005B">
      <w:pPr>
        <w:pBdr>
          <w:left w:val="single" w:sz="4" w:space="0" w:color="000000"/>
          <w:right w:val="single" w:sz="4" w:space="0" w:color="000000"/>
        </w:pBdr>
        <w:suppressAutoHyphens/>
        <w:autoSpaceDN w:val="0"/>
        <w:ind w:right="-1"/>
        <w:jc w:val="both"/>
        <w:textAlignment w:val="baseline"/>
        <w:rPr>
          <w:bCs/>
          <w:sz w:val="20"/>
          <w:szCs w:val="20"/>
        </w:rPr>
      </w:pPr>
      <w:r w:rsidRPr="000B3402">
        <w:rPr>
          <w:sz w:val="20"/>
          <w:szCs w:val="20"/>
        </w:rPr>
        <w:t>L’immeuble dispose d’un compteur d’eau général et de compteurs de passage.</w:t>
      </w:r>
    </w:p>
    <w:p w14:paraId="58F92B04" w14:textId="2ED95C3F" w:rsidR="00AD005B" w:rsidRPr="000B3402"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0B3402">
        <w:rPr>
          <w:bCs/>
          <w:sz w:val="20"/>
          <w:szCs w:val="20"/>
          <w:u w:val="single"/>
          <w:lang w:val="fr-BE"/>
        </w:rPr>
        <w:t>Article 16. - Électricité</w:t>
      </w:r>
    </w:p>
    <w:p w14:paraId="30D14587" w14:textId="77777777" w:rsidR="002903FB" w:rsidRPr="002903FB" w:rsidRDefault="00814914"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0B3402">
        <w:rPr>
          <w:bCs/>
          <w:sz w:val="20"/>
          <w:szCs w:val="20"/>
          <w:lang w:val="fr-BE"/>
        </w:rPr>
        <w:t>Le bien prédécrit est</w:t>
      </w:r>
      <w:r w:rsidR="00AD287C" w:rsidRPr="000B3402">
        <w:rPr>
          <w:bCs/>
          <w:sz w:val="20"/>
          <w:szCs w:val="20"/>
          <w:lang w:val="fr-BE"/>
        </w:rPr>
        <w:t xml:space="preserve"> pourvu d’un compteur</w:t>
      </w:r>
      <w:r w:rsidR="00AD005B" w:rsidRPr="000B3402">
        <w:rPr>
          <w:bCs/>
          <w:sz w:val="20"/>
          <w:szCs w:val="20"/>
          <w:lang w:val="fr-BE"/>
        </w:rPr>
        <w:t xml:space="preserve"> pour l'éclairage des parties communes.</w:t>
      </w:r>
      <w:r w:rsidR="006D0FD0" w:rsidRPr="002903FB">
        <w:rPr>
          <w:bCs/>
          <w:sz w:val="20"/>
          <w:szCs w:val="20"/>
          <w:lang w:val="fr-BE"/>
        </w:rPr>
        <w:t xml:space="preserve"> </w:t>
      </w:r>
    </w:p>
    <w:p w14:paraId="69F4209A" w14:textId="7A01C436" w:rsidR="00AD005B" w:rsidRPr="002903FB" w:rsidRDefault="002903F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2903FB">
        <w:rPr>
          <w:bCs/>
          <w:sz w:val="20"/>
          <w:szCs w:val="20"/>
        </w:rPr>
        <w:t>Chaque lot privatif dispose d’un compteur électrique individuel.</w:t>
      </w:r>
      <w:r w:rsidRPr="002903FB">
        <w:rPr>
          <w:bCs/>
          <w:sz w:val="20"/>
          <w:szCs w:val="20"/>
          <w:lang w:val="fr-BE"/>
        </w:rPr>
        <w:t xml:space="preserve"> </w:t>
      </w:r>
    </w:p>
    <w:p w14:paraId="62290CF5" w14:textId="7DF486A6" w:rsidR="00C74223" w:rsidRDefault="002903F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2903FB">
        <w:rPr>
          <w:bCs/>
          <w:sz w:val="20"/>
          <w:szCs w:val="20"/>
          <w:lang w:val="fr-BE"/>
        </w:rPr>
        <w:t>Les frais en résultant seront exclusivement à charge de son propriétaire ou occupant.</w:t>
      </w:r>
    </w:p>
    <w:p w14:paraId="5FE369F2" w14:textId="2B5E5F21" w:rsidR="00C74223" w:rsidRPr="002903FB" w:rsidRDefault="00C74223"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E860D3">
        <w:rPr>
          <w:sz w:val="20"/>
          <w:szCs w:val="20"/>
        </w:rPr>
        <w:t>Les propriétaires des caves devront soit faire installer à leurs frais un compteur électrique individuel ou de passage pour chacun de ces lots, soit faire relier ces lots au compteur électrique de leur appartement, et ce dans le mois qui suivra la signature de leur acte d’acquisition.</w:t>
      </w:r>
    </w:p>
    <w:p w14:paraId="5593A03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17. - Impôts</w:t>
      </w:r>
    </w:p>
    <w:p w14:paraId="1B7649E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A moins que les impôts relatifs à l'immeuble soient directement établis par les pouvoirs publics sur chaque propriété privée, ces impôts sont répartis entre les copropriétaires proportionnellement à leurs quotes-parts dans les parties communes de l'immeuble.</w:t>
      </w:r>
    </w:p>
    <w:p w14:paraId="23FD05C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18. - Charges - ou augmentation des charges - dues au fait d'un copropriétaire</w:t>
      </w:r>
    </w:p>
    <w:p w14:paraId="3CD41A68" w14:textId="15BC8DEE"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 peinture de la face extérieure des portes palières est une charge commune. Toutefois, les</w:t>
      </w:r>
      <w:r w:rsidR="00D0108E">
        <w:rPr>
          <w:bCs/>
          <w:sz w:val="20"/>
          <w:szCs w:val="20"/>
          <w:lang w:val="fr-BE"/>
        </w:rPr>
        <w:t xml:space="preserve"> </w:t>
      </w:r>
      <w:r w:rsidRPr="00C17DCD">
        <w:rPr>
          <w:bCs/>
          <w:sz w:val="20"/>
          <w:szCs w:val="20"/>
          <w:lang w:val="fr-BE"/>
        </w:rPr>
        <w:t xml:space="preserve">frais résultant de la réparation d'un dommage causé par l'occupant sont à sa charge ou, à défaut de paiement, à charge du </w:t>
      </w:r>
      <w:r w:rsidRPr="001833D9">
        <w:rPr>
          <w:bCs/>
          <w:sz w:val="20"/>
          <w:szCs w:val="20"/>
          <w:lang w:val="fr-BE"/>
        </w:rPr>
        <w:t>propriétaire du lot privatif concerné.</w:t>
      </w:r>
      <w:r w:rsidR="001833D9" w:rsidRPr="001833D9">
        <w:rPr>
          <w:bCs/>
          <w:sz w:val="20"/>
          <w:szCs w:val="20"/>
          <w:lang w:val="fr-BE"/>
        </w:rPr>
        <w:t xml:space="preserve"> </w:t>
      </w:r>
      <w:r w:rsidRPr="001833D9">
        <w:rPr>
          <w:bCs/>
          <w:sz w:val="20"/>
          <w:szCs w:val="20"/>
          <w:lang w:val="fr-BE"/>
        </w:rPr>
        <w:t>De même, les frais qui seraient exposés par la copropriété pour les terrasses et balcons d’un lot privatif doivent être remboursés par le propriétaire concerné s'il est établi que les dégâts causés sont dus à son fait.</w:t>
      </w:r>
      <w:r w:rsidR="001833D9">
        <w:rPr>
          <w:bCs/>
          <w:sz w:val="20"/>
          <w:szCs w:val="20"/>
          <w:lang w:val="fr-BE"/>
        </w:rPr>
        <w:t xml:space="preserve"> </w:t>
      </w:r>
      <w:r w:rsidRPr="00C17DCD">
        <w:rPr>
          <w:bCs/>
          <w:sz w:val="20"/>
          <w:szCs w:val="20"/>
          <w:lang w:val="fr-BE"/>
        </w:rPr>
        <w:t>Dans le cas où un copropriétaire ou son locataire ou occupant augmenterait les charges communes par son fait, il devra supporter seul cette augmentation.</w:t>
      </w:r>
    </w:p>
    <w:p w14:paraId="3005E39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19. - Recettes au profit des parties communes</w:t>
      </w:r>
    </w:p>
    <w:p w14:paraId="6CF81F1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Dans le cas où des recettes seraient effectuées à raison des parties communes, elles seront acquises à l'association des copropriétaires qui décidera de leur affectation.</w:t>
      </w:r>
    </w:p>
    <w:p w14:paraId="05CCD6E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20. - Modification de la répartition des charges</w:t>
      </w:r>
    </w:p>
    <w:p w14:paraId="1E5C010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L'assemblée générale statuant à la majorité des quatre cinquièmes des voix des copropriétaires présents ou représentés peut décider de modifier la répartition des charges communes.</w:t>
      </w:r>
      <w:r w:rsidR="001833D9">
        <w:rPr>
          <w:bCs/>
          <w:sz w:val="20"/>
          <w:szCs w:val="20"/>
          <w:lang w:val="fr-BE"/>
        </w:rPr>
        <w:t xml:space="preserve"> </w:t>
      </w:r>
      <w:r w:rsidRPr="00C17DCD">
        <w:rPr>
          <w:bCs/>
          <w:sz w:val="20"/>
          <w:szCs w:val="20"/>
          <w:lang w:val="fr-BE"/>
        </w:rPr>
        <w:t>Tout copropriétaire peut également demander au juge de rectifier le mode de répartition des charges si celui-ci lui cause un préjudice propre, ainsi que le calcul de celles-ci s'il est inexact ou s'il est devenu inexact par suite de modifications apportées à l'immeuble.</w:t>
      </w:r>
      <w:r w:rsidR="001833D9">
        <w:rPr>
          <w:bCs/>
          <w:sz w:val="20"/>
          <w:szCs w:val="20"/>
          <w:lang w:val="fr-BE"/>
        </w:rPr>
        <w:t xml:space="preserve"> </w:t>
      </w:r>
      <w:r w:rsidRPr="00C17DCD">
        <w:rPr>
          <w:bCs/>
          <w:sz w:val="20"/>
          <w:szCs w:val="20"/>
          <w:lang w:val="fr-BE"/>
        </w:rPr>
        <w:t>Si la nouvelle répartition a des effets antérieurs à la date de la décision de l'assemblée générale ou du jugement coulé en force de chose jugée, le syndic doit établir, dans le mois de celle-ci, un nouveau décompte, sans que ce décompte puisse remonter à plus de cinq ans.</w:t>
      </w:r>
      <w:r w:rsidR="001833D9">
        <w:rPr>
          <w:bCs/>
          <w:sz w:val="20"/>
          <w:szCs w:val="20"/>
          <w:lang w:val="fr-BE"/>
        </w:rPr>
        <w:t xml:space="preserve"> </w:t>
      </w:r>
      <w:r w:rsidRPr="00C17DCD">
        <w:rPr>
          <w:bCs/>
          <w:sz w:val="20"/>
          <w:szCs w:val="20"/>
          <w:lang w:val="fr-BE"/>
        </w:rPr>
        <w:t>Ce décompte doit être approuvé, à la majorité absolue des voix des copropriétaires présents ou représentés, par l'assemblée générale convoquée par les soins du syndic dans les deux mois de ladite décision.</w:t>
      </w:r>
      <w:r w:rsidR="001833D9">
        <w:rPr>
          <w:bCs/>
          <w:sz w:val="20"/>
          <w:szCs w:val="20"/>
          <w:lang w:val="fr-BE"/>
        </w:rPr>
        <w:t xml:space="preserve"> </w:t>
      </w:r>
      <w:r w:rsidRPr="00C17DCD">
        <w:rPr>
          <w:bCs/>
          <w:sz w:val="20"/>
          <w:szCs w:val="20"/>
          <w:lang w:val="fr-BE"/>
        </w:rPr>
        <w:t>Ce décompte reprendra les sommes à rembourser à chaque copropriétaire dont les quotes-parts dans les charges ont été revues à la baisse, et celles à payer par chaque copropriétaire dont les quotes-parts dans les charges ont été revues à la hausse.</w:t>
      </w:r>
      <w:r w:rsidR="001833D9">
        <w:rPr>
          <w:bCs/>
          <w:sz w:val="20"/>
          <w:szCs w:val="20"/>
          <w:lang w:val="fr-BE"/>
        </w:rPr>
        <w:t xml:space="preserve"> </w:t>
      </w:r>
      <w:r w:rsidRPr="00C17DCD">
        <w:rPr>
          <w:bCs/>
          <w:sz w:val="20"/>
          <w:szCs w:val="20"/>
          <w:lang w:val="fr-BE"/>
        </w:rPr>
        <w:t>Ces paiements doivent s'effectuer sans intérêt dans les cinq mois qui suivent l'assemblée générale ayant approuvé ce décompte.</w:t>
      </w:r>
      <w:r w:rsidR="001833D9">
        <w:rPr>
          <w:bCs/>
          <w:sz w:val="20"/>
          <w:szCs w:val="20"/>
          <w:lang w:val="fr-BE"/>
        </w:rPr>
        <w:t xml:space="preserve"> </w:t>
      </w:r>
      <w:r w:rsidRPr="00C17DCD">
        <w:rPr>
          <w:bCs/>
          <w:sz w:val="20"/>
          <w:szCs w:val="20"/>
          <w:lang w:val="fr-BE"/>
        </w:rPr>
        <w:t>La créance ou la dette dont question ci-avant est réputée prescrite pour la période excédant cinq ans avant la décision de l'assemblée générale ou du jugement coulé en force de chose jugée prononçant la modification de la répartition des charges communes.</w:t>
      </w:r>
      <w:r w:rsidR="001833D9">
        <w:rPr>
          <w:bCs/>
          <w:sz w:val="20"/>
          <w:szCs w:val="20"/>
          <w:lang w:val="fr-BE"/>
        </w:rPr>
        <w:t xml:space="preserve"> </w:t>
      </w:r>
      <w:r w:rsidRPr="00C17DCD">
        <w:rPr>
          <w:bCs/>
          <w:sz w:val="20"/>
          <w:szCs w:val="20"/>
          <w:lang w:val="fr-BE"/>
        </w:rPr>
        <w:t xml:space="preserve">En cas de cession d'un lot, la créance ou la dette dont question ci-avant profitera ou sera supportée par le cédant et le cessionnaire </w:t>
      </w:r>
      <w:r w:rsidRPr="00C17DCD">
        <w:rPr>
          <w:bCs/>
          <w:i/>
          <w:sz w:val="20"/>
          <w:szCs w:val="20"/>
          <w:lang w:val="fr-BE"/>
        </w:rPr>
        <w:t>prorata temporis</w:t>
      </w:r>
      <w:r w:rsidRPr="00C17DCD">
        <w:rPr>
          <w:bCs/>
          <w:sz w:val="20"/>
          <w:szCs w:val="20"/>
          <w:lang w:val="fr-BE"/>
        </w:rPr>
        <w:t>. La date à prendre en considération est celle du jour où la cession a eu date certaine.</w:t>
      </w:r>
    </w:p>
    <w:p w14:paraId="4AA139F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21. - Cession d'un lot</w:t>
      </w:r>
    </w:p>
    <w:p w14:paraId="2639CEA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Obligations antérieures à la cession de la propriété d'un lot</w:t>
      </w:r>
    </w:p>
    <w:p w14:paraId="12BA14FF" w14:textId="4A7B16E2"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lastRenderedPageBreak/>
        <w:t xml:space="preserve">Dans la perspective d’un acte juridique entre vifs translatif ou déclaratif de propriété d’un lot, le notaire instrumentant, toute personne agissant en tant qu'intermédiaire professionnel ou le copropriétaire sortant, selon le cas, transmet au copropriétaire entrant, avant la signature de la convention ou, le cas échéant, l’offre d’achat ou la promesse d’achat, les informations et </w:t>
      </w:r>
      <w:r w:rsidR="00703943" w:rsidRPr="00C17DCD">
        <w:rPr>
          <w:bCs/>
          <w:sz w:val="20"/>
          <w:szCs w:val="20"/>
          <w:lang w:val="fr-BE"/>
        </w:rPr>
        <w:t>documents suivants</w:t>
      </w:r>
      <w:r w:rsidRPr="00C17DCD">
        <w:rPr>
          <w:bCs/>
          <w:sz w:val="20"/>
          <w:szCs w:val="20"/>
          <w:lang w:val="fr-BE"/>
        </w:rPr>
        <w:t xml:space="preserve"> que le syndic lui communique sur simple </w:t>
      </w:r>
      <w:r w:rsidR="00536E43" w:rsidRPr="00C17DCD">
        <w:rPr>
          <w:bCs/>
          <w:sz w:val="20"/>
          <w:szCs w:val="20"/>
          <w:lang w:val="fr-BE"/>
        </w:rPr>
        <w:t>demande dans</w:t>
      </w:r>
      <w:r w:rsidRPr="00C17DCD">
        <w:rPr>
          <w:bCs/>
          <w:sz w:val="20"/>
          <w:szCs w:val="20"/>
          <w:lang w:val="fr-BE"/>
        </w:rPr>
        <w:t xml:space="preserve"> un délai de quinze jours:</w:t>
      </w:r>
    </w:p>
    <w:p w14:paraId="07C427D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w:t>
      </w:r>
      <w:r w:rsidRPr="00C17DCD">
        <w:rPr>
          <w:bCs/>
          <w:sz w:val="20"/>
          <w:szCs w:val="20"/>
          <w:lang w:val="fr-BE"/>
        </w:rPr>
        <w:tab/>
        <w:t>le montant du fonds de roulement et du fonds de réserve dont question ci-après;</w:t>
      </w:r>
    </w:p>
    <w:p w14:paraId="0B386B13" w14:textId="7D8F73C2"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w:t>
      </w:r>
      <w:r w:rsidRPr="00C17DCD">
        <w:rPr>
          <w:bCs/>
          <w:sz w:val="20"/>
          <w:szCs w:val="20"/>
          <w:lang w:val="fr-BE"/>
        </w:rPr>
        <w:tab/>
        <w:t xml:space="preserve">le montant des arriérés éventuels dus par le copropriétaire sortant, en ce compris les frais de récupération judiciaire ou extrajudiciaire ainsi que les frais de transmission des informations requises par l’article </w:t>
      </w:r>
      <w:r w:rsidR="00CA04FB">
        <w:rPr>
          <w:bCs/>
          <w:sz w:val="20"/>
          <w:szCs w:val="20"/>
          <w:lang w:val="fr-BE"/>
        </w:rPr>
        <w:t>3.94</w:t>
      </w:r>
      <w:r w:rsidRPr="00C17DCD">
        <w:rPr>
          <w:bCs/>
          <w:sz w:val="20"/>
          <w:szCs w:val="20"/>
          <w:lang w:val="fr-BE"/>
        </w:rPr>
        <w:t xml:space="preserve"> § 1 et §2 du Code civil ;</w:t>
      </w:r>
    </w:p>
    <w:p w14:paraId="0E706BD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3°</w:t>
      </w:r>
      <w:r w:rsidRPr="00C17DCD">
        <w:rPr>
          <w:bCs/>
          <w:sz w:val="20"/>
          <w:szCs w:val="20"/>
          <w:lang w:val="fr-BE"/>
        </w:rPr>
        <w:tab/>
        <w:t>la situation des appels de fonds destinés au fonds de réserve et décidés par l'assemblée avant la date certaine du transfert de propriété;</w:t>
      </w:r>
    </w:p>
    <w:p w14:paraId="09E57923"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4°</w:t>
      </w:r>
      <w:r w:rsidRPr="00C17DCD">
        <w:rPr>
          <w:bCs/>
          <w:sz w:val="20"/>
          <w:szCs w:val="20"/>
          <w:lang w:val="fr-BE"/>
        </w:rPr>
        <w:tab/>
        <w:t>le cas échéant, le relevé des procédures judiciaires en cours relatives à la copropriété et les montants en jeu;</w:t>
      </w:r>
    </w:p>
    <w:p w14:paraId="4364F46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5°</w:t>
      </w:r>
      <w:r w:rsidRPr="00C17DCD">
        <w:rPr>
          <w:bCs/>
          <w:sz w:val="20"/>
          <w:szCs w:val="20"/>
          <w:lang w:val="fr-BE"/>
        </w:rPr>
        <w:tab/>
        <w:t>les procès-verbaux des assemblées générales ordinaires et extraordinaires des trois dernières années, ainsi que les décomptes périodiques des charges des deux dernières années;</w:t>
      </w:r>
    </w:p>
    <w:p w14:paraId="12FFFDB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6°</w:t>
      </w:r>
      <w:r w:rsidRPr="00C17DCD">
        <w:rPr>
          <w:bCs/>
          <w:sz w:val="20"/>
          <w:szCs w:val="20"/>
          <w:lang w:val="fr-BE"/>
        </w:rPr>
        <w:tab/>
        <w:t>une copie du dernier bilan approuvé par l'assemblée générale de l'association des copropriétaires.</w:t>
      </w:r>
    </w:p>
    <w:p w14:paraId="01B50C1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notaire, toute personne agissant en tant qu'intermédiaire professionnel ou le cédant, avise les parties de la carence du syndic si celui-ci omet de répondre totalement ou partiellement dans les quinze jours de la demande.</w:t>
      </w:r>
    </w:p>
    <w:p w14:paraId="199E2B3F"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Obligations du notaire antérieures à la signature de l'acte authentique</w:t>
      </w:r>
    </w:p>
    <w:p w14:paraId="63EDD5A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En cas d’acte  entre vifs translatif ou déclaratif de propriété ou de transfert pour cause de mort de la propriété d'un lot, le notaire instrumentant est tenu de requérir le syndic, par lettre recommandée, de lui transmettre les informations et documents suivants outre, le cas échéant, l’actualisation des informations visées au point a) ci-avant :</w:t>
      </w:r>
    </w:p>
    <w:p w14:paraId="362A0FE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w:t>
      </w:r>
      <w:r w:rsidRPr="00C17DCD">
        <w:rPr>
          <w:bCs/>
          <w:sz w:val="20"/>
          <w:szCs w:val="20"/>
          <w:lang w:val="fr-BE"/>
        </w:rPr>
        <w:tab/>
        <w:t>le montant des dépenses de conservation, d'entretien, de réparation et de réfection décidées par l'assemblée générale ou le syndic avant la date certaine du transfert de la propriété, mais dont le paiement est demandé par le syndic postérieurement à cette date;</w:t>
      </w:r>
    </w:p>
    <w:p w14:paraId="06B0FF8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w:t>
      </w:r>
      <w:r w:rsidRPr="00C17DCD">
        <w:rPr>
          <w:bCs/>
          <w:sz w:val="20"/>
          <w:szCs w:val="20"/>
          <w:lang w:val="fr-BE"/>
        </w:rPr>
        <w:tab/>
        <w:t>un état des appels de fonds approuvés par l'assemblée générale des copropriétaires avant la date certaine du transfert de la propriété et le coût des travaux urgents dont le paiement est demandé par le syndic postérieurement à cette date;</w:t>
      </w:r>
    </w:p>
    <w:p w14:paraId="4F472253"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3°</w:t>
      </w:r>
      <w:r w:rsidRPr="00C17DCD">
        <w:rPr>
          <w:bCs/>
          <w:sz w:val="20"/>
          <w:szCs w:val="20"/>
          <w:lang w:val="fr-BE"/>
        </w:rPr>
        <w:tab/>
        <w:t>un état des frais liés à l'acquisition de parties communes, décidés par l'assemblée générale avant la date certaine du transfert de la propriété, mais dont le paiement est demandé par le syndic postérieurement à cette date;</w:t>
      </w:r>
    </w:p>
    <w:p w14:paraId="76FCACE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4°</w:t>
      </w:r>
      <w:r w:rsidRPr="00C17DCD">
        <w:rPr>
          <w:bCs/>
          <w:sz w:val="20"/>
          <w:szCs w:val="20"/>
          <w:lang w:val="fr-BE"/>
        </w:rPr>
        <w:tab/>
        <w:t>un état des dettes certaines dues par l'association des copropriétaires à la suite de litiges nés antérieurement à la date certaine du transfert de la propriété, mais dont le paiement est demandé par le syndic postérieurement à cette date.</w:t>
      </w:r>
    </w:p>
    <w:p w14:paraId="5682298E" w14:textId="122D25E6"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Si le copropriétaire entrant n'est pas encore en possession des documents repris au point </w:t>
      </w:r>
      <w:r w:rsidRPr="00C17DCD">
        <w:rPr>
          <w:bCs/>
          <w:i/>
          <w:sz w:val="20"/>
          <w:szCs w:val="20"/>
          <w:lang w:val="fr-BE"/>
        </w:rPr>
        <w:t>a)</w:t>
      </w:r>
      <w:r w:rsidRPr="00C17DCD">
        <w:rPr>
          <w:bCs/>
          <w:sz w:val="20"/>
          <w:szCs w:val="20"/>
          <w:lang w:val="fr-BE"/>
        </w:rPr>
        <w:t xml:space="preserve"> du présent article et que la convention sous s</w:t>
      </w:r>
      <w:r w:rsidR="00483D1F">
        <w:rPr>
          <w:bCs/>
          <w:sz w:val="20"/>
          <w:szCs w:val="20"/>
          <w:lang w:val="fr-BE"/>
        </w:rPr>
        <w:t>ignature</w:t>
      </w:r>
      <w:r w:rsidRPr="00C17DCD">
        <w:rPr>
          <w:bCs/>
          <w:sz w:val="20"/>
          <w:szCs w:val="20"/>
          <w:lang w:val="fr-BE"/>
        </w:rPr>
        <w:t xml:space="preserve"> privé</w:t>
      </w:r>
      <w:r w:rsidR="00483D1F">
        <w:rPr>
          <w:bCs/>
          <w:sz w:val="20"/>
          <w:szCs w:val="20"/>
          <w:lang w:val="fr-BE"/>
        </w:rPr>
        <w:t>e</w:t>
      </w:r>
      <w:r w:rsidRPr="00C17DCD">
        <w:rPr>
          <w:bCs/>
          <w:sz w:val="20"/>
          <w:szCs w:val="20"/>
          <w:lang w:val="fr-BE"/>
        </w:rPr>
        <w:t xml:space="preserve"> ne mentionne pas leur réception par celui-ci, le notaire requiert le syndic, par lettre recommandée, de lui fournir ceux-ci dans les trente jours qui suivent sa demande.</w:t>
      </w:r>
    </w:p>
    <w:p w14:paraId="5A810E5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 notaire transmet ensuite ces documents au copropriétaire entrant. A défaut de réponse du syndic dans les trente jours de la demande visée au point </w:t>
      </w:r>
      <w:r w:rsidRPr="00C17DCD">
        <w:rPr>
          <w:bCs/>
          <w:i/>
          <w:sz w:val="20"/>
          <w:szCs w:val="20"/>
          <w:lang w:val="fr-BE"/>
        </w:rPr>
        <w:t>b)</w:t>
      </w:r>
      <w:r w:rsidRPr="00C17DCD">
        <w:rPr>
          <w:bCs/>
          <w:sz w:val="20"/>
          <w:szCs w:val="20"/>
          <w:lang w:val="fr-BE"/>
        </w:rPr>
        <w:t xml:space="preserve"> du présent article, le notaire avise les parties de la carence de celui-ci.</w:t>
      </w:r>
    </w:p>
    <w:p w14:paraId="2411079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Obligation à la dette - lors de la signature de l'acte authentique - Répartition des charges</w:t>
      </w:r>
    </w:p>
    <w:p w14:paraId="3C5BE9D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Sans préjudice de conventions contraires entre parties concernant la contribution à la dette, le copropriétaire entrant supporte le montant des dettes mentionnées au point</w:t>
      </w:r>
      <w:r w:rsidRPr="00C17DCD">
        <w:rPr>
          <w:bCs/>
          <w:i/>
          <w:sz w:val="20"/>
          <w:szCs w:val="20"/>
          <w:lang w:val="fr-BE"/>
        </w:rPr>
        <w:t xml:space="preserve"> b)</w:t>
      </w:r>
      <w:r w:rsidRPr="00C17DCD">
        <w:rPr>
          <w:bCs/>
          <w:sz w:val="20"/>
          <w:szCs w:val="20"/>
          <w:lang w:val="fr-BE"/>
        </w:rPr>
        <w:t xml:space="preserve"> du présent article sous les numéros 1°, 2°, 3° et 4°; il supporte les charges ordinaires à partir du jour où il peut jouir des parties communes.</w:t>
      </w:r>
    </w:p>
    <w:p w14:paraId="2D27B93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Toutefois, en cas de cession du droit de propriété, le copropriétaire entrant est tenu de payer les charges extraordinaires et les appels de fonds décidés par l'assemblée générale des copropriétaires, si celle-ci a eu lieu entre la conclusion de la convention et la passation de l'acte authentique, s'il disposait d'une procuration pour y assister. </w:t>
      </w:r>
    </w:p>
    <w:p w14:paraId="67F995C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En cas de transmission de la propriété d’un lot :</w:t>
      </w:r>
    </w:p>
    <w:p w14:paraId="6CF4A7FF"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lastRenderedPageBreak/>
        <w:t>1°</w:t>
      </w:r>
      <w:r w:rsidRPr="00C17DCD">
        <w:rPr>
          <w:bCs/>
          <w:sz w:val="20"/>
          <w:szCs w:val="20"/>
          <w:lang w:val="fr-BE"/>
        </w:rPr>
        <w:tab/>
        <w:t>le copropriétaire sortant est créancier de l'association des copropriétaires pour la partie de sa quote-part dans le fonds de roulement correspondant à la période durant laquelle il ne pouvait plus jouir des parties communes; le décompte est établi par le syndic; la quote-part du lot dans le fonds de roulement est remboursée au copropriétaire sortant et appelée auprès du copropriétaire entrant. </w:t>
      </w:r>
    </w:p>
    <w:p w14:paraId="00DDC944" w14:textId="77777777" w:rsidR="00AD005B" w:rsidRPr="00C17DCD" w:rsidRDefault="00BA2A2D"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On entend par « </w:t>
      </w:r>
      <w:r w:rsidR="00AD005B" w:rsidRPr="00C17DCD">
        <w:rPr>
          <w:bCs/>
          <w:sz w:val="20"/>
          <w:szCs w:val="20"/>
          <w:lang w:val="fr-BE"/>
        </w:rPr>
        <w:t>fonds de roulement</w:t>
      </w:r>
      <w:r w:rsidRPr="00C17DCD">
        <w:rPr>
          <w:bCs/>
          <w:sz w:val="20"/>
          <w:szCs w:val="20"/>
          <w:lang w:val="fr-BE"/>
        </w:rPr>
        <w:t> »</w:t>
      </w:r>
      <w:r w:rsidR="00AD005B" w:rsidRPr="00C17DCD">
        <w:rPr>
          <w:bCs/>
          <w:sz w:val="20"/>
          <w:szCs w:val="20"/>
          <w:lang w:val="fr-BE"/>
        </w:rPr>
        <w:t xml:space="preserve">, la somme des avances faites par les copropriétaires, à titre de provision, pour couvrir les dépenses périodiques telles que les frais de chauffage et d'éclairage des parties </w:t>
      </w:r>
      <w:r w:rsidRPr="00C17DCD">
        <w:rPr>
          <w:bCs/>
          <w:sz w:val="20"/>
          <w:szCs w:val="20"/>
          <w:lang w:val="fr-BE"/>
        </w:rPr>
        <w:t xml:space="preserve">communes, les frais de gérance </w:t>
      </w:r>
      <w:r w:rsidR="00AD005B" w:rsidRPr="00C17DCD">
        <w:rPr>
          <w:bCs/>
          <w:sz w:val="20"/>
          <w:szCs w:val="20"/>
          <w:lang w:val="fr-BE"/>
        </w:rPr>
        <w:t xml:space="preserve">et </w:t>
      </w:r>
      <w:r w:rsidRPr="00C17DCD">
        <w:rPr>
          <w:bCs/>
          <w:sz w:val="20"/>
          <w:szCs w:val="20"/>
          <w:lang w:val="fr-BE"/>
        </w:rPr>
        <w:t xml:space="preserve">éventuels frais </w:t>
      </w:r>
      <w:r w:rsidR="00AD005B" w:rsidRPr="00C17DCD">
        <w:rPr>
          <w:bCs/>
          <w:sz w:val="20"/>
          <w:szCs w:val="20"/>
          <w:lang w:val="fr-BE"/>
        </w:rPr>
        <w:t>de conciergerie;</w:t>
      </w:r>
    </w:p>
    <w:p w14:paraId="577EF14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w:t>
      </w:r>
      <w:r w:rsidRPr="00C17DCD">
        <w:rPr>
          <w:bCs/>
          <w:sz w:val="20"/>
          <w:szCs w:val="20"/>
          <w:lang w:val="fr-BE"/>
        </w:rPr>
        <w:tab/>
        <w:t>la quote-part du copropriétaire sortant dans le fonds de réserve demeure la propriété de l'association, sans préjudice à une convention des parties portant sur le remboursement par le cessionnaire au cédant d'un montant égal à cette quote-part ou à une partie de celle-ci.</w:t>
      </w:r>
    </w:p>
    <w:p w14:paraId="3BFACD6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On entend par "fonds de réserve", la somme des apports de fonds périodiques destinés à faire face à des dépenses non périodiques, telles que celles occasionnées par le renouvellement du système de chauffage, la réparation ou le renouvellement d'un ascenseur ou la pose d'une nouvelle chape de toiture;</w:t>
      </w:r>
    </w:p>
    <w:p w14:paraId="1FA74FA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3°</w:t>
      </w:r>
      <w:r w:rsidRPr="00C17DCD">
        <w:rPr>
          <w:bCs/>
          <w:sz w:val="20"/>
          <w:szCs w:val="20"/>
          <w:lang w:val="fr-BE"/>
        </w:rPr>
        <w:tab/>
        <w:t>les créances nées après la date de la transmission d’un lot à la suite d'une procédure entamée avant cette date appartiennent à l'association des copropriétaires. L'assemblée générale des copropriétaires décide souverainement de leur affectation à la majorité absolue des voix des copropriétaires présents ou représentés.</w:t>
      </w:r>
    </w:p>
    <w:p w14:paraId="70A75B9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Pour les charges périodiques clôturées annuellement, le décompte est établi forfaitairement tant à l'égard de l'association des copropriétaires qu'entre les parties sur base de l'exercice précédent.</w:t>
      </w:r>
    </w:p>
    <w:p w14:paraId="5F72546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Obligations du notaire postérieures à la signature de l'acte authentique</w:t>
      </w:r>
    </w:p>
    <w:p w14:paraId="401BC582" w14:textId="4ADF35D1"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En cas d’acte entre vifs translatif ou déclaratif de propriété d’un lot ou de démembrement entre vifs du droit de propriété sur un lot le notaire instrumentant informe le syndic, dans les trente jours, de la date de la passation de l'acte authentique, de l'identification du lot concerné, de l'identité et de l'adresse actuelle, et éventuellement future, des personnes concernées et, le cas échéant, de l'identité du mandataire désigné </w:t>
      </w:r>
      <w:r w:rsidR="00CA04FB" w:rsidRPr="009462F8">
        <w:rPr>
          <w:bCs/>
          <w:sz w:val="20"/>
          <w:szCs w:val="20"/>
          <w:lang w:val="fr-BE"/>
        </w:rPr>
        <w:t xml:space="preserve">conformément à l'article </w:t>
      </w:r>
      <w:r w:rsidR="00CA04FB">
        <w:rPr>
          <w:bCs/>
          <w:sz w:val="20"/>
          <w:szCs w:val="20"/>
          <w:lang w:val="fr-BE"/>
        </w:rPr>
        <w:t>3.87</w:t>
      </w:r>
      <w:r w:rsidR="00CA04FB" w:rsidRPr="009462F8">
        <w:rPr>
          <w:bCs/>
          <w:sz w:val="20"/>
          <w:szCs w:val="20"/>
          <w:lang w:val="fr-BE"/>
        </w:rPr>
        <w:t>, § 1, alinéa 2</w:t>
      </w:r>
      <w:r w:rsidR="00CA04FB">
        <w:rPr>
          <w:bCs/>
          <w:sz w:val="20"/>
          <w:szCs w:val="20"/>
          <w:lang w:val="fr-BE"/>
        </w:rPr>
        <w:t xml:space="preserve"> du Code civil</w:t>
      </w:r>
      <w:r w:rsidR="00CA04FB" w:rsidRPr="009462F8">
        <w:rPr>
          <w:bCs/>
          <w:sz w:val="20"/>
          <w:szCs w:val="20"/>
          <w:lang w:val="fr-BE"/>
        </w:rPr>
        <w:t>.</w:t>
      </w:r>
    </w:p>
    <w:p w14:paraId="0474F5E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Frais de transmission des informations</w:t>
      </w:r>
    </w:p>
    <w:p w14:paraId="16097090" w14:textId="2B221A21"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Tous les frais résultant directement ou indirectement de la transmission des informations visées aux points </w:t>
      </w:r>
      <w:r w:rsidRPr="00C17DCD">
        <w:rPr>
          <w:bCs/>
          <w:i/>
          <w:sz w:val="20"/>
          <w:szCs w:val="20"/>
          <w:lang w:val="fr-BE"/>
        </w:rPr>
        <w:t>a)</w:t>
      </w:r>
      <w:r w:rsidRPr="00C17DCD">
        <w:rPr>
          <w:bCs/>
          <w:sz w:val="20"/>
          <w:szCs w:val="20"/>
          <w:lang w:val="fr-BE"/>
        </w:rPr>
        <w:t xml:space="preserve">, </w:t>
      </w:r>
      <w:r w:rsidR="00703943" w:rsidRPr="00C17DCD">
        <w:rPr>
          <w:bCs/>
          <w:i/>
          <w:sz w:val="20"/>
          <w:szCs w:val="20"/>
          <w:lang w:val="fr-BE"/>
        </w:rPr>
        <w:t>b)</w:t>
      </w:r>
      <w:r w:rsidR="00703943" w:rsidRPr="00C17DCD">
        <w:rPr>
          <w:bCs/>
          <w:sz w:val="20"/>
          <w:szCs w:val="20"/>
          <w:lang w:val="fr-BE"/>
        </w:rPr>
        <w:t xml:space="preserve"> et</w:t>
      </w:r>
      <w:r w:rsidRPr="00C17DCD">
        <w:rPr>
          <w:bCs/>
          <w:sz w:val="20"/>
          <w:szCs w:val="20"/>
          <w:lang w:val="fr-BE"/>
        </w:rPr>
        <w:t xml:space="preserve"> d) du présent article sont supportés par le copropriétaire sortant.</w:t>
      </w:r>
    </w:p>
    <w:p w14:paraId="0330042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Arriérés de charges</w:t>
      </w:r>
    </w:p>
    <w:p w14:paraId="641C1CB7" w14:textId="4FC84172"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Lors de la passation de l'acte authentique, le notaire instrumentant doit retenir, sur les sommes dues, les arriérés des charges ordinaires et extraordinaires en ce compris les frais de récupération judiciaire et extrajudiciaire des charges, dus par le copropriétaire sortant, ainsi que les frais de transmission des informations requises en vertu de l'article </w:t>
      </w:r>
      <w:r w:rsidR="00CA04FB">
        <w:rPr>
          <w:bCs/>
          <w:sz w:val="20"/>
          <w:szCs w:val="20"/>
          <w:lang w:val="fr-BE"/>
        </w:rPr>
        <w:t>3.94</w:t>
      </w:r>
      <w:r w:rsidR="00CA04FB" w:rsidRPr="009462F8">
        <w:rPr>
          <w:bCs/>
          <w:sz w:val="20"/>
          <w:szCs w:val="20"/>
          <w:lang w:val="fr-BE"/>
        </w:rPr>
        <w:t>, §§ 1er à 3</w:t>
      </w:r>
      <w:r w:rsidR="00CA04FB" w:rsidRPr="006C179B">
        <w:t xml:space="preserve"> </w:t>
      </w:r>
      <w:r w:rsidR="00CA04FB">
        <w:rPr>
          <w:bCs/>
          <w:sz w:val="20"/>
          <w:szCs w:val="20"/>
        </w:rPr>
        <w:t>du Code Civil</w:t>
      </w:r>
      <w:r w:rsidRPr="00C17DCD">
        <w:rPr>
          <w:bCs/>
          <w:sz w:val="20"/>
          <w:szCs w:val="20"/>
          <w:lang w:val="fr-BE"/>
        </w:rPr>
        <w:t>. Toutefois, le notaire instrumentant devra préalablement payer les créanciers privilégiés inscrits antérieurement, hypothécaires ou ceux qui lui auraient notifié une cession de créance</w:t>
      </w:r>
      <w:r w:rsidR="00787ECB" w:rsidRPr="00C17DCD">
        <w:rPr>
          <w:bCs/>
          <w:sz w:val="20"/>
          <w:szCs w:val="20"/>
          <w:lang w:val="fr-BE"/>
        </w:rPr>
        <w:t>.</w:t>
      </w:r>
      <w:r w:rsidR="001833D9">
        <w:rPr>
          <w:bCs/>
          <w:sz w:val="20"/>
          <w:szCs w:val="20"/>
          <w:lang w:val="fr-BE"/>
        </w:rPr>
        <w:t xml:space="preserve"> </w:t>
      </w:r>
      <w:r w:rsidRPr="00C17DCD">
        <w:rPr>
          <w:bCs/>
          <w:sz w:val="20"/>
          <w:szCs w:val="20"/>
          <w:lang w:val="fr-BE"/>
        </w:rPr>
        <w:t>Si le copropriétaire sortant conteste ces arriérés ou frais, le notaire instrumentant en avise le syndic par envoi recommandé dans les trois jours ouvrables qui suivent la passation de l'acte authentique.</w:t>
      </w:r>
      <w:r w:rsidR="003B2CC1">
        <w:rPr>
          <w:bCs/>
          <w:sz w:val="20"/>
          <w:szCs w:val="20"/>
          <w:lang w:val="fr-BE"/>
        </w:rPr>
        <w:t xml:space="preserve"> </w:t>
      </w:r>
      <w:r w:rsidRPr="00C17DCD">
        <w:rPr>
          <w:bCs/>
          <w:sz w:val="20"/>
          <w:szCs w:val="20"/>
          <w:lang w:val="fr-BE"/>
        </w:rPr>
        <w:t xml:space="preserve">A défaut de saisie-arrêt conservatoire ou de saisie-arrêt-exécution notifiée dans les vingt jours ouvrables qui suivent la date de l'envoi recommandé visé à l'alinéa 2, le notaire peut valablement payer le montant des arriérés au copropriétaire sortant, sous réserve du point </w:t>
      </w:r>
      <w:r w:rsidRPr="00C17DCD">
        <w:rPr>
          <w:bCs/>
          <w:i/>
          <w:sz w:val="20"/>
          <w:szCs w:val="20"/>
          <w:lang w:val="fr-BE"/>
        </w:rPr>
        <w:t>g)</w:t>
      </w:r>
      <w:r w:rsidRPr="00C17DCD">
        <w:rPr>
          <w:bCs/>
          <w:sz w:val="20"/>
          <w:szCs w:val="20"/>
          <w:lang w:val="fr-BE"/>
        </w:rPr>
        <w:t xml:space="preserve"> ci-après.</w:t>
      </w:r>
    </w:p>
    <w:p w14:paraId="25867C7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Privilège</w:t>
      </w:r>
    </w:p>
    <w:p w14:paraId="3360AB02" w14:textId="7C69128E"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L'association des copropriétaires dispose d’un privilège immobilier sur le lot dans un immeuble ou groupe d'immeubles bâtis pour les charges dues relativement à ce lot. Ce privilège immobilier est limité aux charges de l'exercice en cours et de l'exercice précédent. Il prend rang, sans obligation d’inscription, après le privilège des frais de justice prévu à l'article 17, le privilège visé à l'article 114 de la loi du </w:t>
      </w:r>
      <w:r w:rsidR="00787ECB" w:rsidRPr="00C17DCD">
        <w:rPr>
          <w:bCs/>
          <w:sz w:val="20"/>
          <w:szCs w:val="20"/>
          <w:lang w:val="fr-BE"/>
        </w:rPr>
        <w:t>0</w:t>
      </w:r>
      <w:r w:rsidRPr="00C17DCD">
        <w:rPr>
          <w:bCs/>
          <w:sz w:val="20"/>
          <w:szCs w:val="20"/>
          <w:lang w:val="fr-BE"/>
        </w:rPr>
        <w:t>4 avril 2014 relative aux assurances et les privilèges inscrits antérieurement.</w:t>
      </w:r>
      <w:r w:rsidR="003B2CC1">
        <w:rPr>
          <w:bCs/>
          <w:sz w:val="20"/>
          <w:szCs w:val="20"/>
          <w:lang w:val="fr-BE"/>
        </w:rPr>
        <w:t xml:space="preserve"> </w:t>
      </w:r>
      <w:r w:rsidRPr="00C17DCD">
        <w:rPr>
          <w:bCs/>
          <w:sz w:val="20"/>
          <w:szCs w:val="20"/>
          <w:lang w:val="fr-BE"/>
        </w:rPr>
        <w:t>Le syndic devra veiller à informer le notaire instrumentant de toutes actualisations du décompte des charges dues par le copropriétaire sortant.</w:t>
      </w:r>
      <w:r w:rsidR="003B2CC1">
        <w:rPr>
          <w:bCs/>
          <w:sz w:val="20"/>
          <w:szCs w:val="20"/>
          <w:lang w:val="fr-BE"/>
        </w:rPr>
        <w:t xml:space="preserve"> </w:t>
      </w:r>
      <w:r w:rsidRPr="00C17DCD">
        <w:rPr>
          <w:bCs/>
          <w:sz w:val="20"/>
          <w:szCs w:val="20"/>
          <w:lang w:val="fr-BE"/>
        </w:rPr>
        <w:t>Lors de la cession d’un lot, le syndic doit remplir toutes les obligations découlant des articles</w:t>
      </w:r>
      <w:r w:rsidR="00CA04FB">
        <w:rPr>
          <w:bCs/>
          <w:sz w:val="20"/>
          <w:szCs w:val="20"/>
          <w:lang w:val="fr-BE"/>
        </w:rPr>
        <w:t xml:space="preserve"> 3.94</w:t>
      </w:r>
      <w:r w:rsidR="00CA04FB" w:rsidRPr="009462F8">
        <w:rPr>
          <w:bCs/>
          <w:sz w:val="20"/>
          <w:szCs w:val="20"/>
          <w:lang w:val="fr-BE"/>
        </w:rPr>
        <w:t xml:space="preserve"> et </w:t>
      </w:r>
      <w:r w:rsidR="00CA04FB">
        <w:rPr>
          <w:bCs/>
          <w:sz w:val="20"/>
          <w:szCs w:val="20"/>
          <w:lang w:val="fr-BE"/>
        </w:rPr>
        <w:t xml:space="preserve">3.95 </w:t>
      </w:r>
      <w:r w:rsidRPr="00C17DCD">
        <w:rPr>
          <w:bCs/>
          <w:sz w:val="20"/>
          <w:szCs w:val="20"/>
          <w:lang w:val="fr-BE"/>
        </w:rPr>
        <w:t xml:space="preserve">du Code civil. Il devra, en outre, à délivrer, soit au copropriétaire sortant, soit au notaire instrumentant, dans les trois jours ouvrables qui suivent la </w:t>
      </w:r>
      <w:r w:rsidR="00703943" w:rsidRPr="00C17DCD">
        <w:rPr>
          <w:bCs/>
          <w:sz w:val="20"/>
          <w:szCs w:val="20"/>
          <w:lang w:val="fr-BE"/>
        </w:rPr>
        <w:t>demande, une</w:t>
      </w:r>
      <w:r w:rsidRPr="00C17DCD">
        <w:rPr>
          <w:bCs/>
          <w:sz w:val="20"/>
          <w:szCs w:val="20"/>
          <w:lang w:val="fr-BE"/>
        </w:rPr>
        <w:t xml:space="preserve"> attestation relatant que tous les dettes dues par le copropriétaire sortant sont payées. Il en résulte que l’association des copropriétaires ne pourrait plus se prévaloir du privilège immobilier visé par l’article 27</w:t>
      </w:r>
      <w:r w:rsidR="00787ECB" w:rsidRPr="00C17DCD">
        <w:rPr>
          <w:bCs/>
          <w:sz w:val="20"/>
          <w:szCs w:val="20"/>
          <w:lang w:val="fr-BE"/>
        </w:rPr>
        <w:t>,</w:t>
      </w:r>
      <w:r w:rsidRPr="00C17DCD">
        <w:rPr>
          <w:bCs/>
          <w:sz w:val="20"/>
          <w:szCs w:val="20"/>
          <w:lang w:val="fr-BE"/>
        </w:rPr>
        <w:t xml:space="preserve"> 7° de la loi hypothécaire.</w:t>
      </w:r>
      <w:r w:rsidR="003B2CC1">
        <w:rPr>
          <w:bCs/>
          <w:sz w:val="20"/>
          <w:szCs w:val="20"/>
          <w:lang w:val="fr-BE"/>
        </w:rPr>
        <w:t xml:space="preserve"> </w:t>
      </w:r>
      <w:r w:rsidRPr="00C17DCD">
        <w:rPr>
          <w:bCs/>
          <w:sz w:val="20"/>
          <w:szCs w:val="20"/>
          <w:lang w:val="fr-BE"/>
        </w:rPr>
        <w:t xml:space="preserve">Lors de la cession d’un lot, si le syndic ne remplit pas toutes ou partie des obligations découlant des articles </w:t>
      </w:r>
      <w:r w:rsidR="00556BA0" w:rsidRPr="00076E43">
        <w:rPr>
          <w:bCs/>
          <w:sz w:val="20"/>
          <w:szCs w:val="20"/>
          <w:lang w:val="fr-BE"/>
        </w:rPr>
        <w:t>3.94 et 3.95</w:t>
      </w:r>
      <w:r w:rsidR="00556BA0">
        <w:rPr>
          <w:bCs/>
          <w:sz w:val="20"/>
          <w:szCs w:val="20"/>
          <w:lang w:val="fr-BE"/>
        </w:rPr>
        <w:t xml:space="preserve"> </w:t>
      </w:r>
      <w:r w:rsidRPr="00C17DCD">
        <w:rPr>
          <w:bCs/>
          <w:sz w:val="20"/>
          <w:szCs w:val="20"/>
          <w:lang w:val="fr-BE"/>
        </w:rPr>
        <w:t xml:space="preserve">du Code civil et du présent règlement de copropriété, il sera tenu responsable du paiement de tous les arriérés dus par le copropriétaire sortant à l’égard de l’association </w:t>
      </w:r>
      <w:r w:rsidRPr="00C17DCD">
        <w:rPr>
          <w:bCs/>
          <w:sz w:val="20"/>
          <w:szCs w:val="20"/>
          <w:lang w:val="fr-BE"/>
        </w:rPr>
        <w:lastRenderedPageBreak/>
        <w:t>des copropriétaires, sans préjudice à tous recours qu’il pourrait avoir contre le copropriétaire sortant. Dans ce cas, l’association des copropriétaires ne disposera d’aucun droit qui serait de nature à nuire au copropriétaire entrant.</w:t>
      </w:r>
    </w:p>
    <w:p w14:paraId="1E8D28C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22. - Fonds de roulement</w:t>
      </w:r>
    </w:p>
    <w:p w14:paraId="2862CF03" w14:textId="0E37D38C"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Pour faire face aux dépenses courantes de la copropriété, chaque propriétaire d'un lot privatif paiera une provision équivalente à une estimation des dépenses couvrant une période de trois mois en fonction du nombre de quotes-parts qu'il possède dans les parties communes de l'immeuble.</w:t>
      </w:r>
      <w:r w:rsidR="003B2CC1">
        <w:rPr>
          <w:bCs/>
          <w:sz w:val="20"/>
          <w:szCs w:val="20"/>
          <w:lang w:val="fr-BE"/>
        </w:rPr>
        <w:t xml:space="preserve"> </w:t>
      </w:r>
      <w:r w:rsidRPr="00C17DCD">
        <w:rPr>
          <w:bCs/>
          <w:sz w:val="20"/>
          <w:szCs w:val="20"/>
          <w:lang w:val="fr-BE"/>
        </w:rPr>
        <w:t>Le syndic se charge de réclamer cette provision permanente à chaque propriétaire d'un lot privatif de manière à constituer un fonds de roulement pour la gestion de l'immeuble.</w:t>
      </w:r>
      <w:r w:rsidR="003B2CC1">
        <w:rPr>
          <w:bCs/>
          <w:sz w:val="20"/>
          <w:szCs w:val="20"/>
          <w:lang w:val="fr-BE"/>
        </w:rPr>
        <w:t xml:space="preserve"> </w:t>
      </w:r>
      <w:r w:rsidRPr="00C17DCD">
        <w:rPr>
          <w:bCs/>
          <w:sz w:val="20"/>
          <w:szCs w:val="20"/>
          <w:lang w:val="fr-BE"/>
        </w:rPr>
        <w:t>Le montant de cette provision est décidé par l'assemblée générale sur base d'une évaluation et réclamé par le syndic; il est exigible au plus tard lors de la prise de possession de chaque élément privatif.</w:t>
      </w:r>
      <w:r w:rsidR="003B2CC1">
        <w:rPr>
          <w:bCs/>
          <w:sz w:val="20"/>
          <w:szCs w:val="20"/>
          <w:lang w:val="fr-BE"/>
        </w:rPr>
        <w:t xml:space="preserve"> </w:t>
      </w:r>
      <w:r w:rsidRPr="00C17DCD">
        <w:rPr>
          <w:bCs/>
          <w:sz w:val="20"/>
          <w:szCs w:val="20"/>
          <w:lang w:val="fr-BE"/>
        </w:rPr>
        <w:t xml:space="preserve">Toutefois, il est loisible </w:t>
      </w:r>
      <w:r w:rsidR="006429E3">
        <w:rPr>
          <w:bCs/>
          <w:sz w:val="20"/>
          <w:szCs w:val="20"/>
          <w:lang w:val="fr-BE"/>
        </w:rPr>
        <w:t>à la</w:t>
      </w:r>
      <w:r w:rsidRPr="00C17DCD">
        <w:rPr>
          <w:bCs/>
          <w:sz w:val="20"/>
          <w:szCs w:val="20"/>
          <w:lang w:val="fr-BE"/>
        </w:rPr>
        <w:t xml:space="preserve"> comparant</w:t>
      </w:r>
      <w:r w:rsidR="00080257">
        <w:rPr>
          <w:bCs/>
          <w:sz w:val="20"/>
          <w:szCs w:val="20"/>
          <w:lang w:val="fr-BE"/>
        </w:rPr>
        <w:t>e</w:t>
      </w:r>
      <w:r w:rsidRPr="00C17DCD">
        <w:rPr>
          <w:bCs/>
          <w:sz w:val="20"/>
          <w:szCs w:val="20"/>
          <w:lang w:val="fr-BE"/>
        </w:rPr>
        <w:t xml:space="preserve"> de réclamer le premier acompte pour charges communes à l'acquéreur de tout lot privatif lors de la signature de son acte authentique d'acquisition.</w:t>
      </w:r>
    </w:p>
    <w:p w14:paraId="71AC62B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23. - Fonds de réserve ordinaire - Fonds de réserve spéciaux</w:t>
      </w:r>
    </w:p>
    <w:p w14:paraId="7D539191" w14:textId="10B87934"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En cas de dépenses exceptionnelles, notamment pour l'exécution de travaux importants, le syndic peut faire appel à une provision supplémentaire dont le montant est fixé par l'assemblée générale à la majorité absolue des voix des copropriétaires présents ou représentés.</w:t>
      </w:r>
      <w:r w:rsidR="003B2CC1">
        <w:rPr>
          <w:bCs/>
          <w:sz w:val="20"/>
          <w:szCs w:val="20"/>
          <w:lang w:val="fr-BE"/>
        </w:rPr>
        <w:t xml:space="preserve"> </w:t>
      </w:r>
      <w:r w:rsidRPr="00C17DCD">
        <w:rPr>
          <w:bCs/>
          <w:sz w:val="20"/>
          <w:szCs w:val="20"/>
          <w:lang w:val="fr-BE"/>
        </w:rPr>
        <w:t xml:space="preserve">En cas de charges communes particulières dues exclusivement par certains copropriétaires en raison de l’usage qu’ils ont </w:t>
      </w:r>
      <w:r w:rsidR="008E692B" w:rsidRPr="00C17DCD">
        <w:rPr>
          <w:bCs/>
          <w:sz w:val="20"/>
          <w:szCs w:val="20"/>
          <w:lang w:val="fr-BE"/>
        </w:rPr>
        <w:t>seuls de</w:t>
      </w:r>
      <w:r w:rsidRPr="00C17DCD">
        <w:rPr>
          <w:bCs/>
          <w:sz w:val="20"/>
          <w:szCs w:val="20"/>
          <w:lang w:val="fr-BE"/>
        </w:rPr>
        <w:t xml:space="preserve"> certaines parties communes, il est constitué un fonds de réserve spécial destiné à payer les montants dont ils sont seuls redevables. Les appels de fonds seront décidés par l’assemblée particulière dont question dans le règlement d’ordre intérieur à la majorité absolue des copropriétaires concernées.</w:t>
      </w:r>
      <w:r w:rsidR="003B2CC1">
        <w:rPr>
          <w:bCs/>
          <w:sz w:val="20"/>
          <w:szCs w:val="20"/>
          <w:lang w:val="fr-BE"/>
        </w:rPr>
        <w:t xml:space="preserve"> </w:t>
      </w:r>
      <w:r w:rsidRPr="00C17DCD">
        <w:rPr>
          <w:bCs/>
          <w:sz w:val="20"/>
          <w:szCs w:val="20"/>
          <w:lang w:val="fr-BE"/>
        </w:rPr>
        <w:t>L'association des copropriétaires doit constituer au plus tard à l'issue d'une période de cinq ans suivant la date de la réception provisoire des parties communes de l'immeuble, un fonds de réserve dont la contribution annuelle ne peut être inférieure à cinq pour cent de la totalité des charges communes ordinaires de l'exercice précédent; l'association des copropriétaires peut décider à une majorité des quatre cinquièmes des voix de ne pas constituer ce f</w:t>
      </w:r>
      <w:r w:rsidR="00787ECB" w:rsidRPr="00C17DCD">
        <w:rPr>
          <w:bCs/>
          <w:sz w:val="20"/>
          <w:szCs w:val="20"/>
          <w:lang w:val="fr-BE"/>
        </w:rPr>
        <w:t>onds de réserve obligatoire.</w:t>
      </w:r>
      <w:r w:rsidR="003B2CC1">
        <w:rPr>
          <w:bCs/>
          <w:sz w:val="20"/>
          <w:szCs w:val="20"/>
          <w:lang w:val="fr-BE"/>
        </w:rPr>
        <w:t xml:space="preserve"> </w:t>
      </w:r>
      <w:r w:rsidRPr="00C17DCD">
        <w:rPr>
          <w:bCs/>
          <w:sz w:val="20"/>
          <w:szCs w:val="20"/>
          <w:lang w:val="fr-BE"/>
        </w:rPr>
        <w:t>Ces fonds en ce compris le fonds de roulement doivent être placés sur divers comptes, dont obligatoirement un compte distinct pour le fonds de roulement et des comptes distincts pour les fonds de réserve; tous ces comptes doivent être ouverts au nom de l'association des copropriétaires.</w:t>
      </w:r>
      <w:r w:rsidR="003B2CC1">
        <w:rPr>
          <w:bCs/>
          <w:sz w:val="20"/>
          <w:szCs w:val="20"/>
          <w:lang w:val="fr-BE"/>
        </w:rPr>
        <w:t xml:space="preserve"> </w:t>
      </w:r>
      <w:r w:rsidRPr="00C17DCD">
        <w:rPr>
          <w:bCs/>
          <w:sz w:val="20"/>
          <w:szCs w:val="20"/>
          <w:lang w:val="fr-BE"/>
        </w:rPr>
        <w:t>L'assemblée générale peut ensuite décider de dispositions particulières pour la gestion de ce fonds de réserve, sans préjudice des obligations légales imposées au syndic.</w:t>
      </w:r>
    </w:p>
    <w:p w14:paraId="0A046363" w14:textId="6769F269"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 xml:space="preserve">Article 24. </w:t>
      </w:r>
      <w:r w:rsidR="002D4F7A">
        <w:rPr>
          <w:bCs/>
          <w:sz w:val="20"/>
          <w:szCs w:val="20"/>
          <w:u w:val="single"/>
          <w:lang w:val="fr-BE"/>
        </w:rPr>
        <w:t>-</w:t>
      </w:r>
      <w:r w:rsidRPr="00C17DCD">
        <w:rPr>
          <w:bCs/>
          <w:sz w:val="20"/>
          <w:szCs w:val="20"/>
          <w:u w:val="single"/>
          <w:lang w:val="fr-BE"/>
        </w:rPr>
        <w:t xml:space="preserve"> Solidarité - Paiement des charges communes</w:t>
      </w:r>
    </w:p>
    <w:p w14:paraId="65657C3E" w14:textId="5CC9B88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Lorsque la propriété d'un lot est grevée d'un droit d'usufruit, les titulaires des droits réels sont solidairement tenus au paiement de ces charges.</w:t>
      </w:r>
      <w:r w:rsidR="003B2CC1">
        <w:rPr>
          <w:bCs/>
          <w:sz w:val="20"/>
          <w:szCs w:val="20"/>
          <w:lang w:val="fr-BE"/>
        </w:rPr>
        <w:t xml:space="preserve"> </w:t>
      </w:r>
      <w:r w:rsidRPr="00C17DCD">
        <w:rPr>
          <w:bCs/>
          <w:sz w:val="20"/>
          <w:szCs w:val="20"/>
          <w:lang w:val="fr-BE"/>
        </w:rPr>
        <w:t xml:space="preserve">Sans préjudice de l'article </w:t>
      </w:r>
      <w:r w:rsidR="00556BA0">
        <w:rPr>
          <w:bCs/>
          <w:sz w:val="20"/>
          <w:szCs w:val="20"/>
          <w:lang w:val="fr-BE"/>
        </w:rPr>
        <w:t>3.92</w:t>
      </w:r>
      <w:r w:rsidR="00556BA0" w:rsidRPr="009462F8">
        <w:rPr>
          <w:bCs/>
          <w:sz w:val="20"/>
          <w:szCs w:val="20"/>
          <w:lang w:val="fr-BE"/>
        </w:rPr>
        <w:t xml:space="preserve">, § </w:t>
      </w:r>
      <w:r w:rsidR="00556BA0">
        <w:rPr>
          <w:bCs/>
          <w:sz w:val="20"/>
          <w:szCs w:val="20"/>
          <w:lang w:val="fr-BE"/>
        </w:rPr>
        <w:t>6</w:t>
      </w:r>
      <w:r w:rsidR="00556BA0" w:rsidRPr="009462F8">
        <w:rPr>
          <w:bCs/>
          <w:sz w:val="20"/>
          <w:szCs w:val="20"/>
          <w:lang w:val="fr-BE"/>
        </w:rPr>
        <w:t>,</w:t>
      </w:r>
      <w:r w:rsidR="00556BA0">
        <w:rPr>
          <w:bCs/>
          <w:sz w:val="20"/>
          <w:szCs w:val="20"/>
          <w:lang w:val="fr-BE"/>
        </w:rPr>
        <w:t xml:space="preserve"> </w:t>
      </w:r>
      <w:r w:rsidRPr="00C17DCD">
        <w:rPr>
          <w:bCs/>
          <w:sz w:val="20"/>
          <w:szCs w:val="20"/>
          <w:lang w:val="fr-BE"/>
        </w:rPr>
        <w:t xml:space="preserve">l'exécution des décisions condamnant l'association des copropriétaires peut être poursuivie sur le patrimoine de chaque copropriétaire proportionnellement aux quotes-parts utilisées pour le vote conformément à l'article </w:t>
      </w:r>
      <w:r w:rsidR="00556BA0">
        <w:rPr>
          <w:bCs/>
          <w:sz w:val="20"/>
          <w:szCs w:val="20"/>
          <w:lang w:val="fr-BE"/>
        </w:rPr>
        <w:t>3.87</w:t>
      </w:r>
      <w:r w:rsidR="00556BA0" w:rsidRPr="009462F8">
        <w:rPr>
          <w:bCs/>
          <w:sz w:val="20"/>
          <w:szCs w:val="20"/>
          <w:lang w:val="fr-BE"/>
        </w:rPr>
        <w:t>, § 6</w:t>
      </w:r>
      <w:r w:rsidRPr="00C17DCD">
        <w:rPr>
          <w:bCs/>
          <w:sz w:val="20"/>
          <w:szCs w:val="20"/>
          <w:lang w:val="fr-BE"/>
        </w:rPr>
        <w:t>, soit dans l'alinéa 1er, soit dans l'alinéa 2, selon le cas.</w:t>
      </w:r>
      <w:r w:rsidR="003B2CC1">
        <w:rPr>
          <w:bCs/>
          <w:sz w:val="20"/>
          <w:szCs w:val="20"/>
          <w:lang w:val="fr-BE"/>
        </w:rPr>
        <w:t xml:space="preserve"> </w:t>
      </w:r>
      <w:r w:rsidRPr="00C17DCD">
        <w:rPr>
          <w:bCs/>
          <w:sz w:val="20"/>
          <w:szCs w:val="20"/>
          <w:lang w:val="fr-BE"/>
        </w:rPr>
        <w:t>Le syndic communique à toutes les parties concernées</w:t>
      </w:r>
      <w:r w:rsidR="007A413C">
        <w:rPr>
          <w:bCs/>
          <w:sz w:val="20"/>
          <w:szCs w:val="20"/>
          <w:lang w:val="fr-BE"/>
        </w:rPr>
        <w:t xml:space="preserve"> </w:t>
      </w:r>
      <w:r w:rsidRPr="00C17DCD">
        <w:rPr>
          <w:bCs/>
          <w:sz w:val="20"/>
          <w:szCs w:val="20"/>
          <w:lang w:val="fr-BE"/>
        </w:rPr>
        <w:t>lors de l'appel de fonds quelle part sera affectée au fonds de réserve.</w:t>
      </w:r>
      <w:r w:rsidRPr="00C17DCD">
        <w:rPr>
          <w:bCs/>
          <w:sz w:val="20"/>
          <w:szCs w:val="20"/>
          <w:lang w:val="fr-BE"/>
        </w:rPr>
        <w:br/>
        <w:t>Tous les copropriétaires doivent effectuer le paiement des charges communes au syndic dans les trente jours de la date d'invitation à payer. Le copropriétaire resté en défaut de paiement après le délai de trente jours encourt de plein droit et sans mi</w:t>
      </w:r>
      <w:r w:rsidR="00787ECB" w:rsidRPr="00C17DCD">
        <w:rPr>
          <w:bCs/>
          <w:sz w:val="20"/>
          <w:szCs w:val="20"/>
          <w:lang w:val="fr-BE"/>
        </w:rPr>
        <w:t xml:space="preserve">se en demeure une indemnité de </w:t>
      </w:r>
      <w:r w:rsidR="003B2CC1">
        <w:rPr>
          <w:bCs/>
          <w:i/>
          <w:sz w:val="20"/>
          <w:szCs w:val="20"/>
          <w:lang w:val="fr-BE"/>
        </w:rPr>
        <w:t xml:space="preserve">cinq </w:t>
      </w:r>
      <w:r w:rsidRPr="00C17DCD">
        <w:rPr>
          <w:bCs/>
          <w:i/>
          <w:sz w:val="20"/>
          <w:szCs w:val="20"/>
          <w:lang w:val="fr-BE"/>
        </w:rPr>
        <w:t xml:space="preserve">euros </w:t>
      </w:r>
      <w:r w:rsidR="00BA33F1" w:rsidRPr="00C17DCD">
        <w:rPr>
          <w:bCs/>
          <w:i/>
          <w:sz w:val="20"/>
          <w:szCs w:val="20"/>
          <w:lang w:val="fr-BE"/>
        </w:rPr>
        <w:t xml:space="preserve">(indexés) </w:t>
      </w:r>
      <w:r w:rsidRPr="00C17DCD">
        <w:rPr>
          <w:bCs/>
          <w:sz w:val="20"/>
          <w:szCs w:val="20"/>
          <w:lang w:val="fr-BE"/>
        </w:rPr>
        <w:t xml:space="preserve">par jour </w:t>
      </w:r>
      <w:r w:rsidR="003B2CC1">
        <w:rPr>
          <w:bCs/>
          <w:sz w:val="20"/>
          <w:szCs w:val="20"/>
          <w:lang w:val="fr-BE"/>
        </w:rPr>
        <w:t xml:space="preserve">calendrier </w:t>
      </w:r>
      <w:r w:rsidRPr="00C17DCD">
        <w:rPr>
          <w:bCs/>
          <w:sz w:val="20"/>
          <w:szCs w:val="20"/>
          <w:lang w:val="fr-BE"/>
        </w:rPr>
        <w:t>de retard à dater de l'expiration dudit terme, sans préjudice de l'exigibilité de tous autres dommages et intérêts.</w:t>
      </w:r>
      <w:r w:rsidR="003B2CC1">
        <w:rPr>
          <w:bCs/>
          <w:sz w:val="20"/>
          <w:szCs w:val="20"/>
          <w:lang w:val="fr-BE"/>
        </w:rPr>
        <w:t xml:space="preserve"> </w:t>
      </w:r>
      <w:r w:rsidRPr="00C17DCD">
        <w:rPr>
          <w:bCs/>
          <w:sz w:val="20"/>
          <w:szCs w:val="20"/>
          <w:lang w:val="fr-BE"/>
        </w:rPr>
        <w:t>Cette indemnité de reta</w:t>
      </w:r>
      <w:r w:rsidR="00787ECB" w:rsidRPr="00C17DCD">
        <w:rPr>
          <w:bCs/>
          <w:sz w:val="20"/>
          <w:szCs w:val="20"/>
          <w:lang w:val="fr-BE"/>
        </w:rPr>
        <w:t xml:space="preserve">rd est portée de plein droit à </w:t>
      </w:r>
      <w:r w:rsidR="003B2CC1">
        <w:rPr>
          <w:bCs/>
          <w:i/>
          <w:sz w:val="20"/>
          <w:szCs w:val="20"/>
          <w:lang w:val="fr-BE"/>
        </w:rPr>
        <w:t xml:space="preserve">dix </w:t>
      </w:r>
      <w:r w:rsidRPr="00C17DCD">
        <w:rPr>
          <w:bCs/>
          <w:i/>
          <w:sz w:val="20"/>
          <w:szCs w:val="20"/>
          <w:lang w:val="fr-BE"/>
        </w:rPr>
        <w:t>euros</w:t>
      </w:r>
      <w:r w:rsidR="00BA33F1" w:rsidRPr="00C17DCD">
        <w:rPr>
          <w:bCs/>
          <w:i/>
          <w:sz w:val="20"/>
          <w:szCs w:val="20"/>
          <w:lang w:val="fr-BE"/>
        </w:rPr>
        <w:t xml:space="preserve"> (indexés) </w:t>
      </w:r>
      <w:r w:rsidRPr="00C17DCD">
        <w:rPr>
          <w:bCs/>
          <w:sz w:val="20"/>
          <w:szCs w:val="20"/>
          <w:lang w:val="fr-BE"/>
        </w:rPr>
        <w:t>par jour de retard à compter du dixième jour suivant la date de dépôt à la poste par le syndic d'une lettre recommandée réclamant le paiement de la provision et servant de mise en demeure jusqu'à y compris le jour du complet paiement. L’assemblée générale de l’association des copropriétaires décide de l’affectation de ces indemnités.</w:t>
      </w:r>
      <w:r w:rsidR="003B2CC1">
        <w:rPr>
          <w:bCs/>
          <w:sz w:val="20"/>
          <w:szCs w:val="20"/>
          <w:lang w:val="fr-BE"/>
        </w:rPr>
        <w:t xml:space="preserve"> </w:t>
      </w:r>
      <w:r w:rsidRPr="00C17DCD">
        <w:rPr>
          <w:bCs/>
          <w:sz w:val="20"/>
          <w:szCs w:val="20"/>
          <w:lang w:val="fr-BE"/>
        </w:rPr>
        <w:t>Les copropriétaires restant en défaut de payer, malgré la mise en demeure du syndic assortie des indemnités mentionnées ci-dessus, peuvent être poursuivis en justice par le syndic.</w:t>
      </w:r>
      <w:r w:rsidR="003B2CC1">
        <w:rPr>
          <w:bCs/>
          <w:sz w:val="20"/>
          <w:szCs w:val="20"/>
          <w:lang w:val="fr-BE"/>
        </w:rPr>
        <w:t xml:space="preserve"> </w:t>
      </w:r>
      <w:r w:rsidRPr="00C17DCD">
        <w:rPr>
          <w:bCs/>
          <w:sz w:val="20"/>
          <w:szCs w:val="20"/>
          <w:lang w:val="fr-BE"/>
        </w:rPr>
        <w:t xml:space="preserve">Le syndic peut en outre réclamer une somme complémentaire de </w:t>
      </w:r>
      <w:r w:rsidR="003B2CC1">
        <w:rPr>
          <w:bCs/>
          <w:i/>
          <w:sz w:val="20"/>
          <w:szCs w:val="20"/>
          <w:lang w:val="fr-BE"/>
        </w:rPr>
        <w:t xml:space="preserve">cent </w:t>
      </w:r>
      <w:r w:rsidRPr="00C17DCD">
        <w:rPr>
          <w:bCs/>
          <w:i/>
          <w:sz w:val="20"/>
          <w:szCs w:val="20"/>
          <w:lang w:val="fr-BE"/>
        </w:rPr>
        <w:t>euros</w:t>
      </w:r>
      <w:r w:rsidR="00BA33F1" w:rsidRPr="00C17DCD">
        <w:rPr>
          <w:bCs/>
          <w:sz w:val="20"/>
          <w:szCs w:val="20"/>
          <w:lang w:val="fr-BE"/>
        </w:rPr>
        <w:t xml:space="preserve"> </w:t>
      </w:r>
      <w:r w:rsidR="00BA33F1" w:rsidRPr="00C17DCD">
        <w:rPr>
          <w:bCs/>
          <w:i/>
          <w:sz w:val="20"/>
          <w:szCs w:val="20"/>
          <w:lang w:val="fr-BE"/>
        </w:rPr>
        <w:t xml:space="preserve">(indexés) </w:t>
      </w:r>
      <w:r w:rsidR="00BA33F1" w:rsidRPr="00C17DCD">
        <w:rPr>
          <w:bCs/>
          <w:sz w:val="20"/>
          <w:szCs w:val="20"/>
          <w:lang w:val="fr-BE"/>
        </w:rPr>
        <w:t xml:space="preserve">au premier rappel, de </w:t>
      </w:r>
      <w:r w:rsidR="003B2CC1">
        <w:rPr>
          <w:bCs/>
          <w:i/>
          <w:sz w:val="20"/>
          <w:szCs w:val="20"/>
          <w:lang w:val="fr-BE"/>
        </w:rPr>
        <w:t xml:space="preserve">deux cents </w:t>
      </w:r>
      <w:r w:rsidRPr="00C17DCD">
        <w:rPr>
          <w:bCs/>
          <w:i/>
          <w:sz w:val="20"/>
          <w:szCs w:val="20"/>
          <w:lang w:val="fr-BE"/>
        </w:rPr>
        <w:t>euros</w:t>
      </w:r>
      <w:r w:rsidRPr="00C17DCD">
        <w:rPr>
          <w:bCs/>
          <w:sz w:val="20"/>
          <w:szCs w:val="20"/>
          <w:lang w:val="fr-BE"/>
        </w:rPr>
        <w:t xml:space="preserve"> </w:t>
      </w:r>
      <w:r w:rsidR="00CF0D43" w:rsidRPr="00C17DCD">
        <w:rPr>
          <w:bCs/>
          <w:i/>
          <w:sz w:val="20"/>
          <w:szCs w:val="20"/>
          <w:lang w:val="fr-BE"/>
        </w:rPr>
        <w:t xml:space="preserve">(indexés) </w:t>
      </w:r>
      <w:r w:rsidR="00CF0D43" w:rsidRPr="00C17DCD">
        <w:rPr>
          <w:bCs/>
          <w:sz w:val="20"/>
          <w:szCs w:val="20"/>
          <w:lang w:val="fr-BE"/>
        </w:rPr>
        <w:t xml:space="preserve">au deuxième rappel, de </w:t>
      </w:r>
      <w:r w:rsidR="003B2CC1">
        <w:rPr>
          <w:bCs/>
          <w:i/>
          <w:sz w:val="20"/>
          <w:szCs w:val="20"/>
          <w:lang w:val="fr-BE"/>
        </w:rPr>
        <w:t xml:space="preserve">trois cents </w:t>
      </w:r>
      <w:r w:rsidRPr="00C17DCD">
        <w:rPr>
          <w:bCs/>
          <w:i/>
          <w:sz w:val="20"/>
          <w:szCs w:val="20"/>
          <w:lang w:val="fr-BE"/>
        </w:rPr>
        <w:t>euros</w:t>
      </w:r>
      <w:r w:rsidR="00CF0D43" w:rsidRPr="00C17DCD">
        <w:rPr>
          <w:bCs/>
          <w:i/>
          <w:sz w:val="20"/>
          <w:szCs w:val="20"/>
          <w:lang w:val="fr-BE"/>
        </w:rPr>
        <w:t xml:space="preserve"> indexés</w:t>
      </w:r>
      <w:r w:rsidRPr="00C17DCD">
        <w:rPr>
          <w:bCs/>
          <w:sz w:val="20"/>
          <w:szCs w:val="20"/>
          <w:lang w:val="fr-BE"/>
        </w:rPr>
        <w:t xml:space="preserve"> à la mise en demeure, ainsi qu'une somme forfaitaire de </w:t>
      </w:r>
      <w:r w:rsidR="003B2CC1">
        <w:rPr>
          <w:bCs/>
          <w:i/>
          <w:sz w:val="20"/>
          <w:szCs w:val="20"/>
          <w:lang w:val="fr-BE"/>
        </w:rPr>
        <w:t xml:space="preserve">cinq cents </w:t>
      </w:r>
      <w:r w:rsidRPr="00C17DCD">
        <w:rPr>
          <w:bCs/>
          <w:i/>
          <w:sz w:val="20"/>
          <w:szCs w:val="20"/>
          <w:lang w:val="fr-BE"/>
        </w:rPr>
        <w:t xml:space="preserve">euros </w:t>
      </w:r>
      <w:r w:rsidR="00CF0D43" w:rsidRPr="00C17DCD">
        <w:rPr>
          <w:bCs/>
          <w:i/>
          <w:sz w:val="20"/>
          <w:szCs w:val="20"/>
          <w:lang w:val="fr-BE"/>
        </w:rPr>
        <w:t>(indexés)</w:t>
      </w:r>
      <w:r w:rsidR="00CF0D43" w:rsidRPr="00C17DCD">
        <w:rPr>
          <w:bCs/>
          <w:sz w:val="20"/>
          <w:szCs w:val="20"/>
          <w:lang w:val="fr-BE"/>
        </w:rPr>
        <w:t xml:space="preserve"> </w:t>
      </w:r>
      <w:r w:rsidRPr="00C17DCD">
        <w:rPr>
          <w:bCs/>
          <w:sz w:val="20"/>
          <w:szCs w:val="20"/>
          <w:lang w:val="fr-BE"/>
        </w:rPr>
        <w:t>de frais de dossier pour tout litige qui serait transmis à l'avocat de l'association des copropriétaires.</w:t>
      </w:r>
      <w:r w:rsidR="003B2CC1">
        <w:rPr>
          <w:bCs/>
          <w:sz w:val="20"/>
          <w:szCs w:val="20"/>
          <w:lang w:val="fr-BE"/>
        </w:rPr>
        <w:t xml:space="preserve"> </w:t>
      </w:r>
      <w:r w:rsidRPr="00C17DCD">
        <w:rPr>
          <w:bCs/>
          <w:sz w:val="20"/>
          <w:szCs w:val="20"/>
          <w:lang w:val="fr-BE"/>
        </w:rPr>
        <w:t>L’assemblée générale statuant à la majorité absolue des voix des copropriétaires présents ou représentés peut donner mandat au syndic de souscrire, au nom de l'association des copropriétaires, une assurance protection juridique pour s'assurer contre les litiges qui peuvent survenir entre l'association des copropriétaires et l’un de ceux-ci.</w:t>
      </w:r>
    </w:p>
    <w:p w14:paraId="015C47F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lastRenderedPageBreak/>
        <w:t xml:space="preserve">Le règlement des charges communes échues ou résultant du décompte ou des décomptes établis par le syndic ne peut en aucun cas se faire au moyen du fonds de roulement, lequel doit demeurer intact. </w:t>
      </w:r>
      <w:r w:rsidR="003B2CC1">
        <w:rPr>
          <w:bCs/>
          <w:sz w:val="20"/>
          <w:szCs w:val="20"/>
          <w:lang w:val="fr-BE"/>
        </w:rPr>
        <w:t xml:space="preserve"> </w:t>
      </w:r>
      <w:r w:rsidRPr="00C17DCD">
        <w:rPr>
          <w:bCs/>
          <w:sz w:val="20"/>
          <w:szCs w:val="20"/>
          <w:lang w:val="fr-BE"/>
        </w:rPr>
        <w:t>Toutes les indemnités et pénalités ci-dessus prévues sont reliées à l'indice officiel des prix à la consommation du Royaume, l'indice de référence étant</w:t>
      </w:r>
      <w:r w:rsidR="00CF0D43" w:rsidRPr="00C17DCD">
        <w:rPr>
          <w:bCs/>
          <w:sz w:val="20"/>
          <w:szCs w:val="20"/>
          <w:lang w:val="fr-BE"/>
        </w:rPr>
        <w:t xml:space="preserve"> celui du </w:t>
      </w:r>
      <w:r w:rsidR="00CF0D43" w:rsidRPr="00C17DCD">
        <w:rPr>
          <w:bCs/>
          <w:i/>
          <w:sz w:val="20"/>
          <w:szCs w:val="20"/>
          <w:lang w:val="fr-BE"/>
        </w:rPr>
        <w:t xml:space="preserve">mois </w:t>
      </w:r>
      <w:r w:rsidR="000A71A0" w:rsidRPr="00C17DCD">
        <w:rPr>
          <w:bCs/>
          <w:i/>
          <w:sz w:val="20"/>
          <w:szCs w:val="20"/>
          <w:lang w:val="fr-BE"/>
        </w:rPr>
        <w:t>au cours duquel intervient la signature des présentes</w:t>
      </w:r>
      <w:r w:rsidRPr="00C17DCD">
        <w:rPr>
          <w:bCs/>
          <w:sz w:val="20"/>
          <w:szCs w:val="20"/>
          <w:lang w:val="fr-BE"/>
        </w:rPr>
        <w:t>.</w:t>
      </w:r>
      <w:r w:rsidR="003B2CC1">
        <w:rPr>
          <w:bCs/>
          <w:sz w:val="20"/>
          <w:szCs w:val="20"/>
          <w:lang w:val="fr-BE"/>
        </w:rPr>
        <w:t xml:space="preserve"> </w:t>
      </w:r>
      <w:r w:rsidRPr="00C17DCD">
        <w:rPr>
          <w:bCs/>
          <w:sz w:val="20"/>
          <w:szCs w:val="20"/>
          <w:lang w:val="fr-BE"/>
        </w:rPr>
        <w:t>En cas de mise en œuvre de ces sanctions, l'adaptation se fera à la date d'application de c</w:t>
      </w:r>
      <w:r w:rsidR="00CF0D43" w:rsidRPr="00C17DCD">
        <w:rPr>
          <w:bCs/>
          <w:sz w:val="20"/>
          <w:szCs w:val="20"/>
          <w:lang w:val="fr-BE"/>
        </w:rPr>
        <w:t>elles-ci.</w:t>
      </w:r>
      <w:r w:rsidR="003B2CC1">
        <w:rPr>
          <w:bCs/>
          <w:sz w:val="20"/>
          <w:szCs w:val="20"/>
          <w:lang w:val="fr-BE"/>
        </w:rPr>
        <w:t xml:space="preserve"> </w:t>
      </w:r>
      <w:r w:rsidRPr="00C17DCD">
        <w:rPr>
          <w:bCs/>
          <w:sz w:val="20"/>
          <w:szCs w:val="20"/>
          <w:lang w:val="fr-BE"/>
        </w:rPr>
        <w:t>L'indice nouveau sera celui du mois précédant celui où la sanction doit être appliquée.</w:t>
      </w:r>
    </w:p>
    <w:p w14:paraId="4C41A8B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25. - Recouvrement des charges communes</w:t>
      </w:r>
    </w:p>
    <w:p w14:paraId="0DF27A7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syndic, en sa qualité d'organe de l'association des copropriétaires, est tenu de prendre toutes mesures pour la sauvegarde des créances de la collectivité des copropriétaires.</w:t>
      </w:r>
    </w:p>
    <w:p w14:paraId="2A5090C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A cette fin, le syndic est autorisé pour le recouvrement des charges communes :</w:t>
      </w:r>
    </w:p>
    <w:p w14:paraId="6FCE031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i/>
          <w:sz w:val="20"/>
          <w:szCs w:val="20"/>
          <w:lang w:val="fr-BE"/>
        </w:rPr>
        <w:t>a)</w:t>
      </w:r>
      <w:r w:rsidRPr="00C17DCD">
        <w:rPr>
          <w:bCs/>
          <w:sz w:val="20"/>
          <w:szCs w:val="20"/>
          <w:lang w:val="fr-BE"/>
        </w:rPr>
        <w:tab/>
        <w:t>à assigner les copropriétaires défaillants au paiement des sommes dues.</w:t>
      </w:r>
    </w:p>
    <w:p w14:paraId="4D58A3E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Il fera exécuter les décisions obtenues par toutes voies d'exécution, y compris la saisie de tous biens meubles et immeubles du défaillant.</w:t>
      </w:r>
    </w:p>
    <w:p w14:paraId="5C94B12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A cette occasion, il ne doit justifier d'aucune autorisation spéciale à l'égard des tribunaux et des tiers;</w:t>
      </w:r>
    </w:p>
    <w:p w14:paraId="4F5D160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i/>
          <w:sz w:val="20"/>
          <w:szCs w:val="20"/>
          <w:lang w:val="fr-BE"/>
        </w:rPr>
        <w:t>b)</w:t>
      </w:r>
      <w:r w:rsidRPr="00C17DCD">
        <w:rPr>
          <w:bCs/>
          <w:sz w:val="20"/>
          <w:szCs w:val="20"/>
          <w:lang w:val="fr-BE"/>
        </w:rPr>
        <w:tab/>
        <w:t>à toucher lui-même à due concurrence ou à faire toucher par un organisme bancaire désigné par lui les loyers et charges revenant au copropriétaire défaillant, cession des loyers contractuelle et irrévocable étant donnée au syndic par chacun des copropriétaires, pour le cas où ils seraient défaillants envers la copropriété.</w:t>
      </w:r>
    </w:p>
    <w:p w14:paraId="412239B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locataire ou occupant, en application des présentes dispositions, ne peut s'opposer à ces paiements et sera valablement libéré à l'égard de son bailleur des sommes pour lesquelles le syndic lui aura donné quittance;</w:t>
      </w:r>
    </w:p>
    <w:p w14:paraId="590C3BE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i/>
          <w:sz w:val="20"/>
          <w:szCs w:val="20"/>
          <w:lang w:val="fr-BE"/>
        </w:rPr>
        <w:t>c)</w:t>
      </w:r>
      <w:r w:rsidRPr="00C17DCD">
        <w:rPr>
          <w:bCs/>
          <w:sz w:val="20"/>
          <w:szCs w:val="20"/>
          <w:lang w:val="fr-BE"/>
        </w:rPr>
        <w:tab/>
        <w:t>à réclamer aux copropriétaires, en proportion de leurs quotes-parts dans les parties communes de l'immeuble, la quote-part du défaillant dans les charges communes, à titre de provision.</w:t>
      </w:r>
    </w:p>
    <w:p w14:paraId="4561F4E3"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Tous les copropriétaires sont réputés expressément se rallier en ce qui les concerne individuellement à cette procédure et marquer d'ores et déjà leur complet accord sur la délégation de pouvoirs que comporte, à leur égard et à celui de leurs locataires, la mise en application éventuelle des susdites dispositions.</w:t>
      </w:r>
    </w:p>
    <w:p w14:paraId="59FC939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26. - Comptes annuels du syndic</w:t>
      </w:r>
    </w:p>
    <w:p w14:paraId="49B7BE22" w14:textId="36F4D17D"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Les comptes de l'association des copropriétaires doivent être établis de manière claire, précise et détaillée suivant le plan comptable minimum normalisé tel </w:t>
      </w:r>
      <w:r w:rsidR="008E692B" w:rsidRPr="00C17DCD">
        <w:rPr>
          <w:bCs/>
          <w:sz w:val="20"/>
          <w:szCs w:val="20"/>
          <w:lang w:val="fr-BE"/>
        </w:rPr>
        <w:t>qu’établi</w:t>
      </w:r>
      <w:r w:rsidRPr="00C17DCD">
        <w:rPr>
          <w:bCs/>
          <w:sz w:val="20"/>
          <w:szCs w:val="20"/>
          <w:lang w:val="fr-BE"/>
        </w:rPr>
        <w:t xml:space="preserve"> par l’arrêté royal du 12 juillet </w:t>
      </w:r>
      <w:r w:rsidRPr="003B2CC1">
        <w:rPr>
          <w:bCs/>
          <w:sz w:val="20"/>
          <w:szCs w:val="20"/>
          <w:lang w:val="fr-BE"/>
        </w:rPr>
        <w:t>2012 fixant un plan comptable minimum normalisé pour les associations de copropriétaires. Toute copropriété de moins de vingt lots à l'exclusion</w:t>
      </w:r>
      <w:r w:rsidRPr="00C17DCD">
        <w:rPr>
          <w:bCs/>
          <w:sz w:val="20"/>
          <w:szCs w:val="20"/>
          <w:lang w:val="fr-BE"/>
        </w:rPr>
        <w:t xml:space="preserve"> des caves, des garages et parkings est autorisée à tenir une comptabilité simplifiée reflétant au minimum les recettes et les dépenses, la situation de trésorerie ainsi que les mouvements des disponibilités en espèces et en compte, le montant du fonds de roulement et du ou des fonds de réserve visés </w:t>
      </w:r>
      <w:r w:rsidR="008E692B" w:rsidRPr="00C17DCD">
        <w:rPr>
          <w:bCs/>
          <w:sz w:val="20"/>
          <w:szCs w:val="20"/>
          <w:lang w:val="fr-BE"/>
        </w:rPr>
        <w:t>aux articles</w:t>
      </w:r>
      <w:r w:rsidRPr="00C17DCD">
        <w:rPr>
          <w:bCs/>
          <w:sz w:val="20"/>
          <w:szCs w:val="20"/>
          <w:lang w:val="fr-BE"/>
        </w:rPr>
        <w:t xml:space="preserve"> </w:t>
      </w:r>
      <w:r w:rsidR="00556BA0">
        <w:rPr>
          <w:bCs/>
          <w:sz w:val="20"/>
          <w:szCs w:val="20"/>
          <w:lang w:val="fr-BE"/>
        </w:rPr>
        <w:t>3.86</w:t>
      </w:r>
      <w:r w:rsidR="00556BA0" w:rsidRPr="009462F8">
        <w:rPr>
          <w:bCs/>
          <w:sz w:val="20"/>
          <w:szCs w:val="20"/>
          <w:lang w:val="fr-BE"/>
        </w:rPr>
        <w:t xml:space="preserve"> § 3 1°</w:t>
      </w:r>
      <w:r w:rsidR="00A4291E">
        <w:rPr>
          <w:bCs/>
          <w:sz w:val="20"/>
          <w:szCs w:val="20"/>
          <w:lang w:val="fr-BE"/>
        </w:rPr>
        <w:t xml:space="preserve"> </w:t>
      </w:r>
      <w:r w:rsidR="00556BA0" w:rsidRPr="009462F8">
        <w:rPr>
          <w:bCs/>
          <w:sz w:val="20"/>
          <w:szCs w:val="20"/>
          <w:lang w:val="fr-BE"/>
        </w:rPr>
        <w:t xml:space="preserve">et  </w:t>
      </w:r>
      <w:r w:rsidR="00556BA0">
        <w:rPr>
          <w:bCs/>
          <w:sz w:val="20"/>
          <w:szCs w:val="20"/>
          <w:lang w:val="fr-BE"/>
        </w:rPr>
        <w:t>3.94</w:t>
      </w:r>
      <w:r w:rsidR="00556BA0" w:rsidRPr="009462F8">
        <w:rPr>
          <w:bCs/>
          <w:sz w:val="20"/>
          <w:szCs w:val="20"/>
          <w:lang w:val="fr-BE"/>
        </w:rPr>
        <w:t>, § 5 2°,</w:t>
      </w:r>
      <w:r w:rsidR="00556BA0">
        <w:rPr>
          <w:bCs/>
          <w:sz w:val="20"/>
          <w:szCs w:val="20"/>
          <w:lang w:val="fr-BE"/>
        </w:rPr>
        <w:t xml:space="preserve"> </w:t>
      </w:r>
      <w:r w:rsidRPr="00C17DCD">
        <w:rPr>
          <w:bCs/>
          <w:sz w:val="20"/>
          <w:szCs w:val="20"/>
          <w:lang w:val="fr-BE"/>
        </w:rPr>
        <w:t>les créances et les dettes des copropriétaires. L'assemblée générale, statuant à la majorité des deux tiers des voix des copropriétaires présents ou représentés, peut imposer la tenue d'une comptabilité à partie double.</w:t>
      </w:r>
      <w:r w:rsidR="003B2CC1">
        <w:rPr>
          <w:bCs/>
          <w:sz w:val="20"/>
          <w:szCs w:val="20"/>
          <w:lang w:val="fr-BE"/>
        </w:rPr>
        <w:t xml:space="preserve"> </w:t>
      </w:r>
      <w:r w:rsidRPr="00C17DCD">
        <w:rPr>
          <w:bCs/>
          <w:sz w:val="20"/>
          <w:szCs w:val="20"/>
          <w:lang w:val="fr-BE"/>
        </w:rPr>
        <w:t>Le syndic présente annuellement les comptes de l'association des copropriétaires à l'assemblée générale, les soumet à son approbation et en reçoit décharge s'il échet.</w:t>
      </w:r>
      <w:r w:rsidR="003B2CC1">
        <w:rPr>
          <w:bCs/>
          <w:sz w:val="20"/>
          <w:szCs w:val="20"/>
          <w:lang w:val="fr-BE"/>
        </w:rPr>
        <w:t xml:space="preserve"> </w:t>
      </w:r>
      <w:r w:rsidRPr="00C17DCD">
        <w:rPr>
          <w:bCs/>
          <w:sz w:val="20"/>
          <w:szCs w:val="20"/>
          <w:lang w:val="fr-BE"/>
        </w:rPr>
        <w:t>Ce compte annuel du syndic, à soumettre à l'approbation de l'assemblée générale, est clôturé en fin d'année comptable dont la date est fixée par décision prise en assemblée générale statuant à la majorité absolue des voix des copropriétaires présents ou représentés.</w:t>
      </w:r>
      <w:r w:rsidR="003B2CC1">
        <w:rPr>
          <w:bCs/>
          <w:sz w:val="20"/>
          <w:szCs w:val="20"/>
          <w:lang w:val="fr-BE"/>
        </w:rPr>
        <w:t xml:space="preserve"> </w:t>
      </w:r>
      <w:r w:rsidRPr="00C17DCD">
        <w:rPr>
          <w:bCs/>
          <w:sz w:val="20"/>
          <w:szCs w:val="20"/>
          <w:lang w:val="fr-BE"/>
        </w:rPr>
        <w:t>Le syndic détermine la quote-part de chaque copropriétaire dans ce compte annuel en faisant état des provisions versées par chacun d'eux.</w:t>
      </w:r>
      <w:r w:rsidR="003B2CC1">
        <w:rPr>
          <w:bCs/>
          <w:sz w:val="20"/>
          <w:szCs w:val="20"/>
          <w:lang w:val="fr-BE"/>
        </w:rPr>
        <w:t xml:space="preserve"> </w:t>
      </w:r>
      <w:r w:rsidRPr="00C17DCD">
        <w:rPr>
          <w:bCs/>
          <w:sz w:val="20"/>
          <w:szCs w:val="20"/>
          <w:lang w:val="fr-BE"/>
        </w:rPr>
        <w:t>Les copropriétaires signaleront immédiatement au syndic les erreurs qu'ils pourraient constater dans les comptes.</w:t>
      </w:r>
    </w:p>
    <w:p w14:paraId="2905FED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V - ASSURANCES-RESPONSABILITÉ DOMMAGES À L'IMMEUBLE</w:t>
      </w:r>
    </w:p>
    <w:p w14:paraId="660F15F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27. - Généralités</w:t>
      </w:r>
    </w:p>
    <w:p w14:paraId="6BCA689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 Tous les contrats d'assurances de la copropriété sont souscrits par le syndic qui doit faire, à cet effet, toutes diligences nécessaires. Sauf dérogation écrite et préalable accordée par l'assemblée générale, le syndic ne peut intervenir comme courtier ou agent d'assurances des contrats qu'il souscrits pour le compte de la copropriété.</w:t>
      </w:r>
    </w:p>
    <w:p w14:paraId="4F1C3E9A" w14:textId="3CF2F342"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 Les clauses et conditions des contrats d'assurances à souscrire par le syndic sont annuellement discutées</w:t>
      </w:r>
      <w:r w:rsidR="00A4291E">
        <w:rPr>
          <w:bCs/>
          <w:sz w:val="20"/>
          <w:szCs w:val="20"/>
          <w:lang w:val="fr-BE"/>
        </w:rPr>
        <w:t xml:space="preserve"> </w:t>
      </w:r>
      <w:r w:rsidRPr="00C17DCD">
        <w:rPr>
          <w:bCs/>
          <w:sz w:val="20"/>
          <w:szCs w:val="20"/>
          <w:lang w:val="fr-BE"/>
        </w:rPr>
        <w:t>lors de</w:t>
      </w:r>
      <w:r w:rsidR="00A4291E">
        <w:rPr>
          <w:bCs/>
          <w:sz w:val="20"/>
          <w:szCs w:val="20"/>
          <w:lang w:val="fr-BE"/>
        </w:rPr>
        <w:t xml:space="preserve"> </w:t>
      </w:r>
      <w:r w:rsidRPr="00C17DCD">
        <w:rPr>
          <w:bCs/>
          <w:sz w:val="20"/>
          <w:szCs w:val="20"/>
          <w:lang w:val="fr-BE"/>
        </w:rPr>
        <w:t xml:space="preserve">l'assemblée générale des copropriétaires, sauf si celles-ci n'ont pas été modifiées. </w:t>
      </w:r>
      <w:r w:rsidR="002C5590">
        <w:rPr>
          <w:bCs/>
          <w:sz w:val="20"/>
          <w:szCs w:val="20"/>
          <w:lang w:val="fr-BE"/>
        </w:rPr>
        <w:t xml:space="preserve">              </w:t>
      </w:r>
      <w:r w:rsidRPr="00C17DCD">
        <w:rPr>
          <w:bCs/>
          <w:sz w:val="20"/>
          <w:szCs w:val="20"/>
          <w:lang w:val="fr-BE"/>
        </w:rPr>
        <w:t xml:space="preserve">Les contrats souscrits par le syndic subsisteront jusqu'à leur terme, sans préjudice de leur dénonciation dans les termes et délais contractuels. Ils ne pourront être résiliés par le syndic que moyennant l'accord </w:t>
      </w:r>
      <w:r w:rsidRPr="00C17DCD">
        <w:rPr>
          <w:bCs/>
          <w:sz w:val="20"/>
          <w:szCs w:val="20"/>
          <w:lang w:val="fr-BE"/>
        </w:rPr>
        <w:lastRenderedPageBreak/>
        <w:t>préalable de l'assemblée générale des copropriétaires statuant à la majorité absolue des voix des copropriétaires présents ou représentés. Si la résiliation émane de la compagnie d'assurances, le syndic veillera à souscrire une assurance provisoire et à mettre ce point à l'ordre du jour de la prochaine assemblée générale des copropriétaires, qu'il convoquera d'urgence, le cas échéant.</w:t>
      </w:r>
    </w:p>
    <w:p w14:paraId="099A859F"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3. En cas de dégât causé à un lot privatif, le syndic ne marque pas son accord sur l'indemnité proposée par l'assureur sans la signature des propriétaires concernés. </w:t>
      </w:r>
    </w:p>
    <w:p w14:paraId="0804D8E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4. Les contrats d'assurances doivent couvrir l'immeuble et tous les copropriétaires, tant pour les parties privatives que pour les parties communes, avec renonciation par les assureurs à tous recours contre les titulaires de droits réels et leur personnel, ainsi que contre le syndic, le syndic délégué ou  administrateur provisoire, hormis bien entendu le cas de malveillance ou celui d'une faute grave assimilable au dol. Dans ce cas, cependant, la déchéance éventuelle ne pourra être appliquée qu'à la personne en cause et les assureurs conserveront leur droit de recours contre celle-ci en cas de sinistre.</w:t>
      </w:r>
    </w:p>
    <w:p w14:paraId="3D024CA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5. Les responsabilités pouvant naître du chef des parties tant communes que privatives de l'immeuble sont supportées par tous les copropriétaires au prorata du nombre de quotes-parts qu'ils possèdent dans les parties communes, que le recours soit exercé par l'un des copropriétaires ou par un tiers quelconque.</w:t>
      </w:r>
    </w:p>
    <w:p w14:paraId="1C4416C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6. Les copropriétaires restent tiers entre eux et vis-à-vis de l'association des copropriétaires.</w:t>
      </w:r>
    </w:p>
    <w:p w14:paraId="7B2AEE9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7. Chacun des copropriétaires a droit à un exemplaire des polices d'assurances souscrites.</w:t>
      </w:r>
    </w:p>
    <w:p w14:paraId="3910F5D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28. - Types d'assurances</w:t>
      </w:r>
    </w:p>
    <w:p w14:paraId="5AB34BA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I. - Certaines assurances doivent obligatoirement être souscrites aux frais de l'association des copropriétaires :</w:t>
      </w:r>
    </w:p>
    <w:p w14:paraId="2B69779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w:t>
      </w:r>
      <w:r w:rsidRPr="00C17DCD">
        <w:rPr>
          <w:bCs/>
          <w:sz w:val="20"/>
          <w:szCs w:val="20"/>
          <w:lang w:val="fr-BE"/>
        </w:rPr>
        <w:tab/>
        <w:t>Assurance contre l'incendie et les périls connexes.</w:t>
      </w:r>
    </w:p>
    <w:p w14:paraId="081DD1B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Cette assurance doit couvrir au moins les périls suivants : l'incendie, la foudre, les explosions, les conflits du travail et les attentats, les dégâts dus à l'électricité, la tempête, la grêle, la pression de la neige, les dégâts des eaux, le bris des vitrages, le recours des tiers, le chômage immobilier, les frais de déblais et de démolition, les frais de pompiers, d'extinction, de sauvetage et de conservation, les frais de remise en état des jardins et abords et les frais d'expertise.</w:t>
      </w:r>
    </w:p>
    <w:p w14:paraId="7B034EF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w:t>
      </w:r>
      <w:r w:rsidRPr="00C17DCD">
        <w:rPr>
          <w:bCs/>
          <w:sz w:val="20"/>
          <w:szCs w:val="20"/>
          <w:lang w:val="fr-BE"/>
        </w:rPr>
        <w:tab/>
        <w:t>Assurance-responsabilité civile immeuble</w:t>
      </w:r>
      <w:r w:rsidR="00CF0D43" w:rsidRPr="00C17DCD">
        <w:rPr>
          <w:bCs/>
          <w:sz w:val="20"/>
          <w:szCs w:val="20"/>
          <w:lang w:val="fr-BE"/>
        </w:rPr>
        <w:t>.</w:t>
      </w:r>
    </w:p>
    <w:p w14:paraId="48F952B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3°</w:t>
      </w:r>
      <w:r w:rsidRPr="00C17DCD">
        <w:rPr>
          <w:bCs/>
          <w:sz w:val="20"/>
          <w:szCs w:val="20"/>
          <w:lang w:val="fr-BE"/>
        </w:rPr>
        <w:tab/>
        <w:t>Assurance-responsabilité civile du syndic</w:t>
      </w:r>
      <w:r w:rsidR="00CF0D43" w:rsidRPr="00C17DCD">
        <w:rPr>
          <w:bCs/>
          <w:sz w:val="20"/>
          <w:szCs w:val="20"/>
          <w:lang w:val="fr-BE"/>
        </w:rPr>
        <w:t>.</w:t>
      </w:r>
    </w:p>
    <w:p w14:paraId="1FE803F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Cette assurance est souscrite en faveur du syndic, s'il est un copropriétaire non professionnel exerçant son mandat à titre gratuit. Il produira annuellement à l'assemblée générale la preuve de la conclusion de ce contrat. </w:t>
      </w:r>
    </w:p>
    <w:p w14:paraId="22EDC6E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4°</w:t>
      </w:r>
      <w:r w:rsidRPr="00C17DCD">
        <w:rPr>
          <w:bCs/>
          <w:sz w:val="20"/>
          <w:szCs w:val="20"/>
          <w:lang w:val="fr-BE"/>
        </w:rPr>
        <w:tab/>
        <w:t>Assurance-responsabilité civile du commissaire aux comptes</w:t>
      </w:r>
    </w:p>
    <w:p w14:paraId="16F40BB2" w14:textId="474FA279"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Cette assurance est souscrite en faveur du commissaire aux comptes ou du collège des commissaires, s'ils sont un ou </w:t>
      </w:r>
      <w:r w:rsidR="008E692B" w:rsidRPr="00C17DCD">
        <w:rPr>
          <w:bCs/>
          <w:sz w:val="20"/>
          <w:szCs w:val="20"/>
          <w:lang w:val="fr-BE"/>
        </w:rPr>
        <w:t>plusieurs copropriétaires</w:t>
      </w:r>
      <w:r w:rsidRPr="00C17DCD">
        <w:rPr>
          <w:bCs/>
          <w:sz w:val="20"/>
          <w:szCs w:val="20"/>
          <w:lang w:val="fr-BE"/>
        </w:rPr>
        <w:t xml:space="preserve"> non professionnels.</w:t>
      </w:r>
    </w:p>
    <w:p w14:paraId="2B71709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5°</w:t>
      </w:r>
      <w:r w:rsidRPr="00C17DCD">
        <w:rPr>
          <w:bCs/>
          <w:sz w:val="20"/>
          <w:szCs w:val="20"/>
          <w:lang w:val="fr-BE"/>
        </w:rPr>
        <w:tab/>
        <w:t>Assurance-responsabilité civile des membres du conseil de copropriété</w:t>
      </w:r>
    </w:p>
    <w:p w14:paraId="39F97B9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Cette assurance est souscrite en faveur de ses membres.</w:t>
      </w:r>
    </w:p>
    <w:p w14:paraId="330834A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6°</w:t>
      </w:r>
      <w:r w:rsidRPr="00C17DCD">
        <w:rPr>
          <w:bCs/>
          <w:sz w:val="20"/>
          <w:szCs w:val="20"/>
          <w:lang w:val="fr-BE"/>
        </w:rPr>
        <w:tab/>
        <w:t>Assurance du personnel salarié</w:t>
      </w:r>
    </w:p>
    <w:p w14:paraId="5CD9368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Si l'association des copropriétaires emploie du personnel salarié, une assurance accidents du travail et sur le chemin du travail, de même qu'une assurance de responsabilité civile envers les tiers, doivent être souscrites.</w:t>
      </w:r>
    </w:p>
    <w:p w14:paraId="140E7C1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II. - D'autres assurances peuvent être souscrites si l'assemblée générale le décide à la majorité absolue des voix des copropriétaires présents ou représentés.</w:t>
      </w:r>
    </w:p>
    <w:p w14:paraId="0ABA5E8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29. - Biens et capitaux à assurer</w:t>
      </w:r>
    </w:p>
    <w:p w14:paraId="2AC976C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L'assurance des biens couvre l'ensemble de l'immeuble, tant ses parties communes que ses parties privatives. Elle peut être étendue, le cas échéant, aux biens meubles appartenant à l'association des copropriétaires.</w:t>
      </w:r>
    </w:p>
    <w:p w14:paraId="0DDD7A7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L'immeuble doit être assuré pour sa valeur de reconstruction totale à neuf, toutes taxes et honoraires compris, et le contrat d'assurance-incendie doit contenir une clause selon laquelle l'assureur renonce à l'application de la règle proportionnelle. Ce montant doit être indexé selon les règles en vigueur en matière d'assurance-incendie.</w:t>
      </w:r>
    </w:p>
    <w:p w14:paraId="04AF20F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30. - Assurances individuelles complémentaires</w:t>
      </w:r>
    </w:p>
    <w:p w14:paraId="4D90440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 Si des embellissements ont été effectués par des copropriétaires à leur lot privatif, il leur appartient de les assurer pour leur compte personnel et à leurs frais.</w:t>
      </w:r>
    </w:p>
    <w:p w14:paraId="328E7F0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lastRenderedPageBreak/>
        <w:t>2. De même, les copropriétaires qui estiment que l'assurance est faite pour un montant insuffisant ou qui souhaitent assurer d'autres périls, ont la faculté de souscrire pour leur compte personnel et à leurs frais une assurance complémentaire.</w:t>
      </w:r>
    </w:p>
    <w:p w14:paraId="1FAC427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3. Dans les deux cas, les copropriétaires intéressés auront seuls droit à l'excédent d'indemnité qui pourra être alloué par cette assurance complémentaire et ils en disposeront librement.</w:t>
      </w:r>
    </w:p>
    <w:p w14:paraId="2E7F23B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31. - Primes et surprimes</w:t>
      </w:r>
    </w:p>
    <w:p w14:paraId="5E8A758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syndic acquitte les primes des contrats d'assurances de la copropriété à titre de charges communes, remboursables par les copropriétaires au prorata du nombre de quotes-parts que chacun possède dans les parties communes. A défaut de disposer des fonds suffisants pour le paiement des primes, le syndic en avisera les copropriétaires par pli recommandé.</w:t>
      </w:r>
    </w:p>
    <w:p w14:paraId="00CAB50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Si une surprime est due sur un contrat d'assurance du fait de la profession exercée par un copropriétaire ou du chef du personnel qu'il emploie ou du chef du locataire ou occupant de son lot privatif ou, plus généralement, pour tout fait imputable à l'un des copropriétaires ou à son occupant, cette surprime est à charge exclusive du copropriétaire concerné.</w:t>
      </w:r>
    </w:p>
    <w:p w14:paraId="7B8F74E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Si l’assurance vise une partie des parties communes à l’usage de certains copropriétaires uniquement, les primes constitueront des charges particulières incombant à ces copropriétaires. Ils encaisseront seuls les indemnités</w:t>
      </w:r>
    </w:p>
    <w:p w14:paraId="4983C37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32. - Responsabilité des occupants - Clause du bail</w:t>
      </w:r>
    </w:p>
    <w:p w14:paraId="5EED940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Sauf dérogation écrite et préalable du syndic, les copropriétaires s'engagent à insérer dans toutes les conventions relatives à l'occupation des biens, une clause s'inspirant des dispositions essentielles du texte suivant :</w:t>
      </w:r>
    </w:p>
    <w:p w14:paraId="5B5593EF"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"L'occupant devra faire assurer les objets mobiliers et les aménagements qu'il aura effectués dans les locaux qu'il occupe contre les risques d'incendie et les périls connexes, les dégâts des eaux, le bris des vitres et le recours des tiers. Cette assurance devra être contractée auprès d'une compagnie d'assurances ayant son siège dans un pays de l'Union Européenne. Les primes d'assurances sont à la charge exclusive de l'occupant qui devra justifier au propriétaire tant de l'existence de ce contrat que du paiement de la prime annuelle, sur toute réquisition de la part de ce dernier".</w:t>
      </w:r>
    </w:p>
    <w:p w14:paraId="7D19102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33. - Franchises</w:t>
      </w:r>
    </w:p>
    <w:p w14:paraId="458DFB0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Lorsque le contrat d'assurance des biens (assurance-incendie et autres périls) prévoit une franchise à charge du ou des assurés, celle-ci sera supportée par :</w:t>
      </w:r>
    </w:p>
    <w:p w14:paraId="72E3A7AF" w14:textId="2862AACB"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w:t>
      </w:r>
      <w:r w:rsidRPr="00C17DCD">
        <w:rPr>
          <w:bCs/>
          <w:sz w:val="20"/>
          <w:szCs w:val="20"/>
          <w:lang w:val="fr-BE"/>
        </w:rPr>
        <w:tab/>
        <w:t xml:space="preserve">l'association des copropriétaires, à titre de charge commune, si le dommage trouve son origine dans une partie </w:t>
      </w:r>
      <w:r w:rsidR="008E692B" w:rsidRPr="00C17DCD">
        <w:rPr>
          <w:bCs/>
          <w:sz w:val="20"/>
          <w:szCs w:val="20"/>
          <w:lang w:val="fr-BE"/>
        </w:rPr>
        <w:t>commune ;</w:t>
      </w:r>
    </w:p>
    <w:p w14:paraId="22A4DF9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w:t>
      </w:r>
      <w:r w:rsidRPr="00C17DCD">
        <w:rPr>
          <w:bCs/>
          <w:sz w:val="20"/>
          <w:szCs w:val="20"/>
          <w:lang w:val="fr-BE"/>
        </w:rPr>
        <w:tab/>
        <w:t>le propriétaire du lot privatif, si le dommage trouve son origine dans son lot privatif. Toutefois, si l'immeuble nécessite globalement des travaux d'entretien et de réparation, le propriétaire de ce lot ne sera tenu qu'au paiement de la franchise de base, l'éventuel franchise majorée étant à charge de l'association des copropriétaires.</w:t>
      </w:r>
      <w:r w:rsidRPr="00C17DCD">
        <w:rPr>
          <w:bCs/>
          <w:sz w:val="20"/>
          <w:szCs w:val="20"/>
          <w:lang w:val="fr-BE"/>
        </w:rPr>
        <w:tab/>
        <w:t xml:space="preserve"> </w:t>
      </w:r>
    </w:p>
    <w:p w14:paraId="2A23210A"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3°</w:t>
      </w:r>
      <w:r w:rsidRPr="00C17DCD">
        <w:rPr>
          <w:bCs/>
          <w:sz w:val="20"/>
          <w:szCs w:val="20"/>
          <w:lang w:val="fr-BE"/>
        </w:rPr>
        <w:tab/>
        <w:t>les propriétaires des lots privatifs, au prorata de leurs quotes-parts dans les parties communes, si le dommage trouve son origine conjointement dans plusieurs lots privatifs.</w:t>
      </w:r>
    </w:p>
    <w:p w14:paraId="20B74D6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Lorsque le contrat d'assurance de responsabilité civile prévoit une franchise à charge du ou des assurés, celle-ci constitue une charge commune générale.</w:t>
      </w:r>
    </w:p>
    <w:p w14:paraId="3321614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34. - Sinistres - Procédures et indemnités</w:t>
      </w:r>
    </w:p>
    <w:p w14:paraId="229DBA1C" w14:textId="7FBCE689"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 - Le syndic veillera à prendre rapidement les mesures urgentes et nécessaires pour mettre fin à la cause du dommage ou pour limiter l'étendue et la gravité des dommages, conformément aux clauses des contrats d'assurances.</w:t>
      </w:r>
      <w:r w:rsidR="002C5590">
        <w:rPr>
          <w:bCs/>
          <w:sz w:val="20"/>
          <w:szCs w:val="20"/>
          <w:lang w:val="fr-BE"/>
        </w:rPr>
        <w:t xml:space="preserve"> </w:t>
      </w:r>
      <w:r w:rsidRPr="00C17DCD">
        <w:rPr>
          <w:bCs/>
          <w:sz w:val="20"/>
          <w:szCs w:val="20"/>
          <w:lang w:val="fr-BE"/>
        </w:rPr>
        <w:t>Les copropriétaires sont tenus de prêter leur concours à l'exécution de ces mesures, à défaut de quoi le syndic peut, de plein droit et sans devoir notifier aucune mise en demeure, intervenir directement, même dans un lot privatif.</w:t>
      </w:r>
    </w:p>
    <w:p w14:paraId="17F98B6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 - Le syndic, sans pouvoir les exécuter directement ou indirectement personnellement, supervise tous les travaux de remise en état à effectuer à la suite des dégâts, sauf s'il s'agit de réparations concernant exclusivement un lot privatif et que le copropriétaire souhaite s'en charger à ses risques et périls.</w:t>
      </w:r>
    </w:p>
    <w:p w14:paraId="5B66CAD5" w14:textId="79AEFAC0"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3. - En cas de sinistre tant aux parties communes qu'aux parties privatives, les indemnités allouées en vertu du contrat d'assurance sont encaissées par le syndic et déposées sur un compte spécial ouvert à cet effet s'il y a des dégâts aux parties privatives. Il lui appartient de signer la quittance d'indemnité ou,  pour les dégâts aux parties communes, l'éventuel accord transactionnel. Cette quittance d'indemnité ou cette quittance transactionnelle peut cependant être signée par le ou les propriétaires concernés par le </w:t>
      </w:r>
      <w:r w:rsidRPr="00C17DCD">
        <w:rPr>
          <w:bCs/>
          <w:sz w:val="20"/>
          <w:szCs w:val="20"/>
          <w:lang w:val="fr-BE"/>
        </w:rPr>
        <w:lastRenderedPageBreak/>
        <w:t xml:space="preserve">dommage, si celui-ci n'a aucune conséquence directe ou indirecte sur les parties </w:t>
      </w:r>
      <w:r w:rsidR="0050575F" w:rsidRPr="00C17DCD">
        <w:rPr>
          <w:bCs/>
          <w:sz w:val="20"/>
          <w:szCs w:val="20"/>
          <w:lang w:val="fr-BE"/>
        </w:rPr>
        <w:t>communes ;</w:t>
      </w:r>
      <w:r w:rsidRPr="00C17DCD">
        <w:rPr>
          <w:bCs/>
          <w:sz w:val="20"/>
          <w:szCs w:val="20"/>
          <w:lang w:val="fr-BE"/>
        </w:rPr>
        <w:t xml:space="preserve"> une copie doit en être remise au syndic.</w:t>
      </w:r>
    </w:p>
    <w:p w14:paraId="11803F5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4. - Les indemnités seront affectées par priorité à la réparation des dommages ou à la reconstruction de l'immeuble, si celle-ci a été décidée.</w:t>
      </w:r>
    </w:p>
    <w:p w14:paraId="000AF76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5. - Si l'indemnité est insuffisante pour la réparation complète des dommages, le supplément restera à charge du ou des copropriétaires concernés par le dommage ou à charge de l'association des copropriétaires si le dommage concerne une partie commune, en proportion des quotes-parts que chaque propriétaire possède dans les parties communes, mais sous réserve du recours contre celui qui aurait, du chef de la reconstruction, une plus-value de son bien, à concurrence de cette plus-value. Les copropriétaires s'obligent à acquitter le supplément dans les trois mois de l'envoi de l'avis de paiement par le syndic. A défaut de paiement dans ce délai, les intérêts au taux légal, majoré de quatre points pour cent, courent de plein droit et sans mise en demeure sur ce qui est dû.</w:t>
      </w:r>
    </w:p>
    <w:p w14:paraId="3FC0E0A3"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6. - Si, par contre, l'indemnité est supérieure aux frais de remise en état, l'excédent est acquis aux copropriétaires en proportion de leurs quotes-parts dans les parties communes, sauf décision contraire de l'assemblée générale des copropriétaires.</w:t>
      </w:r>
    </w:p>
    <w:p w14:paraId="6576A0F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35. - Destruction et reconstruction de l'immeuble - Fin de l'indivision</w:t>
      </w:r>
    </w:p>
    <w:p w14:paraId="130ACDE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1. - Par destruction de l'immeuble, il convient d'entendre la disparition de tout ou partie du gros-œuvre ou de la structure de l'immeuble.</w:t>
      </w:r>
    </w:p>
    <w:p w14:paraId="2088B43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 destruction est totale si l'immeuble a été détruit entièrement ou à concurrence de nonante pour cent au moins. La destruction totale d'une annexe est assimilée à une destruction partielle.</w:t>
      </w:r>
    </w:p>
    <w:p w14:paraId="3775568D"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La destruction est partielle si elle affecte moins de nonante pour cent du gros-œuvre ou de la structure de l'immeuble. </w:t>
      </w:r>
    </w:p>
    <w:p w14:paraId="2B86332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Sont notamment exclus de la notion de destruction :</w:t>
      </w:r>
    </w:p>
    <w:p w14:paraId="5664D6B3" w14:textId="4DAB65BE" w:rsidR="00AD005B" w:rsidRPr="00C17DCD" w:rsidRDefault="00CF0D43"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w:t>
      </w:r>
      <w:r w:rsidR="00AD005B" w:rsidRPr="00C17DCD">
        <w:rPr>
          <w:bCs/>
          <w:sz w:val="20"/>
          <w:szCs w:val="20"/>
          <w:lang w:val="fr-BE"/>
        </w:rPr>
        <w:t xml:space="preserve">les dommages qui affectent exclusivement les parties </w:t>
      </w:r>
      <w:r w:rsidR="008E692B" w:rsidRPr="00C17DCD">
        <w:rPr>
          <w:bCs/>
          <w:sz w:val="20"/>
          <w:szCs w:val="20"/>
          <w:lang w:val="fr-BE"/>
        </w:rPr>
        <w:t>privatives ;</w:t>
      </w:r>
    </w:p>
    <w:p w14:paraId="758D7D1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dommages qui ne concernent pas le gros-œuvre de l'immeuble.</w:t>
      </w:r>
    </w:p>
    <w:p w14:paraId="500418E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 - La destruction de l'immeuble peut survenir à la suite d'un sinistre couvert par un contrat d'assurance ou pour une cause non garantie par un contrat d'assurance; elle sera considérée comme équivalente à la destruction, la perte, atteignant au moins nonante pour cent de la valeur d'utilisation de l'immeuble en raison de sa vétusté et de ce qu'en raison de conceptions de l'époque en matière d'architecture ou de construction, la seule solution conforme à l'intérêt des copropriétaires est, soit la démolition et la reconstruction de l'immeuble, soit sa cession.</w:t>
      </w:r>
    </w:p>
    <w:p w14:paraId="483BDEAF"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3. - La destruction totale ou partielle implique que l'assemblée générale doit décider du sort de l'immeuble, de sa reconstruction ou de sa cession en bloc et de la dissolution de l'association des copropriétaires.</w:t>
      </w:r>
    </w:p>
    <w:p w14:paraId="3BDAC31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4. - La destruction, même totale, de l'immeuble n'entraîne pas, à elle seule, la dissolution de l'association des copropriétaires, qui doit être décidée par l'assemblée générale.</w:t>
      </w:r>
    </w:p>
    <w:p w14:paraId="527AB87F" w14:textId="2445EE6A"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5. - L'assemblée </w:t>
      </w:r>
      <w:r w:rsidR="008E692B" w:rsidRPr="00C17DCD">
        <w:rPr>
          <w:bCs/>
          <w:sz w:val="20"/>
          <w:szCs w:val="20"/>
          <w:lang w:val="fr-BE"/>
        </w:rPr>
        <w:t xml:space="preserve">générale </w:t>
      </w:r>
      <w:r w:rsidR="0050575F" w:rsidRPr="00C17DCD">
        <w:rPr>
          <w:bCs/>
          <w:sz w:val="20"/>
          <w:szCs w:val="20"/>
          <w:lang w:val="fr-BE"/>
        </w:rPr>
        <w:t>statue :</w:t>
      </w:r>
    </w:p>
    <w:p w14:paraId="4904BEFF" w14:textId="3799F740"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-à la majorité de quatre-cinquièmes des voix des copropriétaires présents ou </w:t>
      </w:r>
      <w:r w:rsidR="008E692B" w:rsidRPr="00C17DCD">
        <w:rPr>
          <w:bCs/>
          <w:sz w:val="20"/>
          <w:szCs w:val="20"/>
          <w:lang w:val="fr-BE"/>
        </w:rPr>
        <w:t>représentés en</w:t>
      </w:r>
      <w:r w:rsidRPr="00C17DCD">
        <w:rPr>
          <w:bCs/>
          <w:sz w:val="20"/>
          <w:szCs w:val="20"/>
          <w:lang w:val="fr-BE"/>
        </w:rPr>
        <w:t xml:space="preserve"> cas de reconstruction partielle ou de cession de l'immeuble en </w:t>
      </w:r>
      <w:r w:rsidR="0050575F" w:rsidRPr="00C17DCD">
        <w:rPr>
          <w:bCs/>
          <w:sz w:val="20"/>
          <w:szCs w:val="20"/>
          <w:lang w:val="fr-BE"/>
        </w:rPr>
        <w:t>bloc ;</w:t>
      </w:r>
    </w:p>
    <w:p w14:paraId="562014D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-à l'unanimité des voix de tous les copropriétaires en cas de démolition et de reconstruction totale ou de dissolution de l'association des copropriétaires.</w:t>
      </w:r>
    </w:p>
    <w:p w14:paraId="27CBDAD7" w14:textId="7032ADBD" w:rsidR="00AD005B" w:rsidRPr="00C17DCD" w:rsidRDefault="008E692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Toutefois, l’assemblée</w:t>
      </w:r>
      <w:r w:rsidR="00AD005B" w:rsidRPr="00C17DCD">
        <w:rPr>
          <w:bCs/>
          <w:sz w:val="20"/>
          <w:szCs w:val="20"/>
          <w:lang w:val="fr-BE"/>
        </w:rPr>
        <w:t xml:space="preserve"> générale décide à la</w:t>
      </w:r>
      <w:r w:rsidR="00AD005B" w:rsidRPr="00C17DCD">
        <w:rPr>
          <w:bCs/>
          <w:sz w:val="20"/>
          <w:szCs w:val="20"/>
          <w:lang w:val="fr-BE"/>
        </w:rPr>
        <w:tab/>
        <w:t xml:space="preserve"> majorité des quatre/cinquièmes des voix des copropriétaires présents ou représentés pour</w:t>
      </w:r>
      <w:r w:rsidR="0050575F">
        <w:rPr>
          <w:bCs/>
          <w:sz w:val="20"/>
          <w:szCs w:val="20"/>
          <w:lang w:val="fr-BE"/>
        </w:rPr>
        <w:t xml:space="preserve"> </w:t>
      </w:r>
      <w:r w:rsidR="00AD005B" w:rsidRPr="00C17DCD">
        <w:rPr>
          <w:bCs/>
          <w:sz w:val="20"/>
          <w:szCs w:val="20"/>
          <w:lang w:val="fr-BE"/>
        </w:rPr>
        <w:t xml:space="preserve">la démolition ou la reconstruction totale de l'immeuble, motivée par des raisons de salubrité ou de sécurité ou par le coût excessif par rapport à la valeur de l'immeuble existant d'une mise en conformité de l'immeuble aux dispositions légales. Un copropriétaire peut abandonner, le cas échéant, contre compensation fixée de commun accord ou par le juge, son lot en faveur des autres copropriétaires, si la valeur de celui-ci est inférieure à la quote-part qu'il devrait prendre en charge dans le coût total des travaux. Si les raisons précitées font défaut, la décision de démolition et de reconstruction totale doit être prise à l'unanimité, selon les règles décrites à l’article </w:t>
      </w:r>
      <w:r>
        <w:rPr>
          <w:bCs/>
          <w:sz w:val="20"/>
          <w:szCs w:val="20"/>
          <w:lang w:val="fr-BE"/>
        </w:rPr>
        <w:t>3.88</w:t>
      </w:r>
      <w:r w:rsidRPr="00C17DCD">
        <w:rPr>
          <w:bCs/>
          <w:sz w:val="20"/>
          <w:szCs w:val="20"/>
          <w:lang w:val="fr-BE"/>
        </w:rPr>
        <w:t xml:space="preserve"> paragraphe</w:t>
      </w:r>
      <w:r w:rsidR="00AD005B" w:rsidRPr="00C17DCD">
        <w:rPr>
          <w:bCs/>
          <w:sz w:val="20"/>
          <w:szCs w:val="20"/>
          <w:lang w:val="fr-BE"/>
        </w:rPr>
        <w:t xml:space="preserve"> 3.</w:t>
      </w:r>
    </w:p>
    <w:p w14:paraId="52972B1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6. - Si l'immeuble n'est pas reconstruit, l'assemblée générale devra statuer, à l'unanimité des voix de tous les copropriétaires, sur le sort de l'association des copropriétaires. Les choses communes seront alors partagées ou licitées. L'indemnité d'assurance ainsi que le produit de la licitation éventuelle seront partagés entre les copropriétaires dans la proportion de leurs quotes-parts dans les parties communes.</w:t>
      </w:r>
    </w:p>
    <w:p w14:paraId="0C5C178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VI – ACTIONS EN JUSTICE</w:t>
      </w:r>
    </w:p>
    <w:p w14:paraId="43FF3C2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lang w:val="fr-BE"/>
        </w:rPr>
      </w:pPr>
      <w:r w:rsidRPr="00C17DCD">
        <w:rPr>
          <w:bCs/>
          <w:sz w:val="20"/>
          <w:szCs w:val="20"/>
          <w:u w:val="single"/>
          <w:lang w:val="fr-BE"/>
        </w:rPr>
        <w:lastRenderedPageBreak/>
        <w:t>Article 36.- Par l'association des copropriétaires</w:t>
      </w:r>
    </w:p>
    <w:p w14:paraId="31B49C02"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L'association des copropriétaires a qualité pour agir en justice, tant en demandant qu'en défendant.</w:t>
      </w:r>
    </w:p>
    <w:p w14:paraId="78D1D6C2" w14:textId="5C1EE660"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Nonobstant l'article </w:t>
      </w:r>
      <w:r w:rsidR="00556BA0">
        <w:rPr>
          <w:bCs/>
          <w:sz w:val="20"/>
          <w:szCs w:val="20"/>
          <w:lang w:val="fr-BE"/>
        </w:rPr>
        <w:t>3.86</w:t>
      </w:r>
      <w:r w:rsidR="00556BA0" w:rsidRPr="009462F8">
        <w:rPr>
          <w:bCs/>
          <w:sz w:val="20"/>
          <w:szCs w:val="20"/>
          <w:lang w:val="fr-BE"/>
        </w:rPr>
        <w:t>, § 3</w:t>
      </w:r>
      <w:r w:rsidR="00556BA0">
        <w:rPr>
          <w:bCs/>
          <w:sz w:val="20"/>
          <w:szCs w:val="20"/>
          <w:lang w:val="fr-BE"/>
        </w:rPr>
        <w:t xml:space="preserve">, </w:t>
      </w:r>
      <w:r w:rsidRPr="00C17DCD">
        <w:rPr>
          <w:bCs/>
          <w:sz w:val="20"/>
          <w:szCs w:val="20"/>
          <w:lang w:val="fr-BE"/>
        </w:rPr>
        <w:t>l'association des copropriétaires a le droit d'agir en justice, tant en demandant qu'en défendant, conjointement ou non avec un ou plusieurs copropriétaires, en vue de la sauvegarde de tous les droits relatifs à l'exercice, à la reconnaissance ou à la négation de droits réels ou personnels sur les parties communes, ou relatifs à la gestion de celles-ci, ainsi qu'en vue de la modification des quotes-parts dans les parties communes ou de la modification de la répartition des charges.</w:t>
      </w:r>
    </w:p>
    <w:p w14:paraId="2528CF1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syndic est habilité à introduire toute demande urgente ou conservatoire en ce qui concerne les parties communes, à charge d'en obtenir ratification par l'assemblée générale dans les plus brefs délais.</w:t>
      </w:r>
    </w:p>
    <w:p w14:paraId="299E17C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syndic informe sans délai les copropriétaires individuels et les autres personnes ayant le droit de participer aux délibérations de l'assemblée générale des actions intentées par ou contre l'association des copropriétaires</w:t>
      </w:r>
    </w:p>
    <w:p w14:paraId="3101EB88"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i/>
          <w:sz w:val="20"/>
          <w:szCs w:val="20"/>
          <w:lang w:val="fr-BE"/>
        </w:rPr>
      </w:pPr>
      <w:r w:rsidRPr="00C17DCD">
        <w:rPr>
          <w:bCs/>
          <w:sz w:val="20"/>
          <w:szCs w:val="20"/>
          <w:u w:val="single"/>
          <w:lang w:val="fr-BE"/>
        </w:rPr>
        <w:t>Article 37.- Par un copropriétaire</w:t>
      </w:r>
    </w:p>
    <w:p w14:paraId="31B57E8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 copropriétaire peut exercer seul les actions relatives à son lot, après en avoir informé le syndic qui à son tour en informe les autres copropriétaires.</w:t>
      </w:r>
    </w:p>
    <w:p w14:paraId="1AC3A469"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 copropriétaire peut demander au juge d'annuler ou de réformer une décision irrégulière, frauduleuse ou abusive de l'assemblée générale, si elle lui cause un préjudice personnel.</w:t>
      </w:r>
    </w:p>
    <w:p w14:paraId="5E871FC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Cette action doit être intentée dans un délai de quatre mois à compter de la date à laquelle l'assemblée générale a eu lieu.</w:t>
      </w:r>
    </w:p>
    <w:p w14:paraId="00DB8BD0"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 copropriétaire peut également demander au juge d'ordonner la convocation d'une assemblée générale dans le délai que ce dernier fixe afin de délibérer sur la proposition que ledit copropriétaire détermine, lorsque le syndic néglige ou refuse abusivement de le faire.</w:t>
      </w:r>
    </w:p>
    <w:p w14:paraId="018F4E9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Si la majorité requise ne peut être atteinte, tout copropriétaire peut se faire autoriser par le juge à accomplir seul, aux frais de l'association, des travaux urgents et nécessaires affectant les parties communes. Il peut, de même, se faire autoriser à exécuter à ses frais des travaux qui lui sont utiles, même s'ils affectent les parties communes, lorsque l'assemblée générale s'y oppose sans juste motif.</w:t>
      </w:r>
    </w:p>
    <w:p w14:paraId="71C751F2" w14:textId="7CD4D476" w:rsidR="00CF0D43"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 copropriétaire peut de</w:t>
      </w:r>
      <w:r w:rsidR="00CF0D43" w:rsidRPr="00C17DCD">
        <w:rPr>
          <w:bCs/>
          <w:sz w:val="20"/>
          <w:szCs w:val="20"/>
          <w:lang w:val="fr-BE"/>
        </w:rPr>
        <w:t xml:space="preserve">mander au juge de </w:t>
      </w:r>
      <w:r w:rsidR="0050575F" w:rsidRPr="00C17DCD">
        <w:rPr>
          <w:bCs/>
          <w:sz w:val="20"/>
          <w:szCs w:val="20"/>
          <w:lang w:val="fr-BE"/>
        </w:rPr>
        <w:t>rectifier :</w:t>
      </w:r>
    </w:p>
    <w:p w14:paraId="069F9AC0" w14:textId="1E897B5D" w:rsidR="00CF0D43"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1° la répartition des quotes-parts dans les parties communes, si cette répartition a été calculée inexactement ou si elle est devenue inexacte par suite de modifications apportées à </w:t>
      </w:r>
      <w:r w:rsidR="0050575F" w:rsidRPr="00C17DCD">
        <w:rPr>
          <w:bCs/>
          <w:sz w:val="20"/>
          <w:szCs w:val="20"/>
          <w:lang w:val="fr-BE"/>
        </w:rPr>
        <w:t>l’immeuble ;</w:t>
      </w:r>
    </w:p>
    <w:p w14:paraId="34007D3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 le mode de répartition des charges si celui-ci cause un préjudice propre, ainsi que le calcul de celles-ci s'il est inexact ou s'il est devenu inexact par suite de modifications apportées à l'immeuble.</w:t>
      </w:r>
    </w:p>
    <w:p w14:paraId="11D042B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Lorsqu'une minorité des copropriétaires empêche abusivement l'assemblée générale de prendre une décision à la majorité requise par la loi, tout copropriétaire lésé peut également s'adresser au juge, afin que celui-ci se substitue à l'assemblée générale et prenne à sa place la décision requise.</w:t>
      </w:r>
    </w:p>
    <w:p w14:paraId="7D9BD52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 copropriétaire, demandeur ou défendeur dans une procédure l'opposant à l'association des copropriétaires, participe aux provisions pour les frais et honoraires judiciaires et extrajudiciaires, sans préjudice des décomptes ultérieurs. </w:t>
      </w:r>
    </w:p>
    <w:p w14:paraId="5E4DD46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 copropriétaire </w:t>
      </w:r>
      <w:r w:rsidRPr="00C17DCD">
        <w:rPr>
          <w:bCs/>
          <w:i/>
          <w:sz w:val="20"/>
          <w:szCs w:val="20"/>
          <w:lang w:val="fr-BE"/>
        </w:rPr>
        <w:t>défendeur</w:t>
      </w:r>
      <w:r w:rsidRPr="00C17DCD">
        <w:rPr>
          <w:bCs/>
          <w:sz w:val="20"/>
          <w:szCs w:val="20"/>
          <w:lang w:val="fr-BE"/>
        </w:rPr>
        <w:t xml:space="preserve"> engagé dans une procédure judiciaire intentée par l'association des copropriétaires, dont la demande a été déclarée totalement non fondée par le juge, est dispensé de toute participation aux honoraires et dépens, dont la charge est répartie entre les autres copropriétaires.</w:t>
      </w:r>
    </w:p>
    <w:p w14:paraId="6ADA179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 copropriétaire dont la </w:t>
      </w:r>
      <w:r w:rsidRPr="00C17DCD">
        <w:rPr>
          <w:bCs/>
          <w:i/>
          <w:sz w:val="20"/>
          <w:szCs w:val="20"/>
          <w:lang w:val="fr-BE"/>
        </w:rPr>
        <w:t>demande</w:t>
      </w:r>
      <w:r w:rsidRPr="00C17DCD">
        <w:rPr>
          <w:bCs/>
          <w:sz w:val="20"/>
          <w:szCs w:val="20"/>
          <w:lang w:val="fr-BE"/>
        </w:rPr>
        <w:t>, à l'issue d'une procédure judiciaire l'opposant à l'association des copropriétaires, est déclarée totalement fondée par le juge, est dispensé de toute participation à la dépense commune aux honoraires et dépens, dont la charge est répartie entre les autres copropriétaires.</w:t>
      </w:r>
    </w:p>
    <w:p w14:paraId="4BC88B3F"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Si la demande est déclarée partiellement fondée, le copropriétaire demandeur ou défendeur participe aux honoraires et dépens mis à charge de l'association des copropriétaires.</w:t>
      </w:r>
    </w:p>
    <w:p w14:paraId="6792C621" w14:textId="102F17E4" w:rsidR="00AD005B" w:rsidRPr="0050575F" w:rsidRDefault="00AD005B"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50575F">
        <w:rPr>
          <w:bCs/>
          <w:sz w:val="20"/>
          <w:szCs w:val="20"/>
          <w:u w:val="single"/>
          <w:lang w:val="fr-BE"/>
        </w:rPr>
        <w:t>Article 38.-</w:t>
      </w:r>
      <w:r w:rsidRPr="0050575F">
        <w:rPr>
          <w:bCs/>
          <w:i/>
          <w:sz w:val="20"/>
          <w:szCs w:val="20"/>
          <w:u w:val="single"/>
          <w:lang w:val="fr-BE"/>
        </w:rPr>
        <w:t xml:space="preserve"> </w:t>
      </w:r>
      <w:r w:rsidRPr="0050575F">
        <w:rPr>
          <w:bCs/>
          <w:sz w:val="20"/>
          <w:szCs w:val="20"/>
          <w:u w:val="single"/>
          <w:lang w:val="fr-BE"/>
        </w:rPr>
        <w:t>Par un occupant</w:t>
      </w:r>
    </w:p>
    <w:p w14:paraId="04C7BC74"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Toute personne occupant l'immeuble en vertu d'un droit personnel ou réel mais ne disposant pas du droit de vote à l'assemblée générale peut demander au juge d'annuler ou de réformer toute disposition du règlement d'ordre intérieur ou toute décision irrégulière, frauduleuse ou abusive de l'assemblée générale adoptée après la naissance de son droit, si elle lui cause un préjudice propre.</w:t>
      </w:r>
    </w:p>
    <w:p w14:paraId="7D956728" w14:textId="7C429429"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Cette action doit être intentée dans les </w:t>
      </w:r>
      <w:r w:rsidRPr="00C17DCD">
        <w:rPr>
          <w:bCs/>
          <w:i/>
          <w:sz w:val="20"/>
          <w:szCs w:val="20"/>
          <w:lang w:val="fr-BE"/>
        </w:rPr>
        <w:t>deux mois</w:t>
      </w:r>
      <w:r w:rsidRPr="00C17DCD">
        <w:rPr>
          <w:bCs/>
          <w:sz w:val="20"/>
          <w:szCs w:val="20"/>
          <w:lang w:val="fr-BE"/>
        </w:rPr>
        <w:t xml:space="preserve"> de la communication de la décision telle que cette communication doit lui être faite en vertu de l'article </w:t>
      </w:r>
      <w:r w:rsidR="00556BA0">
        <w:rPr>
          <w:bCs/>
          <w:sz w:val="20"/>
          <w:szCs w:val="20"/>
          <w:lang w:val="fr-BE"/>
        </w:rPr>
        <w:t>3.93</w:t>
      </w:r>
      <w:r w:rsidR="00556BA0" w:rsidRPr="009462F8">
        <w:rPr>
          <w:bCs/>
          <w:sz w:val="20"/>
          <w:szCs w:val="20"/>
          <w:lang w:val="fr-BE"/>
        </w:rPr>
        <w:t>, §</w:t>
      </w:r>
      <w:r w:rsidR="00556BA0">
        <w:rPr>
          <w:bCs/>
          <w:sz w:val="20"/>
          <w:szCs w:val="20"/>
          <w:lang w:val="fr-BE"/>
        </w:rPr>
        <w:t>5,</w:t>
      </w:r>
      <w:r w:rsidR="00556BA0" w:rsidRPr="009462F8">
        <w:rPr>
          <w:bCs/>
          <w:sz w:val="20"/>
          <w:szCs w:val="20"/>
          <w:lang w:val="fr-BE"/>
        </w:rPr>
        <w:t xml:space="preserve"> 2°</w:t>
      </w:r>
      <w:r w:rsidRPr="00C17DCD">
        <w:rPr>
          <w:bCs/>
          <w:sz w:val="20"/>
          <w:szCs w:val="20"/>
          <w:lang w:val="fr-BE"/>
        </w:rPr>
        <w:t xml:space="preserve">du Code civil et </w:t>
      </w:r>
      <w:r w:rsidRPr="00C17DCD">
        <w:rPr>
          <w:bCs/>
          <w:i/>
          <w:sz w:val="20"/>
          <w:szCs w:val="20"/>
          <w:lang w:val="fr-BE"/>
        </w:rPr>
        <w:t>au plus tard dans les quatre mois</w:t>
      </w:r>
      <w:r w:rsidRPr="00C17DCD">
        <w:rPr>
          <w:bCs/>
          <w:sz w:val="20"/>
          <w:szCs w:val="20"/>
          <w:lang w:val="fr-BE"/>
        </w:rPr>
        <w:t xml:space="preserve"> de l’assemblée générale.</w:t>
      </w:r>
    </w:p>
    <w:p w14:paraId="67A37280" w14:textId="34CBF97E" w:rsidR="00AD005B" w:rsidRPr="0050575F"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50575F">
        <w:rPr>
          <w:bCs/>
          <w:sz w:val="20"/>
          <w:szCs w:val="20"/>
          <w:u w:val="single"/>
          <w:lang w:val="fr-BE"/>
        </w:rPr>
        <w:t>Article 39.</w:t>
      </w:r>
      <w:r w:rsidR="0050575F" w:rsidRPr="0050575F">
        <w:rPr>
          <w:bCs/>
          <w:sz w:val="20"/>
          <w:szCs w:val="20"/>
          <w:u w:val="single"/>
          <w:lang w:val="fr-BE"/>
        </w:rPr>
        <w:t>- Désignation</w:t>
      </w:r>
      <w:r w:rsidRPr="0050575F">
        <w:rPr>
          <w:bCs/>
          <w:sz w:val="20"/>
          <w:szCs w:val="20"/>
          <w:u w:val="single"/>
          <w:lang w:val="fr-BE"/>
        </w:rPr>
        <w:t xml:space="preserve"> d’un ou plusieurs administrateurs provisoires</w:t>
      </w:r>
    </w:p>
    <w:p w14:paraId="046C73D7"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lastRenderedPageBreak/>
        <w:t>Si l'équilibre financier de la copropriété est gravement compromis ou si l'association des copropriétaires est dans l'impossibilité d'assurer la conservation de l'immeuble ou sa conformité aux obligations légales, le syndic ou un ou plusieurs copropriétaires qui possèdent au moins un cinquième des quotes-parts dans les parties communes peuvent saisir le juge pour faire désigner un ou plusieurs administrateurs provisoires aux frais de l'association des copropriétaires qui, pour les missions attribuées par le juge, se substituent aux organes de l'association des copropriétaires.</w:t>
      </w:r>
    </w:p>
    <w:p w14:paraId="4FA4C2B1"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40.- Arbitrage</w:t>
      </w:r>
    </w:p>
    <w:p w14:paraId="7ECDD3FE" w14:textId="0785146F" w:rsidR="00AD005B" w:rsidRPr="00556BA0"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Est réputée non écrite toute clause qui confie à un ou plusieurs arbitres le pouvoir juridictionnel de trancher des conflits qui surgiraient concernant l'application des articles </w:t>
      </w:r>
      <w:r w:rsidR="00556BA0">
        <w:rPr>
          <w:bCs/>
          <w:sz w:val="20"/>
          <w:szCs w:val="20"/>
          <w:lang w:val="fr-BE"/>
        </w:rPr>
        <w:t>3.84</w:t>
      </w:r>
      <w:r w:rsidR="00556BA0" w:rsidRPr="009462F8">
        <w:rPr>
          <w:bCs/>
          <w:sz w:val="20"/>
          <w:szCs w:val="20"/>
          <w:lang w:val="fr-BE"/>
        </w:rPr>
        <w:t xml:space="preserve"> à </w:t>
      </w:r>
      <w:r w:rsidR="00556BA0">
        <w:rPr>
          <w:bCs/>
          <w:sz w:val="20"/>
          <w:szCs w:val="20"/>
          <w:lang w:val="fr-BE"/>
        </w:rPr>
        <w:t xml:space="preserve">3.100 </w:t>
      </w:r>
      <w:r w:rsidRPr="00C17DCD">
        <w:rPr>
          <w:bCs/>
          <w:sz w:val="20"/>
          <w:szCs w:val="20"/>
          <w:lang w:val="fr-BE"/>
        </w:rPr>
        <w:t>du Code Civil. Cela n'exclut pas l'application des articles 1724 et suivants du Code judiciaire sur la médiation ni celles des articles 1738 et suivants du Code judiciaire relatifs au droit collaboratif.</w:t>
      </w:r>
    </w:p>
    <w:p w14:paraId="394AB35B"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VII.- OPPOSABILITE - INFORMATIONS</w:t>
      </w:r>
    </w:p>
    <w:p w14:paraId="01CF7C1C"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41. - Principes</w:t>
      </w:r>
    </w:p>
    <w:p w14:paraId="0FD8EDAE"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Toutes décisions de l'assemblée générale peuvent être directement opposées par ceux à qui elles sont opposables et qui sont titulaires d'un droit réel ou personnel sur l'immeuble en copropriété.</w:t>
      </w:r>
    </w:p>
    <w:p w14:paraId="1022E5D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Chaque membre de l'assemblée générale des copropriétaires informe sans délai le syndic de ses changements d'adresse ou des changements intervenus dans le statut personnel ou réel de son lot.</w:t>
      </w:r>
    </w:p>
    <w:p w14:paraId="25D80102" w14:textId="77777777" w:rsidR="00AD005B" w:rsidRPr="00C17DCD" w:rsidRDefault="00AD005B" w:rsidP="00641D1D">
      <w:pPr>
        <w:pBdr>
          <w:left w:val="single" w:sz="4" w:space="0" w:color="000000"/>
          <w:right w:val="single" w:sz="4" w:space="0" w:color="000000"/>
        </w:pBdr>
        <w:suppressAutoHyphens/>
        <w:autoSpaceDN w:val="0"/>
        <w:ind w:right="-1"/>
        <w:textAlignment w:val="baseline"/>
        <w:rPr>
          <w:bCs/>
          <w:sz w:val="20"/>
          <w:szCs w:val="20"/>
          <w:lang w:val="fr-BE"/>
        </w:rPr>
      </w:pPr>
      <w:r w:rsidRPr="00C17DCD">
        <w:rPr>
          <w:bCs/>
          <w:sz w:val="20"/>
          <w:szCs w:val="20"/>
          <w:lang w:val="fr-BE"/>
        </w:rPr>
        <w:t>Les convocations envoyées à la dernière adresse connue du syndic à la date de l'envoi sont réputées régulières.</w:t>
      </w:r>
    </w:p>
    <w:p w14:paraId="6AAB8164" w14:textId="77777777" w:rsidR="00AD005B" w:rsidRPr="00C17DCD" w:rsidRDefault="00CC6A76" w:rsidP="00641D1D">
      <w:pPr>
        <w:pBdr>
          <w:left w:val="single" w:sz="4" w:space="0" w:color="000000"/>
          <w:right w:val="single" w:sz="4" w:space="0" w:color="000000"/>
        </w:pBdr>
        <w:suppressAutoHyphens/>
        <w:autoSpaceDN w:val="0"/>
        <w:ind w:right="-1"/>
        <w:textAlignment w:val="baseline"/>
        <w:rPr>
          <w:bCs/>
          <w:sz w:val="20"/>
          <w:szCs w:val="20"/>
          <w:lang w:val="fr-BE"/>
        </w:rPr>
      </w:pPr>
      <w:r w:rsidRPr="00C17DCD">
        <w:rPr>
          <w:bCs/>
          <w:sz w:val="20"/>
          <w:szCs w:val="20"/>
          <w:lang w:val="fr-BE"/>
        </w:rPr>
        <w:t>L</w:t>
      </w:r>
      <w:r w:rsidR="00AD005B" w:rsidRPr="00C17DCD">
        <w:rPr>
          <w:bCs/>
          <w:sz w:val="20"/>
          <w:szCs w:val="20"/>
          <w:lang w:val="fr-BE"/>
        </w:rPr>
        <w:t>es décisions de l'assemblée générale sont consignées dans un registre déposé au siège de l'association des copropriétaires.</w:t>
      </w:r>
      <w:r w:rsidR="00AD005B" w:rsidRPr="00C17DCD">
        <w:rPr>
          <w:bCs/>
          <w:sz w:val="20"/>
          <w:szCs w:val="20"/>
          <w:lang w:val="fr-BE"/>
        </w:rPr>
        <w:br/>
        <w:t>Ce registre peut être consulté sur place et sans frais par tout intéressé.</w:t>
      </w:r>
      <w:r w:rsidR="00AD005B" w:rsidRPr="00C17DCD">
        <w:rPr>
          <w:bCs/>
          <w:sz w:val="20"/>
          <w:szCs w:val="20"/>
          <w:lang w:val="fr-BE"/>
        </w:rPr>
        <w:br/>
        <w:t>Toute disposition du règlement d'ordre intérieur et toute décision de l'assemblée générale peuvent être directement opposées par ceux à qui elles sont opposables.</w:t>
      </w:r>
    </w:p>
    <w:p w14:paraId="508FC719" w14:textId="66052463"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Elles lient tout titulaire d'un droit réel ou personnel sur un lot disposant du ou exerçant le droit de vote à l'assemblée générale au moment de leur adoption. Elles sont opposables aux autres titulaires d'un droit réel ou personnel sur un lot aux conditions suivantes, moyennant, le cas échéant, transcription au bureau compétent de l’Administration générale de la Documentation patrimoniale :</w:t>
      </w:r>
      <w:r w:rsidRPr="00C17DCD">
        <w:rPr>
          <w:bCs/>
          <w:sz w:val="20"/>
          <w:szCs w:val="20"/>
          <w:lang w:val="fr-BE"/>
        </w:rPr>
        <w:br/>
        <w:t xml:space="preserve">1° en ce qui concerne </w:t>
      </w:r>
      <w:r w:rsidRPr="00C17DCD">
        <w:rPr>
          <w:bCs/>
          <w:i/>
          <w:sz w:val="20"/>
          <w:szCs w:val="20"/>
          <w:lang w:val="fr-BE"/>
        </w:rPr>
        <w:t>les dispositions et décisions adoptées avant la constitution du droit réel ou personnel</w:t>
      </w:r>
      <w:r w:rsidRPr="00C17DCD">
        <w:rPr>
          <w:bCs/>
          <w:sz w:val="20"/>
          <w:szCs w:val="20"/>
          <w:lang w:val="fr-BE"/>
        </w:rPr>
        <w:t>, par la notification qui lui est obligatoirement faite par le constituant, à ses frais, au moment de la constitution du droit, de l'existence du règlement d'ordre intérieur et du registre visé à l’article</w:t>
      </w:r>
      <w:r w:rsidR="00556BA0" w:rsidRPr="009462F8">
        <w:rPr>
          <w:bCs/>
          <w:sz w:val="20"/>
          <w:szCs w:val="20"/>
          <w:lang w:val="fr-BE"/>
        </w:rPr>
        <w:t xml:space="preserve"> </w:t>
      </w:r>
      <w:r w:rsidR="00556BA0">
        <w:rPr>
          <w:bCs/>
          <w:sz w:val="20"/>
          <w:szCs w:val="20"/>
          <w:lang w:val="fr-BE"/>
        </w:rPr>
        <w:t>3.93</w:t>
      </w:r>
      <w:r w:rsidR="00556BA0" w:rsidRPr="009462F8">
        <w:rPr>
          <w:bCs/>
          <w:sz w:val="20"/>
          <w:szCs w:val="20"/>
          <w:lang w:val="fr-BE"/>
        </w:rPr>
        <w:t xml:space="preserve">, paragraphe </w:t>
      </w:r>
      <w:r w:rsidR="00556BA0">
        <w:rPr>
          <w:bCs/>
          <w:sz w:val="20"/>
          <w:szCs w:val="20"/>
          <w:lang w:val="fr-BE"/>
        </w:rPr>
        <w:t xml:space="preserve">4 </w:t>
      </w:r>
      <w:r w:rsidRPr="00C17DCD">
        <w:rPr>
          <w:bCs/>
          <w:sz w:val="20"/>
          <w:szCs w:val="20"/>
          <w:lang w:val="fr-BE"/>
        </w:rPr>
        <w:t>du Code Civil ou, à défaut, à la demande du titulaire du droit personnel ou réel, par la notification qui lui en est faite à l'initiative du syndic, par lettre recommandée à la poste; le constituant est le seul responsable, vis-à-vis de l'association des copropriétaires et du titulaire du droit réel ou personnel, du dommage né du retard ou de l'absence de communication;</w:t>
      </w:r>
      <w:r w:rsidRPr="00C17DCD">
        <w:rPr>
          <w:bCs/>
          <w:sz w:val="20"/>
          <w:szCs w:val="20"/>
          <w:lang w:val="fr-BE"/>
        </w:rPr>
        <w:br/>
        <w:t xml:space="preserve">2° en ce qui concerne </w:t>
      </w:r>
      <w:r w:rsidRPr="00C17DCD">
        <w:rPr>
          <w:bCs/>
          <w:i/>
          <w:sz w:val="20"/>
          <w:szCs w:val="20"/>
          <w:lang w:val="fr-BE"/>
        </w:rPr>
        <w:t>les dispositions et décisions adoptées postérieurement à la constitution d'un droit réel ou personnel sur un lot,</w:t>
      </w:r>
      <w:r w:rsidRPr="00C17DCD">
        <w:rPr>
          <w:bCs/>
          <w:sz w:val="20"/>
          <w:szCs w:val="20"/>
          <w:lang w:val="fr-BE"/>
        </w:rPr>
        <w:t xml:space="preserve"> par la communication qui lui en est faite, par lettre recommandée à la poste dans les trente jours suivant la date de réception du procès-verbal, à l'initiative de celui qui a reçu ce procès-verbal en application de l'article </w:t>
      </w:r>
      <w:r w:rsidR="00556BA0">
        <w:rPr>
          <w:bCs/>
          <w:sz w:val="20"/>
          <w:szCs w:val="20"/>
          <w:lang w:val="fr-BE"/>
        </w:rPr>
        <w:t>3.87</w:t>
      </w:r>
      <w:r w:rsidR="00556BA0" w:rsidRPr="009462F8">
        <w:rPr>
          <w:bCs/>
          <w:sz w:val="20"/>
          <w:szCs w:val="20"/>
          <w:lang w:val="fr-BE"/>
        </w:rPr>
        <w:t>, § 12</w:t>
      </w:r>
      <w:r w:rsidRPr="00C17DCD">
        <w:rPr>
          <w:bCs/>
          <w:sz w:val="20"/>
          <w:szCs w:val="20"/>
          <w:lang w:val="fr-BE"/>
        </w:rPr>
        <w:t xml:space="preserve"> du Code civil.</w:t>
      </w:r>
    </w:p>
    <w:p w14:paraId="36D5E7E5" w14:textId="7E597A0C"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Est réputée non écrite toute clause qui limite le droit du copropriétaire de confier la gestion de son lot à la personne de son choix.</w:t>
      </w:r>
    </w:p>
    <w:p w14:paraId="472DFF8D" w14:textId="14C0D34A" w:rsidR="00EA2BFE" w:rsidRPr="00C17DCD" w:rsidRDefault="00CC6A76" w:rsidP="00EA2BFE">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u w:val="single"/>
          <w:lang w:val="fr-BE"/>
        </w:rPr>
        <w:t>Article 42</w:t>
      </w:r>
      <w:r w:rsidR="00EA2BFE" w:rsidRPr="00C17DCD">
        <w:rPr>
          <w:bCs/>
          <w:sz w:val="20"/>
          <w:szCs w:val="20"/>
          <w:u w:val="single"/>
          <w:lang w:val="fr-BE"/>
        </w:rPr>
        <w:t>.- Règlement d’ordre intérieur</w:t>
      </w:r>
    </w:p>
    <w:p w14:paraId="4AB1A960" w14:textId="3A8DB41B" w:rsidR="00EA2BFE" w:rsidRPr="00C17DCD" w:rsidRDefault="00EA2BFE" w:rsidP="00EA2BFE">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L’immeuble est également régi par un règlement d’ordre intérieur notamment opposable par ceux à qui il est opposable. Ce </w:t>
      </w:r>
      <w:r w:rsidR="00731065" w:rsidRPr="00C17DCD">
        <w:rPr>
          <w:bCs/>
          <w:sz w:val="20"/>
          <w:szCs w:val="20"/>
          <w:lang w:val="fr-BE"/>
        </w:rPr>
        <w:t>règlement ne sera pas transcrit.</w:t>
      </w:r>
      <w:r w:rsidR="003B2CC1">
        <w:rPr>
          <w:bCs/>
          <w:sz w:val="20"/>
          <w:szCs w:val="20"/>
          <w:lang w:val="fr-BE"/>
        </w:rPr>
        <w:t xml:space="preserve"> </w:t>
      </w:r>
      <w:r w:rsidRPr="00C17DCD">
        <w:rPr>
          <w:bCs/>
          <w:sz w:val="20"/>
          <w:szCs w:val="20"/>
          <w:lang w:val="fr-BE"/>
        </w:rPr>
        <w:t>Le règlement d'ordre intérieur est déposé, dans le mois de sa rédaction, au siège de l'association des copropriétaires, à l'initiative du syndic ou, si celui-ci n'a pas encore été désigné, à l'initiative de son auteur.</w:t>
      </w:r>
      <w:r w:rsidR="003B2CC1">
        <w:rPr>
          <w:bCs/>
          <w:sz w:val="20"/>
          <w:szCs w:val="20"/>
          <w:lang w:val="fr-BE"/>
        </w:rPr>
        <w:t xml:space="preserve"> </w:t>
      </w:r>
      <w:r w:rsidRPr="00C17DCD">
        <w:rPr>
          <w:bCs/>
          <w:sz w:val="20"/>
          <w:szCs w:val="20"/>
          <w:lang w:val="fr-BE"/>
        </w:rPr>
        <w:t xml:space="preserve">Le syndic met à jour, sans délai, le règlement d'ordre intérieur en fonction des modifications décidées par l'assemblée générale. </w:t>
      </w:r>
      <w:r w:rsidRPr="00C17DCD">
        <w:rPr>
          <w:bCs/>
          <w:sz w:val="20"/>
          <w:szCs w:val="20"/>
          <w:lang w:val="fr-BE"/>
        </w:rPr>
        <w:br/>
        <w:t>Le règlement d'ordre intérieur peut être consulté sur place et sans frais par tout intéressé.</w:t>
      </w:r>
      <w:r w:rsidR="003B2CC1">
        <w:rPr>
          <w:bCs/>
          <w:sz w:val="20"/>
          <w:szCs w:val="20"/>
          <w:lang w:val="fr-BE"/>
        </w:rPr>
        <w:t xml:space="preserve"> </w:t>
      </w:r>
      <w:r w:rsidRPr="00C17DCD">
        <w:rPr>
          <w:bCs/>
          <w:sz w:val="20"/>
          <w:szCs w:val="20"/>
          <w:lang w:val="fr-BE"/>
        </w:rPr>
        <w:t>Le syndic a également l'obligation d'adapter le règlement d'ordre intérieur si les dispositions légales qui s'appliquent sont modifiées, sans avoir besoin pour ce faire d'une décision préalable de l'assemblée générale. Le cas échéant, le syndic communique cette information à la prochaine réunion</w:t>
      </w:r>
      <w:r w:rsidR="00CC6A76" w:rsidRPr="00C17DCD">
        <w:rPr>
          <w:bCs/>
          <w:sz w:val="20"/>
          <w:szCs w:val="20"/>
          <w:lang w:val="fr-BE"/>
        </w:rPr>
        <w:t xml:space="preserve"> (assemblée générale)</w:t>
      </w:r>
      <w:r w:rsidRPr="00C17DCD">
        <w:rPr>
          <w:bCs/>
          <w:sz w:val="20"/>
          <w:szCs w:val="20"/>
          <w:lang w:val="fr-BE"/>
        </w:rPr>
        <w:t>.</w:t>
      </w:r>
    </w:p>
    <w:p w14:paraId="1CBBA9F5"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VIII - CONSEIL DE COPROPRIÉTÉ</w:t>
      </w:r>
    </w:p>
    <w:p w14:paraId="6673ECED" w14:textId="6258A1EB" w:rsidR="00AD005B" w:rsidRPr="003B2CC1"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3B2CC1">
        <w:rPr>
          <w:bCs/>
          <w:sz w:val="20"/>
          <w:szCs w:val="20"/>
          <w:u w:val="single"/>
          <w:lang w:val="fr-BE"/>
        </w:rPr>
        <w:t>Article 4</w:t>
      </w:r>
      <w:r w:rsidR="00CC6A76" w:rsidRPr="003B2CC1">
        <w:rPr>
          <w:bCs/>
          <w:sz w:val="20"/>
          <w:szCs w:val="20"/>
          <w:u w:val="single"/>
          <w:lang w:val="fr-BE"/>
        </w:rPr>
        <w:t>3</w:t>
      </w:r>
      <w:r w:rsidR="002D4F7A">
        <w:rPr>
          <w:bCs/>
          <w:sz w:val="20"/>
          <w:szCs w:val="20"/>
          <w:u w:val="single"/>
          <w:lang w:val="fr-BE"/>
        </w:rPr>
        <w:t>.</w:t>
      </w:r>
      <w:r w:rsidRPr="003B2CC1">
        <w:rPr>
          <w:bCs/>
          <w:sz w:val="20"/>
          <w:szCs w:val="20"/>
          <w:u w:val="single"/>
          <w:lang w:val="fr-BE"/>
        </w:rPr>
        <w:t>- Conseil de copropriété</w:t>
      </w:r>
    </w:p>
    <w:p w14:paraId="08552089" w14:textId="02E44814"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3B2CC1">
        <w:rPr>
          <w:bCs/>
          <w:sz w:val="20"/>
          <w:szCs w:val="20"/>
          <w:lang w:val="fr-BE"/>
        </w:rPr>
        <w:t>L’assemblée générale des copropriétaires peut constituer un conseil de copropriété à la majorité des quatre cinquièmes des voix des copropriétaires présents et valablement représentés.</w:t>
      </w:r>
      <w:r w:rsidR="003B2CC1" w:rsidRPr="003B2CC1">
        <w:rPr>
          <w:bCs/>
          <w:sz w:val="20"/>
          <w:szCs w:val="20"/>
          <w:lang w:val="fr-BE"/>
        </w:rPr>
        <w:t xml:space="preserve"> </w:t>
      </w:r>
      <w:r w:rsidRPr="003B2CC1">
        <w:rPr>
          <w:bCs/>
          <w:sz w:val="20"/>
          <w:szCs w:val="20"/>
          <w:lang w:val="fr-BE"/>
        </w:rPr>
        <w:t xml:space="preserve">Celui-ci sera </w:t>
      </w:r>
      <w:r w:rsidRPr="003B2CC1">
        <w:rPr>
          <w:bCs/>
          <w:sz w:val="20"/>
          <w:szCs w:val="20"/>
          <w:lang w:val="fr-BE"/>
        </w:rPr>
        <w:lastRenderedPageBreak/>
        <w:t>exclusivement composé de minimum trois copropriétaires nommés par l'assemblée générale à la majorité absolue des voix des copropriétaires présents ou représentés. Il existe une incompatibilité entre l'exercice de la fonction de syndic et la qualité de membre du conseil de copropriété.</w:t>
      </w:r>
      <w:r w:rsidR="003B2CC1" w:rsidRPr="003B2CC1">
        <w:rPr>
          <w:bCs/>
          <w:sz w:val="20"/>
          <w:szCs w:val="20"/>
          <w:lang w:val="fr-BE"/>
        </w:rPr>
        <w:t xml:space="preserve"> </w:t>
      </w:r>
      <w:r w:rsidRPr="003B2CC1">
        <w:rPr>
          <w:bCs/>
          <w:sz w:val="20"/>
          <w:szCs w:val="20"/>
          <w:lang w:val="fr-BE"/>
        </w:rPr>
        <w:t>Ce conseil, dont peuvent être membre les titulaires d'un droit réel disposant d'un droit de vote à l'assemblée générale, est chargé de veiller à la bonne exécution par le syndic de ses missions, sans préjudice</w:t>
      </w:r>
      <w:r w:rsidRPr="00C17DCD">
        <w:rPr>
          <w:bCs/>
          <w:sz w:val="20"/>
          <w:szCs w:val="20"/>
          <w:lang w:val="fr-BE"/>
        </w:rPr>
        <w:t xml:space="preserve"> de l'article </w:t>
      </w:r>
      <w:r w:rsidR="00556BA0">
        <w:rPr>
          <w:bCs/>
          <w:sz w:val="20"/>
          <w:szCs w:val="20"/>
          <w:lang w:val="fr-BE"/>
        </w:rPr>
        <w:t xml:space="preserve">3.91 </w:t>
      </w:r>
      <w:r w:rsidRPr="00C17DCD">
        <w:rPr>
          <w:bCs/>
          <w:sz w:val="20"/>
          <w:szCs w:val="20"/>
          <w:lang w:val="fr-BE"/>
        </w:rPr>
        <w:t>du Code civil. Dans l'attente de la création et de la composition du conseil de copropriété obligatoire, tout membre de l'assemblée générale peut introduire une action en justice contre l'association des copropriétaires afin de faire désigner un ou plusieurs copropriétaires ou, aux frais de l'association des copropriétaires, un tiers exerçant les missions du conseil de copropriété.</w:t>
      </w:r>
      <w:r w:rsidRPr="00C17DCD">
        <w:rPr>
          <w:bCs/>
          <w:sz w:val="20"/>
          <w:szCs w:val="20"/>
          <w:lang w:val="fr-BE"/>
        </w:rPr>
        <w:br/>
        <w:t>L'assemblée générale décide de la nomination des membres du conseil de copropriété à la majorité absolue des voix des copropriétaires présents ou représentés, pour chaque membre séparément. Le mandat des membres du conseil de copropriété dure jusqu'à la prochaine assemblée générale ordinaire et est renouvelable.</w:t>
      </w:r>
      <w:r w:rsidR="003B2CC1">
        <w:rPr>
          <w:bCs/>
          <w:sz w:val="20"/>
          <w:szCs w:val="20"/>
          <w:lang w:val="fr-BE"/>
        </w:rPr>
        <w:t xml:space="preserve"> </w:t>
      </w:r>
      <w:r w:rsidRPr="00C17DCD">
        <w:rPr>
          <w:bCs/>
          <w:sz w:val="20"/>
          <w:szCs w:val="20"/>
          <w:lang w:val="fr-BE"/>
        </w:rPr>
        <w:t>Pour exercer sa mission, le conseil de copropriété peut prendre connaissance et copie, après en avoir avisé le syndic, de toutes pièces ou documents se rapportant à la gestion de ce dernier ou intéressant la copropriété. Il peut recevoir toute autre mission ou délégation de compétences sur décision de l'assemblée générale prise à une majorité des deux tiers des voix sous réserve des compétences légales du syndic, de l'assemblée générale et du commissaire aux comptes. Une mission ou une délégation de compétences de l'assemblée générale ne peut porter que sur des actes expressément déterminés et n'est valable que pour une année. Lors de l'assemblée générale ordinaire, le conseil de copropriété adresse aux copropriétaires un rapport annuel circonstancié sur l'exercice de sa mission.</w:t>
      </w:r>
    </w:p>
    <w:p w14:paraId="44CDD27B" w14:textId="4AF0710C"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IX- COMMISSAIRE OU COLLEGE DE COMMISSAIRES</w:t>
      </w:r>
    </w:p>
    <w:p w14:paraId="271080B1" w14:textId="0F5E7CA1"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4</w:t>
      </w:r>
      <w:r w:rsidR="00CC6A76" w:rsidRPr="00C17DCD">
        <w:rPr>
          <w:bCs/>
          <w:sz w:val="20"/>
          <w:szCs w:val="20"/>
          <w:u w:val="single"/>
          <w:lang w:val="fr-BE"/>
        </w:rPr>
        <w:t>4</w:t>
      </w:r>
      <w:r w:rsidRPr="00C17DCD">
        <w:rPr>
          <w:bCs/>
          <w:sz w:val="20"/>
          <w:szCs w:val="20"/>
          <w:u w:val="single"/>
          <w:lang w:val="fr-BE"/>
        </w:rPr>
        <w:t>.- Commissaires</w:t>
      </w:r>
    </w:p>
    <w:p w14:paraId="3F25CF22" w14:textId="7ACEA9E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L'assemblée des copropriétaires désigne annuellement un commissaire aux comptes ou un collège de commissaires aux comptes, copropriétaire ou non,</w:t>
      </w:r>
      <w:r w:rsidR="009A2333">
        <w:rPr>
          <w:bCs/>
          <w:sz w:val="20"/>
          <w:szCs w:val="20"/>
          <w:lang w:val="fr-BE"/>
        </w:rPr>
        <w:t xml:space="preserve"> </w:t>
      </w:r>
      <w:r w:rsidRPr="00C17DCD">
        <w:rPr>
          <w:bCs/>
          <w:sz w:val="20"/>
          <w:szCs w:val="20"/>
          <w:lang w:val="fr-BE"/>
        </w:rPr>
        <w:t>à la majorité absolue des voix des copropriétaires présents ou représentés.</w:t>
      </w:r>
      <w:r w:rsidR="003B2CC1">
        <w:rPr>
          <w:bCs/>
          <w:sz w:val="20"/>
          <w:szCs w:val="20"/>
          <w:lang w:val="fr-BE"/>
        </w:rPr>
        <w:t xml:space="preserve"> </w:t>
      </w:r>
      <w:r w:rsidRPr="00C17DCD">
        <w:rPr>
          <w:bCs/>
          <w:sz w:val="20"/>
          <w:szCs w:val="20"/>
          <w:lang w:val="fr-BE"/>
        </w:rPr>
        <w:t xml:space="preserve"> Si ce commissaire est un copropriétaire, sa responsabilité civile sera assurée et les primes d'assurances seront à charge de l'association des copropriétaires. </w:t>
      </w:r>
    </w:p>
    <w:p w14:paraId="2888141C" w14:textId="2237F273"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 syndic ne peut être commissaire aux comptes.</w:t>
      </w:r>
    </w:p>
    <w:p w14:paraId="077837F6" w14:textId="77777777" w:rsidR="00AD005B" w:rsidRPr="00C17DCD"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C17DCD">
        <w:rPr>
          <w:b/>
          <w:bCs/>
          <w:sz w:val="20"/>
          <w:szCs w:val="20"/>
          <w:lang w:val="fr-BE"/>
        </w:rPr>
        <w:t>CHAPITRE X - DISPOSITIONS GÉNÉRALES</w:t>
      </w:r>
    </w:p>
    <w:p w14:paraId="2A079E47" w14:textId="62DC22C3"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C17DCD">
        <w:rPr>
          <w:bCs/>
          <w:sz w:val="20"/>
          <w:szCs w:val="20"/>
          <w:u w:val="single"/>
          <w:lang w:val="fr-BE"/>
        </w:rPr>
        <w:t>Article 4</w:t>
      </w:r>
      <w:r w:rsidR="00CC6A76" w:rsidRPr="00C17DCD">
        <w:rPr>
          <w:bCs/>
          <w:sz w:val="20"/>
          <w:szCs w:val="20"/>
          <w:u w:val="single"/>
          <w:lang w:val="fr-BE"/>
        </w:rPr>
        <w:t>5</w:t>
      </w:r>
      <w:r w:rsidRPr="00C17DCD">
        <w:rPr>
          <w:bCs/>
          <w:sz w:val="20"/>
          <w:szCs w:val="20"/>
          <w:u w:val="single"/>
          <w:lang w:val="fr-BE"/>
        </w:rPr>
        <w:t>. - Renvoi au Code civil</w:t>
      </w:r>
    </w:p>
    <w:p w14:paraId="014FCF55" w14:textId="5A4B1057"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Les statuts sont régis par les dispositions reprises aux articles </w:t>
      </w:r>
      <w:r w:rsidR="00556BA0">
        <w:rPr>
          <w:bCs/>
          <w:sz w:val="20"/>
          <w:szCs w:val="20"/>
          <w:lang w:val="fr-BE"/>
        </w:rPr>
        <w:t>3.68</w:t>
      </w:r>
      <w:r w:rsidR="00556BA0" w:rsidRPr="009462F8">
        <w:rPr>
          <w:bCs/>
          <w:sz w:val="20"/>
          <w:szCs w:val="20"/>
          <w:lang w:val="fr-BE"/>
        </w:rPr>
        <w:t xml:space="preserve"> à </w:t>
      </w:r>
      <w:r w:rsidR="00556BA0">
        <w:rPr>
          <w:bCs/>
          <w:sz w:val="20"/>
          <w:szCs w:val="20"/>
          <w:lang w:val="fr-BE"/>
        </w:rPr>
        <w:t xml:space="preserve">3.100 </w:t>
      </w:r>
      <w:r w:rsidRPr="00C17DCD">
        <w:rPr>
          <w:bCs/>
          <w:sz w:val="20"/>
          <w:szCs w:val="20"/>
          <w:lang w:val="fr-BE"/>
        </w:rPr>
        <w:t>du Code civil. Les dispositions statutaires non conformes à la législation en vigueur sont de plein droit remplacées par les dispositions légales correspondantes à compter de leur entrée en vigueur.</w:t>
      </w:r>
    </w:p>
    <w:p w14:paraId="6DD19291" w14:textId="4DF583BB" w:rsidR="00AD005B" w:rsidRPr="00D0108E" w:rsidRDefault="00AD005B" w:rsidP="00AD005B">
      <w:pPr>
        <w:pBdr>
          <w:left w:val="single" w:sz="4" w:space="0" w:color="000000"/>
          <w:right w:val="single" w:sz="4" w:space="0" w:color="000000"/>
        </w:pBdr>
        <w:suppressAutoHyphens/>
        <w:autoSpaceDN w:val="0"/>
        <w:ind w:right="-1"/>
        <w:jc w:val="both"/>
        <w:textAlignment w:val="baseline"/>
        <w:rPr>
          <w:bCs/>
          <w:sz w:val="20"/>
          <w:szCs w:val="20"/>
          <w:u w:val="single"/>
          <w:lang w:val="fr-BE"/>
        </w:rPr>
      </w:pPr>
      <w:r w:rsidRPr="00D0108E">
        <w:rPr>
          <w:bCs/>
          <w:sz w:val="20"/>
          <w:szCs w:val="20"/>
          <w:u w:val="single"/>
          <w:lang w:val="fr-BE"/>
        </w:rPr>
        <w:t>Article 4</w:t>
      </w:r>
      <w:r w:rsidR="00CC6A76" w:rsidRPr="00D0108E">
        <w:rPr>
          <w:bCs/>
          <w:sz w:val="20"/>
          <w:szCs w:val="20"/>
          <w:u w:val="single"/>
          <w:lang w:val="fr-BE"/>
        </w:rPr>
        <w:t>6</w:t>
      </w:r>
      <w:r w:rsidRPr="00D0108E">
        <w:rPr>
          <w:bCs/>
          <w:sz w:val="20"/>
          <w:szCs w:val="20"/>
          <w:u w:val="single"/>
          <w:lang w:val="fr-BE"/>
        </w:rPr>
        <w:t>. - Langues</w:t>
      </w:r>
    </w:p>
    <w:p w14:paraId="1BF0C8B4" w14:textId="375C3E64" w:rsidR="00AD005B" w:rsidRPr="00D0108E"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D0108E">
        <w:rPr>
          <w:bCs/>
          <w:sz w:val="20"/>
          <w:szCs w:val="20"/>
          <w:lang w:val="fr-BE"/>
        </w:rPr>
        <w:t>Un copropriétaire peut, à sa demande, obtenir une traduction de tout document relatif à la copropriété émanant de l'association des copropriétaires, si la traduction visée doit être effectuée dans la langue ou dans l'une des langues de la région linguistique dans laquelle l'immeuble ou le groupe d'immeubles est situé.</w:t>
      </w:r>
      <w:r w:rsidR="003B2CC1" w:rsidRPr="00D0108E">
        <w:rPr>
          <w:bCs/>
          <w:sz w:val="20"/>
          <w:szCs w:val="20"/>
          <w:lang w:val="fr-BE"/>
        </w:rPr>
        <w:t xml:space="preserve"> </w:t>
      </w:r>
      <w:r w:rsidRPr="00D0108E">
        <w:rPr>
          <w:bCs/>
          <w:sz w:val="20"/>
          <w:szCs w:val="20"/>
          <w:lang w:val="fr-BE"/>
        </w:rPr>
        <w:t>Le syndic veille à ce que cette traduction soit mise à disposition dans un délai raisonnable.</w:t>
      </w:r>
      <w:r w:rsidR="003B2CC1" w:rsidRPr="00D0108E">
        <w:rPr>
          <w:bCs/>
          <w:sz w:val="20"/>
          <w:szCs w:val="20"/>
          <w:lang w:val="fr-BE"/>
        </w:rPr>
        <w:t xml:space="preserve"> </w:t>
      </w:r>
      <w:r w:rsidRPr="00D0108E">
        <w:rPr>
          <w:bCs/>
          <w:sz w:val="20"/>
          <w:szCs w:val="20"/>
          <w:lang w:val="fr-BE"/>
        </w:rPr>
        <w:t>Les frais de traduction sont à charge de l'association des copropriétaires.</w:t>
      </w:r>
    </w:p>
    <w:p w14:paraId="7F50625A" w14:textId="6068C3EA" w:rsidR="00AD005B" w:rsidRPr="00D0108E" w:rsidRDefault="00AD005B" w:rsidP="00AD005B">
      <w:pPr>
        <w:pBdr>
          <w:left w:val="single" w:sz="4" w:space="0" w:color="000000"/>
          <w:right w:val="single" w:sz="4" w:space="0" w:color="000000"/>
        </w:pBdr>
        <w:suppressAutoHyphens/>
        <w:autoSpaceDN w:val="0"/>
        <w:ind w:right="-1"/>
        <w:jc w:val="both"/>
        <w:textAlignment w:val="baseline"/>
        <w:rPr>
          <w:b/>
          <w:bCs/>
          <w:sz w:val="20"/>
          <w:szCs w:val="20"/>
          <w:lang w:val="fr-BE"/>
        </w:rPr>
      </w:pPr>
      <w:r w:rsidRPr="00D0108E">
        <w:rPr>
          <w:b/>
          <w:bCs/>
          <w:sz w:val="20"/>
          <w:szCs w:val="20"/>
          <w:lang w:val="fr-BE"/>
        </w:rPr>
        <w:t>CHAPITRE XI.- DISPOSITIONS TRANSITOIRES</w:t>
      </w:r>
    </w:p>
    <w:p w14:paraId="49DA030B" w14:textId="77777777" w:rsidR="00AD005B" w:rsidRPr="00D0108E"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D0108E">
        <w:rPr>
          <w:bCs/>
          <w:sz w:val="20"/>
          <w:szCs w:val="20"/>
          <w:lang w:val="fr-BE"/>
        </w:rPr>
        <w:t>A titre transitoire et pour assurer une mise en place harmonieuse des organes de la copropriété, il est stipulé que :</w:t>
      </w:r>
    </w:p>
    <w:p w14:paraId="24E96320" w14:textId="1FB36963" w:rsidR="00673C03"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D0108E">
        <w:rPr>
          <w:bCs/>
          <w:sz w:val="20"/>
          <w:szCs w:val="20"/>
          <w:lang w:val="fr-BE"/>
        </w:rPr>
        <w:t>1)</w:t>
      </w:r>
      <w:r w:rsidRPr="00D0108E">
        <w:rPr>
          <w:bCs/>
          <w:sz w:val="20"/>
          <w:szCs w:val="20"/>
          <w:lang w:val="fr-BE"/>
        </w:rPr>
        <w:tab/>
      </w:r>
      <w:r w:rsidR="00673C03" w:rsidRPr="00D0108E">
        <w:rPr>
          <w:b/>
          <w:bCs/>
          <w:sz w:val="20"/>
          <w:szCs w:val="20"/>
          <w:lang w:val="fr-BE"/>
        </w:rPr>
        <w:t xml:space="preserve">la première assemblée générale des copropriétaires sera réunie par la comparante qui en assurera la présidence. </w:t>
      </w:r>
      <w:r w:rsidR="00201AA6" w:rsidRPr="00D0108E">
        <w:rPr>
          <w:b/>
          <w:bCs/>
          <w:sz w:val="20"/>
          <w:szCs w:val="20"/>
          <w:lang w:val="fr-BE"/>
        </w:rPr>
        <w:t xml:space="preserve">La comparante </w:t>
      </w:r>
      <w:r w:rsidR="00673C03" w:rsidRPr="00D0108E">
        <w:rPr>
          <w:b/>
          <w:bCs/>
          <w:sz w:val="20"/>
          <w:szCs w:val="20"/>
          <w:lang w:val="fr-BE"/>
        </w:rPr>
        <w:t>continuera à assurer la gestion de l’immeuble jusqu’à la tenue de cette première assemblée générale des copropriétaires ;</w:t>
      </w:r>
    </w:p>
    <w:p w14:paraId="41B4782D" w14:textId="60375AE9"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2)</w:t>
      </w:r>
      <w:r w:rsidRPr="00C17DCD">
        <w:rPr>
          <w:bCs/>
          <w:sz w:val="20"/>
          <w:szCs w:val="20"/>
          <w:lang w:val="fr-BE"/>
        </w:rPr>
        <w:tab/>
        <w:t>les polices d'assurance souscrites par l</w:t>
      </w:r>
      <w:r w:rsidR="006429E3">
        <w:rPr>
          <w:bCs/>
          <w:sz w:val="20"/>
          <w:szCs w:val="20"/>
          <w:lang w:val="fr-BE"/>
        </w:rPr>
        <w:t>a</w:t>
      </w:r>
      <w:r w:rsidRPr="00C17DCD">
        <w:rPr>
          <w:bCs/>
          <w:sz w:val="20"/>
          <w:szCs w:val="20"/>
          <w:lang w:val="fr-BE"/>
        </w:rPr>
        <w:t xml:space="preserve"> comparant</w:t>
      </w:r>
      <w:r w:rsidR="00080257">
        <w:rPr>
          <w:bCs/>
          <w:sz w:val="20"/>
          <w:szCs w:val="20"/>
          <w:lang w:val="fr-BE"/>
        </w:rPr>
        <w:t>e</w:t>
      </w:r>
      <w:r w:rsidRPr="00C17DCD">
        <w:rPr>
          <w:bCs/>
          <w:sz w:val="20"/>
          <w:szCs w:val="20"/>
          <w:lang w:val="fr-BE"/>
        </w:rPr>
        <w:t xml:space="preserve"> seront maintenues jusqu'à leur terme et, au plus tôt, un mois après la première assemblée générale.</w:t>
      </w:r>
    </w:p>
    <w:p w14:paraId="43732C24" w14:textId="6D50C2A1" w:rsidR="00AD005B" w:rsidRPr="00C17DCD" w:rsidRDefault="006D3BCC" w:rsidP="00AD005B">
      <w:pPr>
        <w:pBdr>
          <w:left w:val="single" w:sz="4" w:space="0" w:color="000000"/>
          <w:right w:val="single" w:sz="4" w:space="0" w:color="000000"/>
        </w:pBdr>
        <w:suppressAutoHyphens/>
        <w:autoSpaceDN w:val="0"/>
        <w:ind w:right="-1"/>
        <w:jc w:val="both"/>
        <w:textAlignment w:val="baseline"/>
        <w:rPr>
          <w:bCs/>
          <w:i/>
          <w:sz w:val="20"/>
          <w:szCs w:val="20"/>
          <w:u w:val="single"/>
          <w:lang w:val="fr-BE"/>
        </w:rPr>
      </w:pPr>
      <w:r w:rsidRPr="00C17DCD">
        <w:rPr>
          <w:bCs/>
          <w:i/>
          <w:sz w:val="20"/>
          <w:szCs w:val="20"/>
          <w:u w:val="single"/>
          <w:lang w:val="fr-BE"/>
        </w:rPr>
        <w:t>Premières charges communes</w:t>
      </w:r>
    </w:p>
    <w:p w14:paraId="34713A18" w14:textId="3E6C93D2" w:rsidR="00AD005B" w:rsidRPr="00C17DCD" w:rsidRDefault="00AD005B"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Les premières charges communes à payer ou à rembourser au syndic sont :</w:t>
      </w:r>
    </w:p>
    <w:p w14:paraId="76CE7C76" w14:textId="788560BE" w:rsidR="00AD005B" w:rsidRPr="00C17DCD" w:rsidRDefault="00807766"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1) </w:t>
      </w:r>
      <w:r w:rsidR="00AD005B" w:rsidRPr="00C17DCD">
        <w:rPr>
          <w:bCs/>
          <w:sz w:val="20"/>
          <w:szCs w:val="20"/>
          <w:lang w:val="fr-BE"/>
        </w:rPr>
        <w:t>les frais de raccordements et le coût du placement et de l'ouverture des compteurs communs pour</w:t>
      </w:r>
      <w:r w:rsidR="00DE532B">
        <w:rPr>
          <w:bCs/>
          <w:sz w:val="20"/>
          <w:szCs w:val="20"/>
          <w:lang w:val="fr-BE"/>
        </w:rPr>
        <w:t xml:space="preserve"> le gaz, l'eau et l'électricité s’il y a lieu ;</w:t>
      </w:r>
    </w:p>
    <w:p w14:paraId="6A89C196" w14:textId="7E8B8FB1" w:rsidR="00AD005B" w:rsidRPr="00C17DCD" w:rsidRDefault="00807766"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C17DCD">
        <w:rPr>
          <w:bCs/>
          <w:sz w:val="20"/>
          <w:szCs w:val="20"/>
          <w:lang w:val="fr-BE"/>
        </w:rPr>
        <w:t xml:space="preserve">2) </w:t>
      </w:r>
      <w:r w:rsidR="00AD005B" w:rsidRPr="00C17DCD">
        <w:rPr>
          <w:bCs/>
          <w:sz w:val="20"/>
          <w:szCs w:val="20"/>
          <w:lang w:val="fr-BE"/>
        </w:rPr>
        <w:t>le coût des consommations d'eau, de gaz et d'électricité pour l'usage des parties communes</w:t>
      </w:r>
      <w:r w:rsidR="00DE532B">
        <w:rPr>
          <w:bCs/>
          <w:sz w:val="20"/>
          <w:szCs w:val="20"/>
          <w:lang w:val="fr-BE"/>
        </w:rPr>
        <w:t>, s’il y a lieu</w:t>
      </w:r>
      <w:r w:rsidR="00AD005B" w:rsidRPr="00C17DCD">
        <w:rPr>
          <w:bCs/>
          <w:sz w:val="20"/>
          <w:szCs w:val="20"/>
          <w:lang w:val="fr-BE"/>
        </w:rPr>
        <w:t>;</w:t>
      </w:r>
    </w:p>
    <w:p w14:paraId="41D4881C" w14:textId="25032E12" w:rsidR="00AD005B" w:rsidRPr="001237AB" w:rsidRDefault="00807766"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1237AB">
        <w:rPr>
          <w:bCs/>
          <w:sz w:val="20"/>
          <w:szCs w:val="20"/>
          <w:lang w:val="fr-BE"/>
        </w:rPr>
        <w:t xml:space="preserve">3) </w:t>
      </w:r>
      <w:r w:rsidR="00AD005B" w:rsidRPr="001237AB">
        <w:rPr>
          <w:bCs/>
          <w:sz w:val="20"/>
          <w:szCs w:val="20"/>
          <w:lang w:val="fr-BE"/>
        </w:rPr>
        <w:t>les primes des polices d'assurances contractées par le syndic ou l</w:t>
      </w:r>
      <w:r w:rsidR="006429E3" w:rsidRPr="001237AB">
        <w:rPr>
          <w:bCs/>
          <w:sz w:val="20"/>
          <w:szCs w:val="20"/>
          <w:lang w:val="fr-BE"/>
        </w:rPr>
        <w:t>a</w:t>
      </w:r>
      <w:r w:rsidR="00AD005B" w:rsidRPr="001237AB">
        <w:rPr>
          <w:bCs/>
          <w:sz w:val="20"/>
          <w:szCs w:val="20"/>
          <w:lang w:val="fr-BE"/>
        </w:rPr>
        <w:t xml:space="preserve"> comparant</w:t>
      </w:r>
      <w:r w:rsidR="00080257" w:rsidRPr="001237AB">
        <w:rPr>
          <w:bCs/>
          <w:sz w:val="20"/>
          <w:szCs w:val="20"/>
          <w:lang w:val="fr-BE"/>
        </w:rPr>
        <w:t>e</w:t>
      </w:r>
      <w:r w:rsidR="00AD005B" w:rsidRPr="001237AB">
        <w:rPr>
          <w:bCs/>
          <w:sz w:val="20"/>
          <w:szCs w:val="20"/>
          <w:lang w:val="fr-BE"/>
        </w:rPr>
        <w:t>;</w:t>
      </w:r>
    </w:p>
    <w:p w14:paraId="1176743D" w14:textId="0A54A591" w:rsidR="00AD005B" w:rsidRPr="001237AB" w:rsidRDefault="00807766" w:rsidP="00AD005B">
      <w:pPr>
        <w:pBdr>
          <w:left w:val="single" w:sz="4" w:space="0" w:color="000000"/>
          <w:right w:val="single" w:sz="4" w:space="0" w:color="000000"/>
        </w:pBdr>
        <w:suppressAutoHyphens/>
        <w:autoSpaceDN w:val="0"/>
        <w:ind w:right="-1"/>
        <w:jc w:val="both"/>
        <w:textAlignment w:val="baseline"/>
        <w:rPr>
          <w:bCs/>
          <w:sz w:val="20"/>
          <w:szCs w:val="20"/>
          <w:lang w:val="fr-BE"/>
        </w:rPr>
      </w:pPr>
      <w:r w:rsidRPr="001237AB">
        <w:rPr>
          <w:bCs/>
          <w:sz w:val="20"/>
          <w:szCs w:val="20"/>
          <w:lang w:val="fr-BE"/>
        </w:rPr>
        <w:t xml:space="preserve">4) </w:t>
      </w:r>
      <w:r w:rsidR="00AD005B" w:rsidRPr="001237AB">
        <w:rPr>
          <w:bCs/>
          <w:sz w:val="20"/>
          <w:szCs w:val="20"/>
          <w:lang w:val="fr-BE"/>
        </w:rPr>
        <w:t>les premiers frais de chauffage des parties communes, s'il y a lieu.</w:t>
      </w:r>
    </w:p>
    <w:p w14:paraId="0E7D8BA9" w14:textId="77777777" w:rsidR="00476D31" w:rsidRPr="001237AB" w:rsidRDefault="00476D31" w:rsidP="00476D31">
      <w:pPr>
        <w:pBdr>
          <w:top w:val="single" w:sz="4" w:space="1" w:color="auto"/>
          <w:left w:val="single" w:sz="4" w:space="0" w:color="000000"/>
          <w:bottom w:val="single" w:sz="4" w:space="1" w:color="auto"/>
          <w:right w:val="single" w:sz="4" w:space="0" w:color="000000"/>
        </w:pBdr>
        <w:suppressAutoHyphens/>
        <w:autoSpaceDN w:val="0"/>
        <w:ind w:right="-1"/>
        <w:jc w:val="center"/>
        <w:textAlignment w:val="baseline"/>
        <w:rPr>
          <w:b/>
          <w:bCs/>
          <w:sz w:val="20"/>
          <w:szCs w:val="20"/>
        </w:rPr>
      </w:pPr>
      <w:r w:rsidRPr="001237AB">
        <w:rPr>
          <w:b/>
          <w:bCs/>
          <w:sz w:val="20"/>
          <w:szCs w:val="20"/>
          <w:u w:val="single"/>
        </w:rPr>
        <w:t>DEUXIEME PARTIE</w:t>
      </w:r>
      <w:r w:rsidRPr="001237AB">
        <w:rPr>
          <w:b/>
          <w:bCs/>
          <w:sz w:val="20"/>
          <w:szCs w:val="20"/>
        </w:rPr>
        <w:t> :</w:t>
      </w:r>
    </w:p>
    <w:p w14:paraId="016389EC" w14:textId="77777777" w:rsidR="00476D31" w:rsidRPr="001237AB" w:rsidRDefault="00476D31" w:rsidP="00476D31">
      <w:pPr>
        <w:pBdr>
          <w:top w:val="single" w:sz="4" w:space="1" w:color="auto"/>
          <w:left w:val="single" w:sz="4" w:space="0" w:color="000000"/>
          <w:bottom w:val="single" w:sz="4" w:space="1" w:color="auto"/>
          <w:right w:val="single" w:sz="4" w:space="0" w:color="000000"/>
        </w:pBdr>
        <w:suppressAutoHyphens/>
        <w:autoSpaceDN w:val="0"/>
        <w:ind w:right="-1"/>
        <w:jc w:val="center"/>
        <w:textAlignment w:val="baseline"/>
        <w:rPr>
          <w:b/>
          <w:bCs/>
          <w:sz w:val="20"/>
          <w:szCs w:val="20"/>
        </w:rPr>
      </w:pPr>
      <w:r w:rsidRPr="001237AB">
        <w:rPr>
          <w:b/>
          <w:bCs/>
          <w:sz w:val="20"/>
          <w:szCs w:val="20"/>
        </w:rPr>
        <w:lastRenderedPageBreak/>
        <w:t>PROCURATION</w:t>
      </w:r>
    </w:p>
    <w:p w14:paraId="742ED2BD" w14:textId="77777777" w:rsidR="000B3402" w:rsidRPr="001237AB" w:rsidRDefault="000B3402" w:rsidP="00476D31">
      <w:pPr>
        <w:pBdr>
          <w:left w:val="single" w:sz="4" w:space="0" w:color="000000"/>
          <w:right w:val="single" w:sz="4" w:space="0" w:color="000000"/>
        </w:pBdr>
        <w:suppressAutoHyphens/>
        <w:autoSpaceDN w:val="0"/>
        <w:ind w:right="-1"/>
        <w:jc w:val="center"/>
        <w:textAlignment w:val="baseline"/>
        <w:rPr>
          <w:bCs/>
          <w:sz w:val="20"/>
          <w:szCs w:val="20"/>
          <w:u w:val="single"/>
        </w:rPr>
      </w:pPr>
    </w:p>
    <w:p w14:paraId="09ABD1FF" w14:textId="1F61560C" w:rsidR="00476D31" w:rsidRPr="001237AB" w:rsidRDefault="00476D31" w:rsidP="00476D31">
      <w:pPr>
        <w:pBdr>
          <w:left w:val="single" w:sz="4" w:space="0" w:color="000000"/>
          <w:right w:val="single" w:sz="4" w:space="0" w:color="000000"/>
        </w:pBdr>
        <w:suppressAutoHyphens/>
        <w:autoSpaceDN w:val="0"/>
        <w:ind w:right="-1"/>
        <w:jc w:val="center"/>
        <w:textAlignment w:val="baseline"/>
        <w:rPr>
          <w:bCs/>
          <w:sz w:val="20"/>
          <w:szCs w:val="20"/>
          <w:u w:val="single"/>
        </w:rPr>
      </w:pPr>
      <w:r w:rsidRPr="001237AB">
        <w:rPr>
          <w:bCs/>
          <w:sz w:val="20"/>
          <w:szCs w:val="20"/>
          <w:u w:val="single"/>
        </w:rPr>
        <w:t>ONT COMPARU</w:t>
      </w:r>
    </w:p>
    <w:p w14:paraId="726908E4" w14:textId="77777777" w:rsidR="00DE60AA" w:rsidRPr="001237AB" w:rsidRDefault="00DE60AA" w:rsidP="00476D31">
      <w:pPr>
        <w:pBdr>
          <w:left w:val="single" w:sz="4" w:space="0" w:color="000000"/>
          <w:right w:val="single" w:sz="4" w:space="0" w:color="000000"/>
        </w:pBdr>
        <w:suppressAutoHyphens/>
        <w:autoSpaceDN w:val="0"/>
        <w:ind w:right="-1"/>
        <w:jc w:val="center"/>
        <w:textAlignment w:val="baseline"/>
        <w:rPr>
          <w:bCs/>
          <w:sz w:val="20"/>
          <w:szCs w:val="20"/>
          <w:u w:val="single"/>
        </w:rPr>
      </w:pPr>
    </w:p>
    <w:p w14:paraId="40C52D61" w14:textId="1F9A9DFE" w:rsidR="00476D31" w:rsidRPr="001237AB" w:rsidRDefault="00476D31" w:rsidP="00DE60AA">
      <w:pPr>
        <w:pBdr>
          <w:left w:val="single" w:sz="4" w:space="0" w:color="000000"/>
          <w:right w:val="single" w:sz="4" w:space="0" w:color="000000"/>
        </w:pBdr>
        <w:suppressAutoHyphens/>
        <w:autoSpaceDN w:val="0"/>
        <w:ind w:right="-1"/>
        <w:jc w:val="both"/>
        <w:textAlignment w:val="baseline"/>
        <w:rPr>
          <w:bCs/>
          <w:sz w:val="20"/>
          <w:szCs w:val="20"/>
          <w:u w:val="single"/>
        </w:rPr>
      </w:pPr>
      <w:r w:rsidRPr="001237AB">
        <w:rPr>
          <w:color w:val="000000"/>
          <w:sz w:val="20"/>
          <w:szCs w:val="20"/>
          <w:lang w:val="fr-BE" w:eastAsia="en-US"/>
        </w:rPr>
        <w:t>1/ La</w:t>
      </w:r>
      <w:r w:rsidRPr="001237AB">
        <w:rPr>
          <w:color w:val="000000"/>
          <w:sz w:val="20"/>
          <w:szCs w:val="20"/>
          <w:lang w:eastAsia="en-US"/>
        </w:rPr>
        <w:t xml:space="preserve"> société</w:t>
      </w:r>
      <w:r w:rsidRPr="001237AB">
        <w:rPr>
          <w:color w:val="000000"/>
          <w:sz w:val="20"/>
          <w:szCs w:val="20"/>
          <w:lang w:val="fr-BE" w:eastAsia="en-US"/>
        </w:rPr>
        <w:t xml:space="preserve"> à</w:t>
      </w:r>
      <w:r w:rsidRPr="001237AB">
        <w:rPr>
          <w:color w:val="000000"/>
          <w:sz w:val="20"/>
          <w:szCs w:val="20"/>
          <w:lang w:eastAsia="en-US"/>
        </w:rPr>
        <w:t xml:space="preserve"> responsabilité limitée </w:t>
      </w:r>
      <w:r w:rsidRPr="001237AB">
        <w:rPr>
          <w:b/>
          <w:color w:val="000000"/>
          <w:sz w:val="20"/>
          <w:szCs w:val="20"/>
          <w:u w:val="single"/>
          <w:lang w:eastAsia="en-US"/>
        </w:rPr>
        <w:t>ROCHIMCO</w:t>
      </w:r>
      <w:r w:rsidRPr="001237AB">
        <w:rPr>
          <w:b/>
          <w:color w:val="000000"/>
          <w:sz w:val="20"/>
          <w:szCs w:val="20"/>
          <w:lang w:eastAsia="en-US"/>
        </w:rPr>
        <w:t xml:space="preserve"> </w:t>
      </w:r>
      <w:r w:rsidRPr="001237AB">
        <w:rPr>
          <w:color w:val="000000"/>
          <w:sz w:val="20"/>
          <w:szCs w:val="20"/>
          <w:lang w:eastAsia="en-US"/>
        </w:rPr>
        <w:t>ayant son siège</w:t>
      </w:r>
      <w:r w:rsidRPr="001237AB">
        <w:rPr>
          <w:color w:val="000000"/>
          <w:sz w:val="20"/>
          <w:szCs w:val="20"/>
          <w:lang w:val="fr-BE" w:eastAsia="en-US"/>
        </w:rPr>
        <w:t xml:space="preserve"> à 7800</w:t>
      </w:r>
      <w:r w:rsidRPr="001237AB">
        <w:rPr>
          <w:color w:val="000000"/>
          <w:sz w:val="20"/>
          <w:szCs w:val="20"/>
          <w:lang w:eastAsia="en-US"/>
        </w:rPr>
        <w:t xml:space="preserve"> Ath,</w:t>
      </w:r>
      <w:r w:rsidRPr="001237AB">
        <w:rPr>
          <w:color w:val="000000"/>
          <w:sz w:val="20"/>
          <w:szCs w:val="20"/>
          <w:lang w:val="fr-BE" w:eastAsia="en-US"/>
        </w:rPr>
        <w:t xml:space="preserve"> Esplanade 17,</w:t>
      </w:r>
      <w:r w:rsidRPr="001237AB">
        <w:rPr>
          <w:color w:val="000000"/>
          <w:sz w:val="20"/>
          <w:szCs w:val="20"/>
          <w:lang w:eastAsia="en-US"/>
        </w:rPr>
        <w:t xml:space="preserve"> immatriculée</w:t>
      </w:r>
      <w:r w:rsidRPr="001237AB">
        <w:rPr>
          <w:color w:val="000000"/>
          <w:sz w:val="20"/>
          <w:szCs w:val="20"/>
          <w:lang w:val="fr-BE" w:eastAsia="en-US"/>
        </w:rPr>
        <w:t xml:space="preserve"> au</w:t>
      </w:r>
      <w:r w:rsidRPr="001237AB">
        <w:rPr>
          <w:color w:val="000000"/>
          <w:sz w:val="20"/>
          <w:szCs w:val="20"/>
          <w:lang w:eastAsia="en-US"/>
        </w:rPr>
        <w:t xml:space="preserve"> registre</w:t>
      </w:r>
      <w:r w:rsidRPr="001237AB">
        <w:rPr>
          <w:color w:val="000000"/>
          <w:sz w:val="20"/>
          <w:szCs w:val="20"/>
          <w:lang w:val="fr-BE" w:eastAsia="en-US"/>
        </w:rPr>
        <w:t xml:space="preserve"> des</w:t>
      </w:r>
      <w:r w:rsidRPr="001237AB">
        <w:rPr>
          <w:color w:val="000000"/>
          <w:sz w:val="20"/>
          <w:szCs w:val="20"/>
          <w:lang w:eastAsia="en-US"/>
        </w:rPr>
        <w:t xml:space="preserve"> personnes morales</w:t>
      </w:r>
      <w:r w:rsidRPr="001237AB">
        <w:rPr>
          <w:color w:val="000000"/>
          <w:sz w:val="20"/>
          <w:szCs w:val="20"/>
          <w:lang w:val="fr-BE" w:eastAsia="en-US"/>
        </w:rPr>
        <w:t xml:space="preserve"> sous le</w:t>
      </w:r>
      <w:r w:rsidRPr="001237AB">
        <w:rPr>
          <w:color w:val="000000"/>
          <w:sz w:val="20"/>
          <w:szCs w:val="20"/>
          <w:lang w:eastAsia="en-US"/>
        </w:rPr>
        <w:t xml:space="preserve"> numéro</w:t>
      </w:r>
      <w:r w:rsidRPr="001237AB">
        <w:rPr>
          <w:color w:val="000000"/>
          <w:sz w:val="20"/>
          <w:szCs w:val="20"/>
          <w:lang w:val="fr-BE" w:eastAsia="en-US"/>
        </w:rPr>
        <w:t xml:space="preserve"> Hainaut</w:t>
      </w:r>
      <w:r w:rsidRPr="001237AB">
        <w:rPr>
          <w:color w:val="000000"/>
          <w:sz w:val="20"/>
          <w:szCs w:val="20"/>
          <w:lang w:eastAsia="en-US"/>
        </w:rPr>
        <w:t xml:space="preserve"> division</w:t>
      </w:r>
      <w:r w:rsidRPr="001237AB">
        <w:rPr>
          <w:color w:val="000000"/>
          <w:sz w:val="20"/>
          <w:szCs w:val="20"/>
          <w:lang w:val="fr-BE" w:eastAsia="en-US"/>
        </w:rPr>
        <w:t xml:space="preserve"> Tournai 0455.999.770 et à la</w:t>
      </w:r>
      <w:r w:rsidRPr="001237AB">
        <w:rPr>
          <w:color w:val="000000"/>
          <w:sz w:val="20"/>
          <w:szCs w:val="20"/>
          <w:lang w:eastAsia="en-US"/>
        </w:rPr>
        <w:t xml:space="preserve"> T.V.A.</w:t>
      </w:r>
      <w:r w:rsidRPr="001237AB">
        <w:rPr>
          <w:color w:val="000000"/>
          <w:sz w:val="20"/>
          <w:szCs w:val="20"/>
          <w:lang w:val="fr-BE" w:eastAsia="en-US"/>
        </w:rPr>
        <w:t xml:space="preserve"> sous le</w:t>
      </w:r>
      <w:r w:rsidRPr="001237AB">
        <w:rPr>
          <w:color w:val="000000"/>
          <w:sz w:val="20"/>
          <w:szCs w:val="20"/>
          <w:lang w:eastAsia="en-US"/>
        </w:rPr>
        <w:t xml:space="preserve"> numéro BE0455.999.770.</w:t>
      </w:r>
      <w:r w:rsidRPr="001237AB">
        <w:rPr>
          <w:sz w:val="20"/>
          <w:szCs w:val="20"/>
          <w:lang w:eastAsia="en-US"/>
        </w:rPr>
        <w:t xml:space="preserve"> </w:t>
      </w:r>
      <w:r w:rsidRPr="001237AB">
        <w:rPr>
          <w:color w:val="000000"/>
          <w:sz w:val="20"/>
          <w:szCs w:val="20"/>
          <w:lang w:eastAsia="en-US"/>
        </w:rPr>
        <w:t>Société constituée suivant acte</w:t>
      </w:r>
      <w:r w:rsidRPr="001237AB">
        <w:rPr>
          <w:color w:val="000000"/>
          <w:sz w:val="20"/>
          <w:szCs w:val="20"/>
          <w:lang w:val="fr-BE" w:eastAsia="en-US"/>
        </w:rPr>
        <w:t xml:space="preserve"> reçu par le</w:t>
      </w:r>
      <w:r w:rsidRPr="001237AB">
        <w:rPr>
          <w:color w:val="000000"/>
          <w:sz w:val="20"/>
          <w:szCs w:val="20"/>
          <w:lang w:eastAsia="en-US"/>
        </w:rPr>
        <w:t xml:space="preserve"> notaire</w:t>
      </w:r>
      <w:r w:rsidRPr="001237AB">
        <w:rPr>
          <w:color w:val="000000"/>
          <w:sz w:val="20"/>
          <w:szCs w:val="20"/>
          <w:lang w:val="fr-BE" w:eastAsia="en-US"/>
        </w:rPr>
        <w:t xml:space="preserve"> Olivier</w:t>
      </w:r>
      <w:r w:rsidRPr="001237AB">
        <w:rPr>
          <w:color w:val="000000"/>
          <w:sz w:val="20"/>
          <w:szCs w:val="20"/>
          <w:lang w:eastAsia="en-US"/>
        </w:rPr>
        <w:t xml:space="preserve"> DUBUISSON</w:t>
      </w:r>
      <w:r w:rsidRPr="001237AB">
        <w:rPr>
          <w:color w:val="000000"/>
          <w:sz w:val="20"/>
          <w:szCs w:val="20"/>
          <w:lang w:val="fr-BE" w:eastAsia="en-US"/>
        </w:rPr>
        <w:t xml:space="preserve"> à</w:t>
      </w:r>
      <w:r w:rsidRPr="001237AB">
        <w:rPr>
          <w:color w:val="000000"/>
          <w:sz w:val="20"/>
          <w:szCs w:val="20"/>
          <w:lang w:eastAsia="en-US"/>
        </w:rPr>
        <w:t xml:space="preserve"> Ixelles</w:t>
      </w:r>
      <w:r w:rsidRPr="001237AB">
        <w:rPr>
          <w:color w:val="000000"/>
          <w:sz w:val="20"/>
          <w:szCs w:val="20"/>
          <w:lang w:val="fr-BE" w:eastAsia="en-US"/>
        </w:rPr>
        <w:t xml:space="preserve"> en date du 26</w:t>
      </w:r>
      <w:r w:rsidRPr="001237AB">
        <w:rPr>
          <w:color w:val="000000"/>
          <w:sz w:val="20"/>
          <w:szCs w:val="20"/>
          <w:lang w:eastAsia="en-US"/>
        </w:rPr>
        <w:t xml:space="preserve"> septembre</w:t>
      </w:r>
      <w:r w:rsidRPr="001237AB">
        <w:rPr>
          <w:color w:val="000000"/>
          <w:sz w:val="20"/>
          <w:szCs w:val="20"/>
          <w:lang w:val="fr-BE" w:eastAsia="en-US"/>
        </w:rPr>
        <w:t xml:space="preserve"> 1995,</w:t>
      </w:r>
      <w:r w:rsidRPr="001237AB">
        <w:rPr>
          <w:color w:val="000000"/>
          <w:sz w:val="20"/>
          <w:szCs w:val="20"/>
          <w:lang w:eastAsia="en-US"/>
        </w:rPr>
        <w:t xml:space="preserve"> publié aux Annexes</w:t>
      </w:r>
      <w:r w:rsidRPr="001237AB">
        <w:rPr>
          <w:color w:val="000000"/>
          <w:sz w:val="20"/>
          <w:szCs w:val="20"/>
          <w:lang w:val="fr-BE" w:eastAsia="en-US"/>
        </w:rPr>
        <w:t xml:space="preserve"> du</w:t>
      </w:r>
      <w:r w:rsidRPr="001237AB">
        <w:rPr>
          <w:color w:val="000000"/>
          <w:sz w:val="20"/>
          <w:szCs w:val="20"/>
          <w:lang w:eastAsia="en-US"/>
        </w:rPr>
        <w:t xml:space="preserve"> Moniteur Belge</w:t>
      </w:r>
      <w:r w:rsidRPr="001237AB">
        <w:rPr>
          <w:color w:val="000000"/>
          <w:sz w:val="20"/>
          <w:szCs w:val="20"/>
          <w:lang w:val="fr-BE" w:eastAsia="en-US"/>
        </w:rPr>
        <w:t xml:space="preserve"> du 7</w:t>
      </w:r>
      <w:r w:rsidRPr="001237AB">
        <w:rPr>
          <w:color w:val="000000"/>
          <w:sz w:val="20"/>
          <w:szCs w:val="20"/>
          <w:lang w:eastAsia="en-US"/>
        </w:rPr>
        <w:t xml:space="preserve"> octobre</w:t>
      </w:r>
      <w:r w:rsidRPr="001237AB">
        <w:rPr>
          <w:color w:val="000000"/>
          <w:sz w:val="20"/>
          <w:szCs w:val="20"/>
          <w:lang w:val="fr-BE" w:eastAsia="en-US"/>
        </w:rPr>
        <w:t xml:space="preserve"> 1995 sous le</w:t>
      </w:r>
      <w:r w:rsidRPr="001237AB">
        <w:rPr>
          <w:color w:val="000000"/>
          <w:sz w:val="20"/>
          <w:szCs w:val="20"/>
          <w:lang w:eastAsia="en-US"/>
        </w:rPr>
        <w:t xml:space="preserve"> numéro</w:t>
      </w:r>
      <w:r w:rsidRPr="001237AB">
        <w:rPr>
          <w:color w:val="000000"/>
          <w:sz w:val="20"/>
          <w:szCs w:val="20"/>
          <w:lang w:val="fr-BE" w:eastAsia="en-US"/>
        </w:rPr>
        <w:t xml:space="preserve"> 951007-86,</w:t>
      </w:r>
      <w:r w:rsidRPr="001237AB">
        <w:rPr>
          <w:color w:val="000000"/>
          <w:sz w:val="20"/>
          <w:szCs w:val="20"/>
          <w:lang w:eastAsia="en-US"/>
        </w:rPr>
        <w:t xml:space="preserve"> dont</w:t>
      </w:r>
      <w:r w:rsidRPr="001237AB">
        <w:rPr>
          <w:color w:val="000000"/>
          <w:sz w:val="20"/>
          <w:szCs w:val="20"/>
          <w:lang w:val="fr-BE" w:eastAsia="en-US"/>
        </w:rPr>
        <w:t xml:space="preserve"> les</w:t>
      </w:r>
      <w:r w:rsidRPr="001237AB">
        <w:rPr>
          <w:color w:val="000000"/>
          <w:sz w:val="20"/>
          <w:szCs w:val="20"/>
          <w:lang w:eastAsia="en-US"/>
        </w:rPr>
        <w:t xml:space="preserve"> statuts ont été modifiés pour</w:t>
      </w:r>
      <w:r w:rsidRPr="001237AB">
        <w:rPr>
          <w:color w:val="000000"/>
          <w:sz w:val="20"/>
          <w:szCs w:val="20"/>
          <w:lang w:val="fr-BE" w:eastAsia="en-US"/>
        </w:rPr>
        <w:t xml:space="preserve"> la</w:t>
      </w:r>
      <w:r w:rsidRPr="001237AB">
        <w:rPr>
          <w:color w:val="000000"/>
          <w:sz w:val="20"/>
          <w:szCs w:val="20"/>
          <w:lang w:eastAsia="en-US"/>
        </w:rPr>
        <w:t xml:space="preserve"> dernière fois suivant acte</w:t>
      </w:r>
      <w:r w:rsidRPr="001237AB">
        <w:rPr>
          <w:color w:val="000000"/>
          <w:sz w:val="20"/>
          <w:szCs w:val="20"/>
          <w:lang w:val="fr-BE" w:eastAsia="en-US"/>
        </w:rPr>
        <w:t xml:space="preserve"> du 20</w:t>
      </w:r>
      <w:r w:rsidRPr="001237AB">
        <w:rPr>
          <w:color w:val="000000"/>
          <w:sz w:val="20"/>
          <w:szCs w:val="20"/>
          <w:lang w:eastAsia="en-US"/>
        </w:rPr>
        <w:t xml:space="preserve"> décembre</w:t>
      </w:r>
      <w:r w:rsidRPr="001237AB">
        <w:rPr>
          <w:color w:val="000000"/>
          <w:sz w:val="20"/>
          <w:szCs w:val="20"/>
          <w:lang w:val="fr-BE" w:eastAsia="en-US"/>
        </w:rPr>
        <w:t xml:space="preserve"> 2005, reçu par le</w:t>
      </w:r>
      <w:r w:rsidRPr="001237AB">
        <w:rPr>
          <w:color w:val="000000"/>
          <w:sz w:val="20"/>
          <w:szCs w:val="20"/>
          <w:lang w:eastAsia="en-US"/>
        </w:rPr>
        <w:t xml:space="preserve"> Notaire</w:t>
      </w:r>
      <w:r w:rsidRPr="001237AB">
        <w:rPr>
          <w:color w:val="000000"/>
          <w:sz w:val="20"/>
          <w:szCs w:val="20"/>
          <w:lang w:val="fr-BE" w:eastAsia="en-US"/>
        </w:rPr>
        <w:t xml:space="preserve"> Olivier</w:t>
      </w:r>
      <w:r w:rsidRPr="001237AB">
        <w:rPr>
          <w:color w:val="000000"/>
          <w:sz w:val="20"/>
          <w:szCs w:val="20"/>
          <w:lang w:eastAsia="en-US"/>
        </w:rPr>
        <w:t xml:space="preserve"> DUBUISSON,</w:t>
      </w:r>
      <w:r w:rsidRPr="001237AB">
        <w:rPr>
          <w:color w:val="000000"/>
          <w:sz w:val="20"/>
          <w:szCs w:val="20"/>
          <w:lang w:val="fr-BE" w:eastAsia="en-US"/>
        </w:rPr>
        <w:t xml:space="preserve"> à</w:t>
      </w:r>
      <w:r w:rsidRPr="001237AB">
        <w:rPr>
          <w:color w:val="000000"/>
          <w:sz w:val="20"/>
          <w:szCs w:val="20"/>
          <w:lang w:eastAsia="en-US"/>
        </w:rPr>
        <w:t xml:space="preserve"> Ixelles, publié aux Annexes</w:t>
      </w:r>
      <w:r w:rsidRPr="001237AB">
        <w:rPr>
          <w:color w:val="000000"/>
          <w:sz w:val="20"/>
          <w:szCs w:val="20"/>
          <w:lang w:val="fr-BE" w:eastAsia="en-US"/>
        </w:rPr>
        <w:t xml:space="preserve"> du</w:t>
      </w:r>
      <w:r w:rsidRPr="001237AB">
        <w:rPr>
          <w:color w:val="000000"/>
          <w:sz w:val="20"/>
          <w:szCs w:val="20"/>
          <w:lang w:eastAsia="en-US"/>
        </w:rPr>
        <w:t xml:space="preserve"> Moniteur Belge</w:t>
      </w:r>
      <w:r w:rsidRPr="001237AB">
        <w:rPr>
          <w:color w:val="000000"/>
          <w:sz w:val="20"/>
          <w:szCs w:val="20"/>
          <w:lang w:val="fr-BE" w:eastAsia="en-US"/>
        </w:rPr>
        <w:t xml:space="preserve"> du 08</w:t>
      </w:r>
      <w:r w:rsidRPr="001237AB">
        <w:rPr>
          <w:color w:val="000000"/>
          <w:sz w:val="20"/>
          <w:szCs w:val="20"/>
          <w:lang w:eastAsia="en-US"/>
        </w:rPr>
        <w:t xml:space="preserve"> février</w:t>
      </w:r>
      <w:r w:rsidRPr="001237AB">
        <w:rPr>
          <w:color w:val="000000"/>
          <w:sz w:val="20"/>
          <w:szCs w:val="20"/>
          <w:lang w:val="fr-BE" w:eastAsia="en-US"/>
        </w:rPr>
        <w:t xml:space="preserve"> 2006 sous le</w:t>
      </w:r>
      <w:r w:rsidRPr="001237AB">
        <w:rPr>
          <w:color w:val="000000"/>
          <w:sz w:val="20"/>
          <w:szCs w:val="20"/>
          <w:lang w:eastAsia="en-US"/>
        </w:rPr>
        <w:t xml:space="preserve"> numéro</w:t>
      </w:r>
      <w:r w:rsidRPr="001237AB">
        <w:rPr>
          <w:color w:val="000000"/>
          <w:sz w:val="20"/>
          <w:szCs w:val="20"/>
          <w:lang w:val="fr-BE" w:eastAsia="en-US"/>
        </w:rPr>
        <w:t xml:space="preserve"> 06029332.</w:t>
      </w:r>
      <w:r w:rsidRPr="001237AB">
        <w:rPr>
          <w:color w:val="000000"/>
          <w:sz w:val="20"/>
          <w:szCs w:val="20"/>
          <w:lang w:eastAsia="en-US"/>
        </w:rPr>
        <w:t xml:space="preserve"> </w:t>
      </w:r>
    </w:p>
    <w:p w14:paraId="3C05039E" w14:textId="4B64E30B" w:rsidR="00DE60AA" w:rsidRPr="001237AB" w:rsidRDefault="00476D31" w:rsidP="00476D31">
      <w:pPr>
        <w:pBdr>
          <w:left w:val="single" w:sz="4" w:space="1" w:color="auto"/>
          <w:right w:val="single" w:sz="4" w:space="1" w:color="auto"/>
        </w:pBdr>
        <w:jc w:val="both"/>
        <w:rPr>
          <w:color w:val="000000"/>
          <w:sz w:val="20"/>
          <w:szCs w:val="20"/>
          <w:lang w:val="fr-BE" w:eastAsia="en-US"/>
        </w:rPr>
      </w:pPr>
      <w:r w:rsidRPr="001237AB">
        <w:rPr>
          <w:color w:val="000000"/>
          <w:sz w:val="20"/>
          <w:szCs w:val="20"/>
          <w:lang w:eastAsia="en-US"/>
        </w:rPr>
        <w:t>Ici représentée, conformément</w:t>
      </w:r>
      <w:r w:rsidRPr="001237AB">
        <w:rPr>
          <w:color w:val="000000"/>
          <w:sz w:val="20"/>
          <w:szCs w:val="20"/>
          <w:lang w:val="fr-BE" w:eastAsia="en-US"/>
        </w:rPr>
        <w:t xml:space="preserve"> à</w:t>
      </w:r>
      <w:r w:rsidRPr="001237AB">
        <w:rPr>
          <w:color w:val="000000"/>
          <w:sz w:val="20"/>
          <w:szCs w:val="20"/>
          <w:lang w:eastAsia="en-US"/>
        </w:rPr>
        <w:t xml:space="preserve"> l'article</w:t>
      </w:r>
      <w:r w:rsidRPr="001237AB">
        <w:rPr>
          <w:color w:val="000000"/>
          <w:sz w:val="20"/>
          <w:szCs w:val="20"/>
          <w:lang w:val="fr-BE" w:eastAsia="en-US"/>
        </w:rPr>
        <w:t xml:space="preserve"> 10 des</w:t>
      </w:r>
      <w:r w:rsidRPr="001237AB">
        <w:rPr>
          <w:color w:val="000000"/>
          <w:sz w:val="20"/>
          <w:szCs w:val="20"/>
          <w:lang w:eastAsia="en-US"/>
        </w:rPr>
        <w:t xml:space="preserve"> statuts,</w:t>
      </w:r>
      <w:r w:rsidRPr="001237AB">
        <w:rPr>
          <w:color w:val="000000"/>
          <w:sz w:val="20"/>
          <w:szCs w:val="20"/>
          <w:lang w:val="fr-BE" w:eastAsia="en-US"/>
        </w:rPr>
        <w:t xml:space="preserve"> par : Monsieur</w:t>
      </w:r>
      <w:r w:rsidRPr="001237AB">
        <w:rPr>
          <w:color w:val="000000"/>
          <w:sz w:val="20"/>
          <w:szCs w:val="20"/>
          <w:lang w:eastAsia="en-US"/>
        </w:rPr>
        <w:t xml:space="preserve"> </w:t>
      </w:r>
      <w:r w:rsidRPr="001237AB">
        <w:rPr>
          <w:color w:val="000000"/>
          <w:sz w:val="20"/>
          <w:szCs w:val="20"/>
          <w:u w:val="single"/>
          <w:lang w:eastAsia="en-US"/>
        </w:rPr>
        <w:t>DUMONT</w:t>
      </w:r>
      <w:r w:rsidRPr="001237AB">
        <w:rPr>
          <w:color w:val="000000"/>
          <w:sz w:val="20"/>
          <w:szCs w:val="20"/>
          <w:u w:val="single"/>
          <w:lang w:val="fr-BE" w:eastAsia="en-US"/>
        </w:rPr>
        <w:t xml:space="preserve"> de</w:t>
      </w:r>
      <w:r w:rsidRPr="001237AB">
        <w:rPr>
          <w:color w:val="000000"/>
          <w:sz w:val="20"/>
          <w:szCs w:val="20"/>
          <w:u w:val="single"/>
          <w:lang w:eastAsia="en-US"/>
        </w:rPr>
        <w:t xml:space="preserve"> CHASSART Wauthier</w:t>
      </w:r>
      <w:r w:rsidRPr="001237AB">
        <w:rPr>
          <w:color w:val="000000"/>
          <w:sz w:val="20"/>
          <w:szCs w:val="20"/>
          <w:lang w:eastAsia="en-US"/>
        </w:rPr>
        <w:t>, domicilié</w:t>
      </w:r>
      <w:r w:rsidRPr="001237AB">
        <w:rPr>
          <w:color w:val="000000"/>
          <w:sz w:val="20"/>
          <w:szCs w:val="20"/>
          <w:lang w:val="fr-BE" w:eastAsia="en-US"/>
        </w:rPr>
        <w:t xml:space="preserve"> à 3800 Sint-Truiden, </w:t>
      </w:r>
      <w:r w:rsidRPr="001237AB">
        <w:rPr>
          <w:color w:val="000000"/>
          <w:sz w:val="20"/>
          <w:szCs w:val="20"/>
          <w:lang w:eastAsia="en-US"/>
        </w:rPr>
        <w:t>Metsterenweg</w:t>
      </w:r>
      <w:r w:rsidRPr="001237AB">
        <w:rPr>
          <w:color w:val="000000"/>
          <w:sz w:val="20"/>
          <w:szCs w:val="20"/>
          <w:lang w:val="fr-BE" w:eastAsia="en-US"/>
        </w:rPr>
        <w:t xml:space="preserve"> 127,</w:t>
      </w:r>
      <w:r w:rsidRPr="001237AB">
        <w:rPr>
          <w:color w:val="000000"/>
          <w:sz w:val="20"/>
          <w:szCs w:val="20"/>
          <w:lang w:eastAsia="en-US"/>
        </w:rPr>
        <w:t xml:space="preserve"> agissant</w:t>
      </w:r>
      <w:r w:rsidRPr="001237AB">
        <w:rPr>
          <w:color w:val="000000"/>
          <w:sz w:val="20"/>
          <w:szCs w:val="20"/>
          <w:lang w:val="fr-BE" w:eastAsia="en-US"/>
        </w:rPr>
        <w:t xml:space="preserve"> en</w:t>
      </w:r>
      <w:r w:rsidRPr="001237AB">
        <w:rPr>
          <w:color w:val="000000"/>
          <w:sz w:val="20"/>
          <w:szCs w:val="20"/>
          <w:lang w:eastAsia="en-US"/>
        </w:rPr>
        <w:t xml:space="preserve"> qualité d'administrateur, désigné</w:t>
      </w:r>
      <w:r w:rsidRPr="001237AB">
        <w:rPr>
          <w:color w:val="000000"/>
          <w:sz w:val="20"/>
          <w:szCs w:val="20"/>
          <w:lang w:val="fr-BE" w:eastAsia="en-US"/>
        </w:rPr>
        <w:t xml:space="preserve"> à ces</w:t>
      </w:r>
      <w:r w:rsidRPr="001237AB">
        <w:rPr>
          <w:color w:val="000000"/>
          <w:sz w:val="20"/>
          <w:szCs w:val="20"/>
          <w:lang w:eastAsia="en-US"/>
        </w:rPr>
        <w:t xml:space="preserve"> fonctions aux</w:t>
      </w:r>
      <w:r w:rsidRPr="001237AB">
        <w:rPr>
          <w:color w:val="000000"/>
          <w:sz w:val="20"/>
          <w:szCs w:val="20"/>
          <w:lang w:val="fr-BE" w:eastAsia="en-US"/>
        </w:rPr>
        <w:t xml:space="preserve"> termes de</w:t>
      </w:r>
      <w:r w:rsidRPr="001237AB">
        <w:rPr>
          <w:color w:val="000000"/>
          <w:sz w:val="20"/>
          <w:szCs w:val="20"/>
          <w:lang w:eastAsia="en-US"/>
        </w:rPr>
        <w:t xml:space="preserve"> l'acte constitutif</w:t>
      </w:r>
      <w:r w:rsidRPr="001237AB">
        <w:rPr>
          <w:color w:val="000000"/>
          <w:sz w:val="20"/>
          <w:szCs w:val="20"/>
          <w:lang w:val="fr-BE" w:eastAsia="en-US"/>
        </w:rPr>
        <w:t xml:space="preserve"> de la</w:t>
      </w:r>
      <w:r w:rsidRPr="001237AB">
        <w:rPr>
          <w:color w:val="000000"/>
          <w:sz w:val="20"/>
          <w:szCs w:val="20"/>
          <w:lang w:eastAsia="en-US"/>
        </w:rPr>
        <w:t xml:space="preserve"> société, dont mention ci-dessus.</w:t>
      </w:r>
      <w:r w:rsidRPr="001237AB">
        <w:rPr>
          <w:color w:val="000000"/>
          <w:sz w:val="20"/>
          <w:szCs w:val="20"/>
          <w:lang w:val="fr-BE" w:eastAsia="en-US"/>
        </w:rPr>
        <w:t xml:space="preserve"> </w:t>
      </w:r>
    </w:p>
    <w:p w14:paraId="050BB973" w14:textId="77777777" w:rsidR="00476D31" w:rsidRPr="001237AB" w:rsidRDefault="00476D31" w:rsidP="00476D31">
      <w:pPr>
        <w:pBdr>
          <w:left w:val="single" w:sz="4" w:space="1" w:color="auto"/>
          <w:right w:val="single" w:sz="4" w:space="1" w:color="auto"/>
        </w:pBdr>
        <w:jc w:val="both"/>
        <w:rPr>
          <w:sz w:val="20"/>
          <w:szCs w:val="20"/>
          <w:lang w:val="fr-BE" w:eastAsia="en-US"/>
        </w:rPr>
      </w:pPr>
      <w:r w:rsidRPr="001237AB">
        <w:rPr>
          <w:sz w:val="20"/>
          <w:szCs w:val="20"/>
          <w:lang w:val="fr-BE" w:eastAsia="en-US"/>
        </w:rPr>
        <w:t xml:space="preserve">2/ La société à responsabilité limitée </w:t>
      </w:r>
      <w:r w:rsidRPr="001237AB">
        <w:rPr>
          <w:b/>
          <w:bCs/>
          <w:sz w:val="20"/>
          <w:szCs w:val="20"/>
          <w:u w:val="single"/>
          <w:lang w:val="fr-BE" w:eastAsia="en-US"/>
        </w:rPr>
        <w:t>K-PITAL INVEST</w:t>
      </w:r>
      <w:r w:rsidRPr="001237AB">
        <w:rPr>
          <w:sz w:val="20"/>
          <w:szCs w:val="20"/>
          <w:lang w:val="fr-BE" w:eastAsia="en-US"/>
        </w:rPr>
        <w:t xml:space="preserve"> ayant son siège à 1160 Auderghem, Rue Joseph Delhaye 14, immatriculée au registre des personnes morales Bruxelles 0647.910.708.</w:t>
      </w:r>
    </w:p>
    <w:p w14:paraId="6513113A" w14:textId="0CC4DB0F" w:rsidR="00DE60AA" w:rsidRPr="001237AB" w:rsidRDefault="00476D31" w:rsidP="00DE60AA">
      <w:pPr>
        <w:pBdr>
          <w:left w:val="single" w:sz="4" w:space="1" w:color="auto"/>
          <w:right w:val="single" w:sz="4" w:space="1" w:color="auto"/>
        </w:pBdr>
        <w:jc w:val="both"/>
        <w:rPr>
          <w:sz w:val="20"/>
          <w:szCs w:val="20"/>
          <w:lang w:val="fr-BE" w:eastAsia="en-US"/>
        </w:rPr>
      </w:pPr>
      <w:r w:rsidRPr="001237AB">
        <w:rPr>
          <w:sz w:val="20"/>
          <w:szCs w:val="20"/>
          <w:lang w:val="fr-BE" w:eastAsia="en-US"/>
        </w:rPr>
        <w:t xml:space="preserve">Société constituée suivant acte reçu par le notaire Olivier DUBUISSON à Ixelles en date du 8 février 2016, publié aux Annexes du Moniteur Belge du 10 février 2016 sous le numéro 16303335, dont les statuts ont été modifiés pour la dernière fois suivant acte du 10 mars 2020, reçu par le Notaire Frederic CONVENT, à Ixelles, publié aux Annexes du Moniteur Belge du 20 mars 2020 sous le numéro 20315824. Ici représentée, conformément à l'article 12 des statuts, par : Madame </w:t>
      </w:r>
      <w:r w:rsidRPr="001237AB">
        <w:rPr>
          <w:sz w:val="20"/>
          <w:szCs w:val="20"/>
          <w:u w:val="single"/>
          <w:lang w:val="fr-BE" w:eastAsia="en-US"/>
        </w:rPr>
        <w:t>KINDTS Dominique</w:t>
      </w:r>
      <w:r w:rsidRPr="001237AB">
        <w:rPr>
          <w:sz w:val="20"/>
          <w:szCs w:val="20"/>
          <w:lang w:val="fr-BE" w:eastAsia="en-US"/>
        </w:rPr>
        <w:t xml:space="preserve">, domiciliée à 3090 Overijse, </w:t>
      </w:r>
      <w:r w:rsidR="001237AB" w:rsidRPr="001237AB">
        <w:rPr>
          <w:sz w:val="20"/>
          <w:szCs w:val="20"/>
        </w:rPr>
        <w:t>Kersenboomlaan, 6</w:t>
      </w:r>
      <w:r w:rsidRPr="001237AB">
        <w:rPr>
          <w:sz w:val="20"/>
          <w:szCs w:val="20"/>
          <w:lang w:val="fr-BE" w:eastAsia="en-US"/>
        </w:rPr>
        <w:t>, agissant en qualité d'administrateur, désigné à ces fonctions aux termes d'une assemblée générale tenue le 10 mars 2020.</w:t>
      </w:r>
    </w:p>
    <w:p w14:paraId="382CA30E" w14:textId="77777777" w:rsidR="00DE60AA" w:rsidRPr="001237AB" w:rsidRDefault="00476D31" w:rsidP="0050575F">
      <w:pPr>
        <w:pBdr>
          <w:left w:val="single" w:sz="4" w:space="1" w:color="auto"/>
          <w:right w:val="single" w:sz="4" w:space="1" w:color="auto"/>
        </w:pBdr>
        <w:jc w:val="both"/>
        <w:rPr>
          <w:bCs/>
          <w:iCs/>
          <w:sz w:val="20"/>
          <w:szCs w:val="20"/>
        </w:rPr>
      </w:pPr>
      <w:r w:rsidRPr="001237AB">
        <w:rPr>
          <w:bCs/>
          <w:iCs/>
          <w:sz w:val="20"/>
          <w:szCs w:val="20"/>
        </w:rPr>
        <w:t>Ci-après dénommé</w:t>
      </w:r>
      <w:r w:rsidR="00DE60AA" w:rsidRPr="001237AB">
        <w:rPr>
          <w:bCs/>
          <w:iCs/>
          <w:sz w:val="20"/>
          <w:szCs w:val="20"/>
        </w:rPr>
        <w:t>es ensemble et</w:t>
      </w:r>
      <w:r w:rsidRPr="001237AB">
        <w:rPr>
          <w:bCs/>
          <w:iCs/>
          <w:sz w:val="20"/>
          <w:szCs w:val="20"/>
        </w:rPr>
        <w:t xml:space="preserve"> invariablement "</w:t>
      </w:r>
      <w:r w:rsidRPr="001237AB">
        <w:rPr>
          <w:bCs/>
          <w:i/>
          <w:iCs/>
          <w:sz w:val="20"/>
          <w:szCs w:val="20"/>
        </w:rPr>
        <w:t>la partie mandante</w:t>
      </w:r>
      <w:r w:rsidRPr="001237AB">
        <w:rPr>
          <w:bCs/>
          <w:iCs/>
          <w:sz w:val="20"/>
          <w:szCs w:val="20"/>
        </w:rPr>
        <w:t xml:space="preserve">" ; </w:t>
      </w:r>
    </w:p>
    <w:p w14:paraId="07080EAD" w14:textId="29D6739B" w:rsidR="00476D31" w:rsidRPr="0050575F" w:rsidRDefault="00476D31" w:rsidP="0050575F">
      <w:pPr>
        <w:widowControl w:val="0"/>
        <w:pBdr>
          <w:left w:val="single" w:sz="4" w:space="1" w:color="auto"/>
          <w:right w:val="single" w:sz="4" w:space="1" w:color="auto"/>
        </w:pBdr>
        <w:tabs>
          <w:tab w:val="left" w:pos="-720"/>
        </w:tabs>
        <w:jc w:val="both"/>
        <w:rPr>
          <w:snapToGrid w:val="0"/>
          <w:spacing w:val="-3"/>
          <w:sz w:val="20"/>
          <w:szCs w:val="20"/>
        </w:rPr>
      </w:pPr>
      <w:r w:rsidRPr="001237AB">
        <w:rPr>
          <w:snapToGrid w:val="0"/>
          <w:spacing w:val="-3"/>
          <w:sz w:val="20"/>
          <w:szCs w:val="20"/>
        </w:rPr>
        <w:t xml:space="preserve">Laquelle partie mandante a, par les présentes, déclaré constituer pour mandataires spéciaux avec pouvoir de substitution et d’agir chacun individuellement : tout </w:t>
      </w:r>
      <w:r w:rsidRPr="001237AB">
        <w:rPr>
          <w:snapToGrid w:val="0"/>
          <w:spacing w:val="-3"/>
          <w:sz w:val="20"/>
          <w:szCs w:val="20"/>
          <w:u w:val="single"/>
        </w:rPr>
        <w:t>collaborateur de l’étude du notaire Pablo De Doncker à Bruxelles</w:t>
      </w:r>
      <w:r w:rsidRPr="001237AB">
        <w:rPr>
          <w:snapToGrid w:val="0"/>
          <w:spacing w:val="-3"/>
          <w:sz w:val="20"/>
          <w:szCs w:val="20"/>
        </w:rPr>
        <w:t>, faisant élection de domicile en l’étude, rue du Vieux Marché aux Grains 51 à 1000 Bruxelles</w:t>
      </w:r>
      <w:r w:rsidR="0050575F">
        <w:rPr>
          <w:snapToGrid w:val="0"/>
          <w:spacing w:val="-3"/>
          <w:sz w:val="20"/>
          <w:szCs w:val="20"/>
        </w:rPr>
        <w:t xml:space="preserve">. </w:t>
      </w:r>
      <w:r w:rsidRPr="001237AB">
        <w:rPr>
          <w:snapToGrid w:val="0"/>
          <w:sz w:val="20"/>
          <w:szCs w:val="20"/>
        </w:rPr>
        <w:t>A qui la partie mandante donne pouvoirs, pour elle et en son nom, à l'effet de </w:t>
      </w:r>
      <w:r w:rsidRPr="001237AB">
        <w:rPr>
          <w:b/>
          <w:snapToGrid w:val="0"/>
          <w:sz w:val="20"/>
          <w:szCs w:val="20"/>
          <w:u w:val="single"/>
          <w:lang w:val="x-none"/>
        </w:rPr>
        <w:t>VENDRE</w:t>
      </w:r>
      <w:r w:rsidRPr="001237AB">
        <w:rPr>
          <w:b/>
          <w:snapToGrid w:val="0"/>
          <w:sz w:val="20"/>
          <w:szCs w:val="20"/>
          <w:lang w:val="x-none"/>
        </w:rPr>
        <w:t xml:space="preserve"> </w:t>
      </w:r>
      <w:r w:rsidRPr="001237AB">
        <w:rPr>
          <w:snapToGrid w:val="0"/>
          <w:sz w:val="20"/>
          <w:szCs w:val="20"/>
          <w:lang w:val="x-none"/>
        </w:rPr>
        <w:t>de gré à gré moyennant les prix, charges et condi</w:t>
      </w:r>
      <w:r w:rsidRPr="001237AB">
        <w:rPr>
          <w:snapToGrid w:val="0"/>
          <w:sz w:val="20"/>
          <w:szCs w:val="20"/>
          <w:lang w:val="x-none"/>
        </w:rPr>
        <w:softHyphen/>
        <w:t xml:space="preserve">tions que le mandataire jugera convenable, tout ou partie </w:t>
      </w:r>
      <w:r w:rsidRPr="001237AB">
        <w:rPr>
          <w:snapToGrid w:val="0"/>
          <w:sz w:val="20"/>
          <w:szCs w:val="20"/>
          <w:lang w:val="fr-BE"/>
        </w:rPr>
        <w:t xml:space="preserve">de tout bien immeuble ou </w:t>
      </w:r>
      <w:r w:rsidRPr="001237AB">
        <w:rPr>
          <w:snapToGrid w:val="0"/>
          <w:sz w:val="20"/>
          <w:szCs w:val="20"/>
          <w:lang w:val="x-none"/>
        </w:rPr>
        <w:t>de tou</w:t>
      </w:r>
      <w:r w:rsidRPr="001237AB">
        <w:rPr>
          <w:snapToGrid w:val="0"/>
          <w:sz w:val="20"/>
          <w:szCs w:val="20"/>
          <w:lang w:val="fr-BE"/>
        </w:rPr>
        <w:t>s</w:t>
      </w:r>
      <w:r w:rsidRPr="001237AB">
        <w:rPr>
          <w:snapToGrid w:val="0"/>
          <w:sz w:val="20"/>
          <w:szCs w:val="20"/>
          <w:lang w:val="x-none"/>
        </w:rPr>
        <w:t xml:space="preserve"> types de droits réels immobilier </w:t>
      </w:r>
      <w:r w:rsidRPr="001237AB">
        <w:rPr>
          <w:snapToGrid w:val="0"/>
          <w:sz w:val="20"/>
          <w:szCs w:val="20"/>
          <w:lang w:val="fr-BE"/>
        </w:rPr>
        <w:t xml:space="preserve">portant sur le bien </w:t>
      </w:r>
      <w:r w:rsidRPr="001237AB">
        <w:rPr>
          <w:bCs/>
          <w:sz w:val="20"/>
          <w:szCs w:val="20"/>
          <w:lang w:val="fr-BE"/>
        </w:rPr>
        <w:t xml:space="preserve">situé à </w:t>
      </w:r>
      <w:r w:rsidR="00DE60AA" w:rsidRPr="001237AB">
        <w:rPr>
          <w:b/>
          <w:sz w:val="20"/>
          <w:szCs w:val="20"/>
          <w:lang w:val="fr-BE"/>
        </w:rPr>
        <w:t>Auderghem (1160 Bruxelles), Chaussée de Watermael 15</w:t>
      </w:r>
      <w:r w:rsidR="00DE60AA" w:rsidRPr="001237AB">
        <w:rPr>
          <w:bCs/>
          <w:sz w:val="20"/>
          <w:szCs w:val="20"/>
          <w:lang w:val="fr-BE"/>
        </w:rPr>
        <w:t xml:space="preserve">, </w:t>
      </w:r>
      <w:r w:rsidRPr="001237AB">
        <w:rPr>
          <w:bCs/>
          <w:sz w:val="20"/>
          <w:szCs w:val="20"/>
          <w:lang w:val="fr-BE"/>
        </w:rPr>
        <w:t>objet de l’acte de base repris ci-avant au seing du même instrumentum que les présentes ; et à cet effet :</w:t>
      </w:r>
    </w:p>
    <w:p w14:paraId="5B27C263"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Etablir l'origine de propriété et la description des biens, y joindre tout bien meuble.</w:t>
      </w:r>
    </w:p>
    <w:p w14:paraId="1F592B01"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Stipuler toutes conditions et servitudes, faire toutes déclarations et notifications notamment relatives à l'occupation et aux baux éventuels, ainsi qu'au droit de préemption.</w:t>
      </w:r>
    </w:p>
    <w:p w14:paraId="3AD39370"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Résilier, conclure et mettre fin à tout bail et tout contrat d'assurance concernant les biens, transférer toutes garanties locatives, établir tous comptes.</w:t>
      </w:r>
    </w:p>
    <w:p w14:paraId="61CC13DD"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Fixer les époques d'entrée en jouissance et du paiement du prix; recevoir ce dernier en principal, intérêts et accessoires, en donner quittance avec ou sans subrogation.</w:t>
      </w:r>
    </w:p>
    <w:p w14:paraId="6D22FFDE"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Déléguer tout ou partie du prix de vente aux créanciers privilégiés ou inscrits, prendre tous arrangements avec ceux-ci.</w:t>
      </w:r>
    </w:p>
    <w:p w14:paraId="72BEC7C7"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Accepter des acquéreurs toutes garanties tant mobilières qu'immobilières.</w:t>
      </w:r>
    </w:p>
    <w:p w14:paraId="1C031F4C"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Dispenser l’Administration Générale de la Documentation Patrimoniale de prendre inscription d'office pour quelque cause que ce soit, donner mainlevée avec renonciation à tous droits de privilè</w:t>
      </w:r>
      <w:r w:rsidRPr="001237AB">
        <w:rPr>
          <w:snapToGrid w:val="0"/>
          <w:sz w:val="20"/>
          <w:szCs w:val="20"/>
        </w:rPr>
        <w:softHyphen/>
        <w:t xml:space="preserve">ge, d'hypothèque et à l'action résolutoire, consentir à la radiation partielle ou définitive de toutes inscriptions d'office ou autres, le tout avec ou sans paiement.   </w:t>
      </w:r>
    </w:p>
    <w:p w14:paraId="3ED45FC8"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Consentir toutes antériorités, parités, restrictions et limitations de privilèges et d'hypothèques.</w:t>
      </w:r>
    </w:p>
    <w:p w14:paraId="746B45D5" w14:textId="77777777" w:rsidR="00476D31" w:rsidRPr="001237AB" w:rsidRDefault="00476D31" w:rsidP="00476D31">
      <w:pPr>
        <w:widowControl w:val="0"/>
        <w:pBdr>
          <w:left w:val="single" w:sz="4" w:space="1" w:color="auto"/>
          <w:right w:val="single" w:sz="4" w:space="1" w:color="auto"/>
        </w:pBdr>
        <w:jc w:val="both"/>
        <w:rPr>
          <w:snapToGrid w:val="0"/>
          <w:sz w:val="20"/>
          <w:szCs w:val="20"/>
          <w:lang w:val="x-none"/>
        </w:rPr>
      </w:pPr>
      <w:r w:rsidRPr="001237AB">
        <w:rPr>
          <w:snapToGrid w:val="0"/>
          <w:sz w:val="20"/>
          <w:szCs w:val="20"/>
          <w:lang w:val="x-none"/>
        </w:rPr>
        <w:t>- A défaut de paiement et, en cas de contestation ou de difficultés, paraître tant en demandant qu'en défendant devant tous juges et tribunaux, exercer toutes poursuites jusqu'à l'exécution de tous jugements ou arrêts, éventuelle</w:t>
      </w:r>
      <w:r w:rsidRPr="001237AB">
        <w:rPr>
          <w:snapToGrid w:val="0"/>
          <w:sz w:val="20"/>
          <w:szCs w:val="20"/>
          <w:lang w:val="x-none"/>
        </w:rPr>
        <w:softHyphen/>
        <w:t>ment la revente sur folle enchère et la saisie immobilière, provoquer tous ordres tant amiables que judiciaires, y produire, toucher et recevoir toutes sommes et collocations, en donner quittance.</w:t>
      </w:r>
    </w:p>
    <w:p w14:paraId="5262F5D6"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Conclure tous arrangements, transiger et compro</w:t>
      </w:r>
      <w:r w:rsidRPr="001237AB">
        <w:rPr>
          <w:snapToGrid w:val="0"/>
          <w:sz w:val="20"/>
          <w:szCs w:val="20"/>
        </w:rPr>
        <w:softHyphen/>
        <w:t>mettre.</w:t>
      </w:r>
      <w:r w:rsidRPr="001237AB">
        <w:rPr>
          <w:snapToGrid w:val="0"/>
          <w:sz w:val="20"/>
          <w:szCs w:val="20"/>
        </w:rPr>
        <w:tab/>
      </w:r>
    </w:p>
    <w:p w14:paraId="397DFD84" w14:textId="77777777" w:rsidR="00476D31" w:rsidRPr="001237AB" w:rsidRDefault="00476D31" w:rsidP="00476D31">
      <w:pPr>
        <w:widowControl w:val="0"/>
        <w:pBdr>
          <w:left w:val="single" w:sz="4" w:space="1" w:color="auto"/>
          <w:right w:val="single" w:sz="4" w:space="1" w:color="auto"/>
        </w:pBdr>
        <w:jc w:val="both"/>
        <w:rPr>
          <w:snapToGrid w:val="0"/>
          <w:sz w:val="20"/>
          <w:szCs w:val="20"/>
        </w:rPr>
      </w:pPr>
      <w:r w:rsidRPr="001237AB">
        <w:rPr>
          <w:snapToGrid w:val="0"/>
          <w:sz w:val="20"/>
          <w:szCs w:val="20"/>
        </w:rPr>
        <w:t>- signer tout acte de base modificatif.</w:t>
      </w:r>
    </w:p>
    <w:p w14:paraId="4842CFD5" w14:textId="5846EB31" w:rsidR="00581A27" w:rsidRDefault="00476D31" w:rsidP="0050575F">
      <w:pPr>
        <w:widowControl w:val="0"/>
        <w:pBdr>
          <w:left w:val="single" w:sz="4" w:space="1" w:color="auto"/>
          <w:right w:val="single" w:sz="4" w:space="1" w:color="auto"/>
        </w:pBdr>
        <w:jc w:val="both"/>
        <w:rPr>
          <w:snapToGrid w:val="0"/>
          <w:sz w:val="20"/>
          <w:szCs w:val="20"/>
        </w:rPr>
      </w:pPr>
      <w:r w:rsidRPr="001237AB">
        <w:rPr>
          <w:snapToGrid w:val="0"/>
          <w:sz w:val="20"/>
          <w:szCs w:val="20"/>
        </w:rPr>
        <w:t xml:space="preserve">Aux effets ci-dessus, passer et signer tous actes, pièces, cahier des charges et procès-verbaux, élire </w:t>
      </w:r>
      <w:r w:rsidR="0050575F">
        <w:rPr>
          <w:noProof/>
          <w:sz w:val="28"/>
          <w:szCs w:val="28"/>
          <w:lang w:val="fr-BE" w:eastAsia="fr-BE"/>
        </w:rPr>
        <w:lastRenderedPageBreak/>
        <mc:AlternateContent>
          <mc:Choice Requires="wps">
            <w:drawing>
              <wp:anchor distT="0" distB="0" distL="114300" distR="114300" simplePos="0" relativeHeight="251663872" behindDoc="0" locked="0" layoutInCell="0" allowOverlap="1" wp14:anchorId="47117A5F" wp14:editId="22FF7D2F">
                <wp:simplePos x="0" y="0"/>
                <wp:positionH relativeFrom="column">
                  <wp:posOffset>5359253</wp:posOffset>
                </wp:positionH>
                <wp:positionV relativeFrom="paragraph">
                  <wp:posOffset>137013</wp:posOffset>
                </wp:positionV>
                <wp:extent cx="1303020" cy="5509944"/>
                <wp:effectExtent l="0" t="0" r="11430" b="14605"/>
                <wp:wrapNone/>
                <wp:docPr id="208152693" name="Rectangle 208152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020" cy="5509944"/>
                        </a:xfrm>
                        <a:prstGeom prst="rect">
                          <a:avLst/>
                        </a:prstGeom>
                        <a:solidFill>
                          <a:srgbClr val="FFFFFF"/>
                        </a:solidFill>
                        <a:ln w="9525">
                          <a:solidFill>
                            <a:srgbClr val="000000"/>
                          </a:solidFill>
                          <a:miter lim="800000"/>
                          <a:headEnd/>
                          <a:tailEnd/>
                        </a:ln>
                      </wps:spPr>
                      <wps:txbx>
                        <w:txbxContent>
                          <w:p w14:paraId="1D9B8AE1" w14:textId="77777777" w:rsidR="00476D31" w:rsidRPr="00612459" w:rsidRDefault="00476D31" w:rsidP="00476D31">
                            <w:pPr>
                              <w:jc w:val="both"/>
                              <w:rPr>
                                <w:sz w:val="18"/>
                                <w:szCs w:val="18"/>
                              </w:rPr>
                            </w:pPr>
                            <w:r w:rsidRPr="00612459">
                              <w:rPr>
                                <w:sz w:val="18"/>
                                <w:szCs w:val="18"/>
                              </w:rPr>
                              <w:t>Approuvée la rature de</w:t>
                            </w:r>
                          </w:p>
                          <w:p w14:paraId="732B8E1C" w14:textId="77777777" w:rsidR="00476D31" w:rsidRPr="00612459" w:rsidRDefault="00476D31" w:rsidP="00476D31">
                            <w:pPr>
                              <w:jc w:val="both"/>
                              <w:rPr>
                                <w:sz w:val="18"/>
                                <w:szCs w:val="18"/>
                                <w:lang w:val="fr-BE"/>
                              </w:rPr>
                            </w:pPr>
                            <w:r w:rsidRPr="00612459">
                              <w:rPr>
                                <w:sz w:val="18"/>
                                <w:szCs w:val="18"/>
                                <w:lang w:val="fr-BE"/>
                              </w:rPr>
                              <w:t>…/mot(s) nul(s)</w:t>
                            </w:r>
                          </w:p>
                          <w:p w14:paraId="68F7C719" w14:textId="77777777" w:rsidR="00476D31" w:rsidRPr="00612459" w:rsidRDefault="00476D31" w:rsidP="00476D31">
                            <w:pPr>
                              <w:jc w:val="both"/>
                              <w:rPr>
                                <w:sz w:val="18"/>
                                <w:szCs w:val="18"/>
                                <w:lang w:val="fr-BE"/>
                              </w:rPr>
                            </w:pPr>
                            <w:r w:rsidRPr="00612459">
                              <w:rPr>
                                <w:sz w:val="18"/>
                                <w:szCs w:val="18"/>
                                <w:lang w:val="fr-BE"/>
                              </w:rPr>
                              <w:t>…/ligne(s) nul(s)</w:t>
                            </w:r>
                          </w:p>
                          <w:p w14:paraId="049DFEE6" w14:textId="77777777" w:rsidR="00476D31" w:rsidRPr="00612459" w:rsidRDefault="00476D31" w:rsidP="00476D31">
                            <w:pPr>
                              <w:jc w:val="both"/>
                              <w:rPr>
                                <w:sz w:val="18"/>
                                <w:szCs w:val="18"/>
                                <w:lang w:val="fr-BE"/>
                              </w:rPr>
                            </w:pPr>
                            <w:r w:rsidRPr="00612459">
                              <w:rPr>
                                <w:sz w:val="18"/>
                                <w:szCs w:val="18"/>
                                <w:lang w:val="fr-BE"/>
                              </w:rPr>
                              <w:t>…/chiffre(s) nul(s)</w:t>
                            </w:r>
                          </w:p>
                          <w:p w14:paraId="3C4877D9" w14:textId="77777777" w:rsidR="00476D31" w:rsidRPr="00612459" w:rsidRDefault="00476D31" w:rsidP="00476D31">
                            <w:pPr>
                              <w:jc w:val="both"/>
                              <w:rPr>
                                <w:sz w:val="18"/>
                                <w:szCs w:val="18"/>
                                <w:lang w:val="fr-BE"/>
                              </w:rPr>
                            </w:pPr>
                            <w:r w:rsidRPr="00612459">
                              <w:rPr>
                                <w:sz w:val="18"/>
                                <w:szCs w:val="18"/>
                                <w:lang w:val="fr-BE"/>
                              </w:rPr>
                              <w:t>…/lettre(s) nul(s)</w:t>
                            </w:r>
                          </w:p>
                          <w:p w14:paraId="432AA5CF" w14:textId="77777777" w:rsidR="00476D31" w:rsidRPr="00612459" w:rsidRDefault="00476D31" w:rsidP="00476D31">
                            <w:pPr>
                              <w:jc w:val="both"/>
                              <w:rPr>
                                <w:sz w:val="18"/>
                                <w:szCs w:val="18"/>
                              </w:rPr>
                            </w:pPr>
                            <w:r w:rsidRPr="00612459">
                              <w:rPr>
                                <w:sz w:val="18"/>
                                <w:szCs w:val="18"/>
                              </w:rPr>
                              <w:t>dans le présent acte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17A5F" id="Rectangle 208152693" o:spid="_x0000_s1026" style="position:absolute;left:0;text-align:left;margin-left:422pt;margin-top:10.8pt;width:102.6pt;height:433.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" o:allowincell="f">
                <v:textbox>
                  <w:txbxContent>
                    <w:p w14:paraId="1D9B8AE1" w14:textId="77777777" w:rsidR="00476D31" w:rsidRPr="00612459" w:rsidRDefault="00476D31" w:rsidP="00476D31">
                      <w:pPr>
                        <w:jc w:val="both"/>
                        <w:rPr>
                          <w:sz w:val="18"/>
                          <w:szCs w:val="18"/>
                        </w:rPr>
                      </w:pPr>
                      <w:r w:rsidRPr="00612459">
                        <w:rPr>
                          <w:sz w:val="18"/>
                          <w:szCs w:val="18"/>
                        </w:rPr>
                        <w:t>Approuvée la rature de</w:t>
                      </w:r>
                    </w:p>
                    <w:p w14:paraId="732B8E1C" w14:textId="77777777" w:rsidR="00476D31" w:rsidRPr="00612459" w:rsidRDefault="00476D31" w:rsidP="00476D31">
                      <w:pPr>
                        <w:jc w:val="both"/>
                        <w:rPr>
                          <w:sz w:val="18"/>
                          <w:szCs w:val="18"/>
                          <w:lang w:val="fr-BE"/>
                        </w:rPr>
                      </w:pPr>
                      <w:r w:rsidRPr="00612459">
                        <w:rPr>
                          <w:sz w:val="18"/>
                          <w:szCs w:val="18"/>
                          <w:lang w:val="fr-BE"/>
                        </w:rPr>
                        <w:t>…/mot(s) nul(s)</w:t>
                      </w:r>
                    </w:p>
                    <w:p w14:paraId="68F7C719" w14:textId="77777777" w:rsidR="00476D31" w:rsidRPr="00612459" w:rsidRDefault="00476D31" w:rsidP="00476D31">
                      <w:pPr>
                        <w:jc w:val="both"/>
                        <w:rPr>
                          <w:sz w:val="18"/>
                          <w:szCs w:val="18"/>
                          <w:lang w:val="fr-BE"/>
                        </w:rPr>
                      </w:pPr>
                      <w:r w:rsidRPr="00612459">
                        <w:rPr>
                          <w:sz w:val="18"/>
                          <w:szCs w:val="18"/>
                          <w:lang w:val="fr-BE"/>
                        </w:rPr>
                        <w:t>…/ligne(s) nul(s)</w:t>
                      </w:r>
                    </w:p>
                    <w:p w14:paraId="049DFEE6" w14:textId="77777777" w:rsidR="00476D31" w:rsidRPr="00612459" w:rsidRDefault="00476D31" w:rsidP="00476D31">
                      <w:pPr>
                        <w:jc w:val="both"/>
                        <w:rPr>
                          <w:sz w:val="18"/>
                          <w:szCs w:val="18"/>
                          <w:lang w:val="fr-BE"/>
                        </w:rPr>
                      </w:pPr>
                      <w:r w:rsidRPr="00612459">
                        <w:rPr>
                          <w:sz w:val="18"/>
                          <w:szCs w:val="18"/>
                          <w:lang w:val="fr-BE"/>
                        </w:rPr>
                        <w:t>…/chiffre(s) nul(s)</w:t>
                      </w:r>
                    </w:p>
                    <w:p w14:paraId="3C4877D9" w14:textId="77777777" w:rsidR="00476D31" w:rsidRPr="00612459" w:rsidRDefault="00476D31" w:rsidP="00476D31">
                      <w:pPr>
                        <w:jc w:val="both"/>
                        <w:rPr>
                          <w:sz w:val="18"/>
                          <w:szCs w:val="18"/>
                          <w:lang w:val="fr-BE"/>
                        </w:rPr>
                      </w:pPr>
                      <w:r w:rsidRPr="00612459">
                        <w:rPr>
                          <w:sz w:val="18"/>
                          <w:szCs w:val="18"/>
                          <w:lang w:val="fr-BE"/>
                        </w:rPr>
                        <w:t>…/lettre(s) nul(s)</w:t>
                      </w:r>
                    </w:p>
                    <w:p w14:paraId="432AA5CF" w14:textId="77777777" w:rsidR="00476D31" w:rsidRPr="00612459" w:rsidRDefault="00476D31" w:rsidP="00476D31">
                      <w:pPr>
                        <w:jc w:val="both"/>
                        <w:rPr>
                          <w:sz w:val="18"/>
                          <w:szCs w:val="18"/>
                        </w:rPr>
                      </w:pPr>
                      <w:r w:rsidRPr="00612459">
                        <w:rPr>
                          <w:sz w:val="18"/>
                          <w:szCs w:val="18"/>
                        </w:rPr>
                        <w:t>dans le présent acte</w:t>
                      </w:r>
                    </w:p>
                  </w:txbxContent>
                </v:textbox>
              </v:rect>
            </w:pict>
          </mc:Fallback>
        </mc:AlternateContent>
      </w:r>
      <w:r w:rsidRPr="001237AB">
        <w:rPr>
          <w:snapToGrid w:val="0"/>
          <w:sz w:val="20"/>
          <w:szCs w:val="20"/>
        </w:rPr>
        <w:t>domicile, substi</w:t>
      </w:r>
      <w:r w:rsidRPr="001237AB">
        <w:rPr>
          <w:snapToGrid w:val="0"/>
          <w:sz w:val="20"/>
          <w:szCs w:val="20"/>
        </w:rPr>
        <w:softHyphen/>
        <w:t xml:space="preserve">tuer, faire toutes déclarations et formalités au sujet de </w:t>
      </w:r>
      <w:smartTag w:uri="urn:schemas-microsoft-com:office:smarttags" w:element="PersonName">
        <w:smartTagPr>
          <w:attr w:name="ProductID" w:val="la Taxe"/>
        </w:smartTagPr>
        <w:r w:rsidRPr="001237AB">
          <w:rPr>
            <w:snapToGrid w:val="0"/>
            <w:sz w:val="20"/>
            <w:szCs w:val="20"/>
          </w:rPr>
          <w:t>la Taxe</w:t>
        </w:r>
      </w:smartTag>
      <w:r w:rsidRPr="001237AB">
        <w:rPr>
          <w:snapToGrid w:val="0"/>
          <w:sz w:val="20"/>
          <w:szCs w:val="20"/>
        </w:rPr>
        <w:t xml:space="preserve"> sur </w:t>
      </w:r>
      <w:smartTag w:uri="urn:schemas-microsoft-com:office:smarttags" w:element="PersonName">
        <w:smartTagPr>
          <w:attr w:name="ProductID" w:val="la Valeur Ajout￩e"/>
        </w:smartTagPr>
        <w:r w:rsidRPr="001237AB">
          <w:rPr>
            <w:snapToGrid w:val="0"/>
            <w:sz w:val="20"/>
            <w:szCs w:val="20"/>
          </w:rPr>
          <w:t>la Valeur Ajoutée</w:t>
        </w:r>
      </w:smartTag>
      <w:r w:rsidRPr="001237AB">
        <w:rPr>
          <w:snapToGrid w:val="0"/>
          <w:sz w:val="20"/>
          <w:szCs w:val="20"/>
        </w:rPr>
        <w:t>, et en général faire le néces</w:t>
      </w:r>
      <w:r w:rsidRPr="001237AB">
        <w:rPr>
          <w:snapToGrid w:val="0"/>
          <w:sz w:val="20"/>
          <w:szCs w:val="20"/>
        </w:rPr>
        <w:softHyphen/>
        <w:t>saire, même non explicitement prévu aux présentes.</w:t>
      </w:r>
    </w:p>
    <w:p w14:paraId="519E3335" w14:textId="08179281" w:rsidR="00476D31" w:rsidRPr="009E2BB9" w:rsidRDefault="00476D31" w:rsidP="0050575F">
      <w:pPr>
        <w:pBdr>
          <w:top w:val="single" w:sz="4" w:space="1" w:color="auto"/>
          <w:left w:val="single" w:sz="4" w:space="1" w:color="auto"/>
          <w:bottom w:val="single" w:sz="4" w:space="1" w:color="auto"/>
          <w:right w:val="single" w:sz="4" w:space="1" w:color="auto"/>
        </w:pBdr>
        <w:suppressAutoHyphens/>
        <w:autoSpaceDN w:val="0"/>
        <w:ind w:right="-1"/>
        <w:jc w:val="center"/>
        <w:textAlignment w:val="baseline"/>
        <w:rPr>
          <w:b/>
          <w:bCs/>
          <w:sz w:val="20"/>
          <w:szCs w:val="20"/>
        </w:rPr>
      </w:pPr>
      <w:r w:rsidRPr="009E2BB9">
        <w:rPr>
          <w:b/>
          <w:bCs/>
          <w:sz w:val="20"/>
          <w:szCs w:val="20"/>
          <w:u w:val="single"/>
        </w:rPr>
        <w:t>TROISIEME PARTIE</w:t>
      </w:r>
    </w:p>
    <w:p w14:paraId="3D1F5CCF" w14:textId="303D10C9" w:rsidR="00476D31" w:rsidRPr="009E2BB9" w:rsidRDefault="00476D31" w:rsidP="0050575F">
      <w:pPr>
        <w:pBdr>
          <w:top w:val="single" w:sz="4" w:space="1" w:color="auto"/>
          <w:left w:val="single" w:sz="4" w:space="1" w:color="auto"/>
          <w:bottom w:val="single" w:sz="4" w:space="1" w:color="auto"/>
          <w:right w:val="single" w:sz="4" w:space="1" w:color="auto"/>
        </w:pBdr>
        <w:suppressAutoHyphens/>
        <w:autoSpaceDN w:val="0"/>
        <w:ind w:right="-1"/>
        <w:jc w:val="center"/>
        <w:textAlignment w:val="baseline"/>
        <w:rPr>
          <w:b/>
          <w:bCs/>
          <w:sz w:val="20"/>
          <w:szCs w:val="20"/>
        </w:rPr>
      </w:pPr>
      <w:r w:rsidRPr="009E2BB9">
        <w:rPr>
          <w:b/>
          <w:bCs/>
          <w:sz w:val="20"/>
          <w:szCs w:val="20"/>
        </w:rPr>
        <w:t>CLOTURE D’ACTE</w:t>
      </w:r>
    </w:p>
    <w:p w14:paraId="773841E5" w14:textId="7B5630FF"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
          <w:bCs/>
          <w:sz w:val="20"/>
          <w:szCs w:val="20"/>
          <w:lang w:val="fr-BE"/>
        </w:rPr>
        <w:t>DISPOSITIONS FINALES</w:t>
      </w:r>
    </w:p>
    <w:p w14:paraId="4444E015" w14:textId="09071CAF"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Transcription hypothécaire</w:t>
      </w:r>
    </w:p>
    <w:p w14:paraId="21556311" w14:textId="51D4C9D1"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 présent acte sera transcrit au bureau compétent de l’Administration générale de la Documentation patrimoniale bureau des hypothèques et il sera renvoyé à cette transcription lors de toutes mutations ultérieures de tout ou partie du bien, objet des présentes.</w:t>
      </w:r>
    </w:p>
    <w:p w14:paraId="63C64A0E" w14:textId="0EF36076"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Dispositions transitoires</w:t>
      </w:r>
    </w:p>
    <w:p w14:paraId="4913F4D8" w14:textId="757B047D"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Toutes les clauses reprises au présent acte sont applicables dès qu'un lot privatif aura été cédé par l</w:t>
      </w:r>
      <w:r>
        <w:rPr>
          <w:bCs/>
          <w:sz w:val="20"/>
          <w:szCs w:val="20"/>
          <w:lang w:val="fr-BE"/>
        </w:rPr>
        <w:t>a</w:t>
      </w:r>
      <w:r w:rsidRPr="00C17DCD">
        <w:rPr>
          <w:bCs/>
          <w:sz w:val="20"/>
          <w:szCs w:val="20"/>
          <w:lang w:val="fr-BE"/>
        </w:rPr>
        <w:t xml:space="preserve"> comparant</w:t>
      </w:r>
      <w:r>
        <w:rPr>
          <w:bCs/>
          <w:sz w:val="20"/>
          <w:szCs w:val="20"/>
          <w:lang w:val="fr-BE"/>
        </w:rPr>
        <w:t>e</w:t>
      </w:r>
      <w:r w:rsidRPr="00C17DCD">
        <w:rPr>
          <w:bCs/>
          <w:sz w:val="20"/>
          <w:szCs w:val="20"/>
          <w:lang w:val="fr-BE"/>
        </w:rPr>
        <w:t>, sauf si celle</w:t>
      </w:r>
      <w:r>
        <w:rPr>
          <w:bCs/>
          <w:sz w:val="20"/>
          <w:szCs w:val="20"/>
          <w:lang w:val="fr-BE"/>
        </w:rPr>
        <w:t>s</w:t>
      </w:r>
      <w:r w:rsidRPr="00C17DCD">
        <w:rPr>
          <w:bCs/>
          <w:sz w:val="20"/>
          <w:szCs w:val="20"/>
          <w:lang w:val="fr-BE"/>
        </w:rPr>
        <w:t>-ci sont contraires à la loi en vigueur.</w:t>
      </w:r>
    </w:p>
    <w:p w14:paraId="1DA4E2AE" w14:textId="039357B8"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Frais</w:t>
      </w:r>
    </w:p>
    <w:p w14:paraId="5998E961" w14:textId="074F970D"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Les fr</w:t>
      </w:r>
      <w:r>
        <w:rPr>
          <w:bCs/>
          <w:sz w:val="20"/>
          <w:szCs w:val="20"/>
          <w:lang w:val="fr-BE"/>
        </w:rPr>
        <w:t>ais de cet acte sont à charge de la</w:t>
      </w:r>
      <w:r w:rsidRPr="00C17DCD">
        <w:rPr>
          <w:bCs/>
          <w:sz w:val="20"/>
          <w:szCs w:val="20"/>
          <w:lang w:val="fr-BE"/>
        </w:rPr>
        <w:t xml:space="preserve"> comparant</w:t>
      </w:r>
      <w:r>
        <w:rPr>
          <w:bCs/>
          <w:sz w:val="20"/>
          <w:szCs w:val="20"/>
          <w:lang w:val="fr-BE"/>
        </w:rPr>
        <w:t>e</w:t>
      </w:r>
      <w:r w:rsidRPr="00C17DCD">
        <w:rPr>
          <w:bCs/>
          <w:sz w:val="20"/>
          <w:szCs w:val="20"/>
          <w:lang w:val="fr-BE"/>
        </w:rPr>
        <w:t>.</w:t>
      </w:r>
    </w:p>
    <w:p w14:paraId="5A3E029B" w14:textId="3C42586C"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Election de domicile</w:t>
      </w:r>
    </w:p>
    <w:p w14:paraId="17F6E262" w14:textId="0CC0196A"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lang w:val="fr-BE"/>
        </w:rPr>
      </w:pPr>
      <w:r w:rsidRPr="00C17DCD">
        <w:rPr>
          <w:bCs/>
          <w:sz w:val="20"/>
          <w:szCs w:val="20"/>
          <w:lang w:val="fr-BE"/>
        </w:rPr>
        <w:t xml:space="preserve">Pour l'exécution des présentes, élection de domicile est faite par </w:t>
      </w:r>
      <w:r w:rsidR="00612459">
        <w:rPr>
          <w:bCs/>
          <w:sz w:val="20"/>
          <w:szCs w:val="20"/>
          <w:lang w:val="fr-BE"/>
        </w:rPr>
        <w:t>chaque</w:t>
      </w:r>
      <w:r w:rsidRPr="00C17DCD">
        <w:rPr>
          <w:bCs/>
          <w:sz w:val="20"/>
          <w:szCs w:val="20"/>
          <w:lang w:val="fr-BE"/>
        </w:rPr>
        <w:t xml:space="preserve"> comparant</w:t>
      </w:r>
      <w:r>
        <w:rPr>
          <w:bCs/>
          <w:sz w:val="20"/>
          <w:szCs w:val="20"/>
          <w:lang w:val="fr-BE"/>
        </w:rPr>
        <w:t>e en son</w:t>
      </w:r>
      <w:r w:rsidRPr="00C17DCD">
        <w:rPr>
          <w:bCs/>
          <w:sz w:val="20"/>
          <w:szCs w:val="20"/>
          <w:lang w:val="fr-BE"/>
        </w:rPr>
        <w:t xml:space="preserve"> </w:t>
      </w:r>
      <w:r w:rsidRPr="003B2CC1">
        <w:rPr>
          <w:bCs/>
          <w:iCs/>
          <w:sz w:val="20"/>
          <w:szCs w:val="20"/>
          <w:lang w:val="fr-BE"/>
        </w:rPr>
        <w:t>siège</w:t>
      </w:r>
      <w:r>
        <w:rPr>
          <w:bCs/>
          <w:iCs/>
          <w:sz w:val="20"/>
          <w:szCs w:val="20"/>
          <w:lang w:val="fr-BE"/>
        </w:rPr>
        <w:t>.</w:t>
      </w:r>
    </w:p>
    <w:p w14:paraId="7557768E" w14:textId="24D21382" w:rsidR="00476D31" w:rsidRPr="00C17DCD" w:rsidRDefault="00476D31" w:rsidP="0050575F">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Certificat d'état</w:t>
      </w:r>
      <w:r>
        <w:rPr>
          <w:bCs/>
          <w:sz w:val="20"/>
          <w:szCs w:val="20"/>
          <w:u w:val="single"/>
          <w:lang w:val="fr-BE"/>
        </w:rPr>
        <w:t xml:space="preserve"> </w:t>
      </w:r>
      <w:r w:rsidRPr="00C17DCD">
        <w:rPr>
          <w:bCs/>
          <w:sz w:val="20"/>
          <w:szCs w:val="20"/>
          <w:u w:val="single"/>
          <w:lang w:val="fr-BE"/>
        </w:rPr>
        <w:t>civil et d'identité</w:t>
      </w:r>
    </w:p>
    <w:p w14:paraId="376C2531" w14:textId="7E3E6BC8" w:rsidR="00476D31" w:rsidRPr="00641D1D" w:rsidRDefault="00476D31" w:rsidP="0050575F">
      <w:pPr>
        <w:pBdr>
          <w:left w:val="single" w:sz="4" w:space="1" w:color="auto"/>
          <w:right w:val="single" w:sz="4" w:space="1" w:color="auto"/>
        </w:pBdr>
        <w:suppressAutoHyphens/>
        <w:autoSpaceDN w:val="0"/>
        <w:ind w:right="-1"/>
        <w:jc w:val="both"/>
        <w:textAlignment w:val="baseline"/>
        <w:rPr>
          <w:bCs/>
          <w:sz w:val="20"/>
          <w:szCs w:val="20"/>
          <w:u w:val="single"/>
          <w:lang w:val="fr-BE"/>
        </w:rPr>
      </w:pPr>
      <w:r w:rsidRPr="00641D1D">
        <w:rPr>
          <w:bCs/>
          <w:sz w:val="20"/>
          <w:szCs w:val="20"/>
        </w:rPr>
        <w:t>Conformément à la loi organique du notariat le notaire soussigné certifie connaître les parties sinon avoir vérifié leur identité sur production de leur carte d’identité et/ou recherche au registre national.</w:t>
      </w:r>
    </w:p>
    <w:p w14:paraId="4ADB892A" w14:textId="053EADD8" w:rsidR="00476D31" w:rsidRPr="00641D1D" w:rsidRDefault="00476D31" w:rsidP="0050575F">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641D1D">
        <w:rPr>
          <w:bCs/>
          <w:sz w:val="20"/>
          <w:szCs w:val="20"/>
        </w:rPr>
        <w:t>Pour satisfaire au prescrit de la Loi Hypothécaire le notaire certifie au sujet des parties concernées par le présent acte :</w:t>
      </w:r>
    </w:p>
    <w:p w14:paraId="6329EB38" w14:textId="2A580B0D" w:rsidR="00476D31" w:rsidRPr="00641D1D" w:rsidRDefault="00476D31" w:rsidP="0050575F">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641D1D">
        <w:rPr>
          <w:bCs/>
          <w:sz w:val="20"/>
          <w:szCs w:val="20"/>
        </w:rPr>
        <w:t>a. pour les personnes physiques : les noms, prénoms, dates et lieux de naissance sur foi des registres de l’État Civil et/ou de leur livret de mariage;</w:t>
      </w:r>
    </w:p>
    <w:p w14:paraId="5A31B0D0" w14:textId="77777777" w:rsidR="00476D31" w:rsidRPr="00641D1D" w:rsidRDefault="00476D31" w:rsidP="0050575F">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641D1D">
        <w:rPr>
          <w:bCs/>
          <w:sz w:val="20"/>
          <w:szCs w:val="20"/>
        </w:rPr>
        <w:t>b. pour les personnes morales : la raison sociale, la forme juridique, le siège social, la date de la constitution, le numéro de l’immatriculation à la T.V.A. ou au registre national.</w:t>
      </w:r>
    </w:p>
    <w:p w14:paraId="3F5903DD" w14:textId="77777777" w:rsidR="00476D31" w:rsidRPr="00C17DCD" w:rsidRDefault="00476D31" w:rsidP="0050575F">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Destination des lieux</w:t>
      </w:r>
    </w:p>
    <w:p w14:paraId="54F60921" w14:textId="77777777" w:rsidR="00476D31" w:rsidRPr="00C17DCD" w:rsidRDefault="00476D31" w:rsidP="0050575F">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Le notaire so</w:t>
      </w:r>
      <w:r>
        <w:rPr>
          <w:bCs/>
          <w:sz w:val="20"/>
          <w:szCs w:val="20"/>
          <w:lang w:val="fr-BE"/>
        </w:rPr>
        <w:t>ussigné a attiré l'attention de la</w:t>
      </w:r>
      <w:r w:rsidRPr="00C17DCD">
        <w:rPr>
          <w:bCs/>
          <w:sz w:val="20"/>
          <w:szCs w:val="20"/>
          <w:lang w:val="fr-BE"/>
        </w:rPr>
        <w:t xml:space="preserve"> comparant</w:t>
      </w:r>
      <w:r>
        <w:rPr>
          <w:bCs/>
          <w:sz w:val="20"/>
          <w:szCs w:val="20"/>
          <w:lang w:val="fr-BE"/>
        </w:rPr>
        <w:t>e</w:t>
      </w:r>
      <w:r w:rsidRPr="00C17DCD">
        <w:rPr>
          <w:bCs/>
          <w:sz w:val="20"/>
          <w:szCs w:val="20"/>
          <w:lang w:val="fr-BE"/>
        </w:rPr>
        <w:t xml:space="preserve"> sur la nécessité de se conformer à la législation et à la réglementation en vigueur en cas de transformation ou de changement d'affectation des locaux privatifs de l'immeuble</w:t>
      </w:r>
      <w:r>
        <w:rPr>
          <w:bCs/>
          <w:sz w:val="20"/>
          <w:szCs w:val="20"/>
          <w:lang w:val="fr-BE"/>
        </w:rPr>
        <w:t>.</w:t>
      </w:r>
    </w:p>
    <w:p w14:paraId="7DC91AA4" w14:textId="77777777" w:rsidR="00476D31" w:rsidRPr="00C17DCD" w:rsidRDefault="00476D31" w:rsidP="0050575F">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Projet</w:t>
      </w:r>
    </w:p>
    <w:p w14:paraId="270FF5BF" w14:textId="367FAAC1" w:rsidR="00476D31" w:rsidRPr="00C17DCD" w:rsidRDefault="00476D31" w:rsidP="0050575F">
      <w:pPr>
        <w:pBdr>
          <w:left w:val="single" w:sz="4" w:space="0" w:color="000000"/>
          <w:right w:val="single" w:sz="4" w:space="1" w:color="auto"/>
        </w:pBdr>
        <w:suppressAutoHyphens/>
        <w:autoSpaceDN w:val="0"/>
        <w:ind w:right="-1"/>
        <w:jc w:val="both"/>
        <w:textAlignment w:val="baseline"/>
        <w:rPr>
          <w:bCs/>
          <w:sz w:val="20"/>
          <w:szCs w:val="20"/>
          <w:lang w:val="fr-BE"/>
        </w:rPr>
      </w:pPr>
      <w:r w:rsidRPr="00DE60AA">
        <w:rPr>
          <w:bCs/>
          <w:sz w:val="20"/>
          <w:szCs w:val="20"/>
          <w:lang w:val="fr-BE"/>
        </w:rPr>
        <w:t>La comparante nous déclare qu'elle a reçu le projet du présent acte le</w:t>
      </w:r>
      <w:r w:rsidRPr="00DE60AA">
        <w:rPr>
          <w:b/>
          <w:sz w:val="20"/>
          <w:szCs w:val="20"/>
          <w:lang w:val="fr-BE"/>
        </w:rPr>
        <w:t xml:space="preserve"> 4 mai 2026</w:t>
      </w:r>
      <w:r w:rsidRPr="00DE60AA">
        <w:rPr>
          <w:sz w:val="20"/>
          <w:szCs w:val="20"/>
          <w:lang w:val="fr-BE"/>
        </w:rPr>
        <w:t>,</w:t>
      </w:r>
      <w:r w:rsidRPr="008B44F0">
        <w:rPr>
          <w:bCs/>
          <w:sz w:val="20"/>
          <w:szCs w:val="20"/>
          <w:lang w:val="fr-BE"/>
        </w:rPr>
        <w:t xml:space="preserve"> et que le délai écoulé entre cette date et la signature des présentes lui a été suffisant pour l'examiner utilement.</w:t>
      </w:r>
    </w:p>
    <w:p w14:paraId="2A537715" w14:textId="77777777" w:rsidR="00476D31" w:rsidRPr="00C17DCD" w:rsidRDefault="00476D31" w:rsidP="0050575F">
      <w:pPr>
        <w:pBdr>
          <w:left w:val="single" w:sz="4" w:space="0" w:color="000000"/>
          <w:right w:val="single" w:sz="4" w:space="1" w:color="auto"/>
        </w:pBdr>
        <w:suppressAutoHyphens/>
        <w:autoSpaceDN w:val="0"/>
        <w:ind w:right="-1"/>
        <w:jc w:val="both"/>
        <w:textAlignment w:val="baseline"/>
        <w:rPr>
          <w:bCs/>
          <w:sz w:val="20"/>
          <w:szCs w:val="20"/>
          <w:u w:val="single"/>
          <w:lang w:val="fr-BE"/>
        </w:rPr>
      </w:pPr>
      <w:r w:rsidRPr="00C17DCD">
        <w:rPr>
          <w:bCs/>
          <w:sz w:val="20"/>
          <w:szCs w:val="20"/>
          <w:u w:val="single"/>
          <w:lang w:val="fr-BE"/>
        </w:rPr>
        <w:t>Droit d'écriture</w:t>
      </w:r>
    </w:p>
    <w:p w14:paraId="5F0C1A2C" w14:textId="77777777" w:rsidR="00476D31" w:rsidRPr="00B50178" w:rsidRDefault="00476D31" w:rsidP="0050575F">
      <w:pPr>
        <w:pBdr>
          <w:left w:val="single" w:sz="4" w:space="0" w:color="000000"/>
          <w:right w:val="single" w:sz="4" w:space="1" w:color="auto"/>
        </w:pBdr>
        <w:suppressAutoHyphens/>
        <w:autoSpaceDN w:val="0"/>
        <w:ind w:right="-1"/>
        <w:jc w:val="both"/>
        <w:textAlignment w:val="baseline"/>
        <w:rPr>
          <w:bCs/>
          <w:iCs/>
          <w:sz w:val="20"/>
          <w:szCs w:val="20"/>
          <w:lang w:val="fr-BE"/>
        </w:rPr>
      </w:pPr>
      <w:r w:rsidRPr="00C17DCD">
        <w:rPr>
          <w:bCs/>
          <w:sz w:val="20"/>
          <w:szCs w:val="20"/>
          <w:lang w:val="fr-BE"/>
        </w:rPr>
        <w:t xml:space="preserve">Le droit d'écriture s'élève à la somme de </w:t>
      </w:r>
      <w:r w:rsidRPr="003B2CC1">
        <w:rPr>
          <w:bCs/>
          <w:iCs/>
          <w:sz w:val="20"/>
          <w:szCs w:val="20"/>
          <w:lang w:val="fr-BE"/>
        </w:rPr>
        <w:t>c</w:t>
      </w:r>
      <w:r>
        <w:rPr>
          <w:bCs/>
          <w:iCs/>
          <w:sz w:val="20"/>
          <w:szCs w:val="20"/>
          <w:lang w:val="fr-BE"/>
        </w:rPr>
        <w:t>ent</w:t>
      </w:r>
      <w:r w:rsidRPr="003B2CC1">
        <w:rPr>
          <w:bCs/>
          <w:iCs/>
          <w:sz w:val="20"/>
          <w:szCs w:val="20"/>
          <w:lang w:val="fr-BE"/>
        </w:rPr>
        <w:t xml:space="preserve"> euros</w:t>
      </w:r>
      <w:r>
        <w:rPr>
          <w:bCs/>
          <w:iCs/>
          <w:sz w:val="20"/>
          <w:szCs w:val="20"/>
          <w:lang w:val="fr-BE"/>
        </w:rPr>
        <w:t xml:space="preserve"> (€100).</w:t>
      </w:r>
    </w:p>
    <w:p w14:paraId="6E54F701" w14:textId="77777777" w:rsidR="00476D31" w:rsidRPr="00C17DCD" w:rsidRDefault="00476D31" w:rsidP="0050575F">
      <w:pPr>
        <w:pBdr>
          <w:left w:val="single" w:sz="4" w:space="0" w:color="000000"/>
          <w:right w:val="single" w:sz="4" w:space="1" w:color="auto"/>
        </w:pBdr>
        <w:suppressAutoHyphens/>
        <w:autoSpaceDN w:val="0"/>
        <w:ind w:right="-1"/>
        <w:jc w:val="both"/>
        <w:textAlignment w:val="baseline"/>
        <w:rPr>
          <w:b/>
          <w:bCs/>
          <w:sz w:val="20"/>
          <w:szCs w:val="20"/>
          <w:lang w:val="fr-BE"/>
        </w:rPr>
      </w:pPr>
      <w:r w:rsidRPr="00C17DCD">
        <w:rPr>
          <w:b/>
          <w:bCs/>
          <w:sz w:val="20"/>
          <w:szCs w:val="20"/>
          <w:lang w:val="fr-BE"/>
        </w:rPr>
        <w:t>DONT ACTE.</w:t>
      </w:r>
    </w:p>
    <w:p w14:paraId="4C94C637" w14:textId="1165F456" w:rsidR="00476D31" w:rsidRDefault="00476D31" w:rsidP="0050575F">
      <w:pPr>
        <w:pBdr>
          <w:left w:val="single" w:sz="4" w:space="0" w:color="000000"/>
          <w:right w:val="single" w:sz="4" w:space="1" w:color="auto"/>
        </w:pBdr>
        <w:suppressAutoHyphens/>
        <w:autoSpaceDN w:val="0"/>
        <w:ind w:right="-1"/>
        <w:jc w:val="both"/>
        <w:textAlignment w:val="baseline"/>
        <w:rPr>
          <w:bCs/>
          <w:sz w:val="20"/>
          <w:szCs w:val="20"/>
          <w:lang w:val="fr-BE"/>
        </w:rPr>
      </w:pPr>
      <w:r w:rsidRPr="00641D1D">
        <w:rPr>
          <w:bCs/>
          <w:sz w:val="20"/>
          <w:szCs w:val="20"/>
          <w:lang w:val="fr-BE"/>
        </w:rPr>
        <w:t>Fait et passé à Bruxelles, en l’étude, date que dessus.</w:t>
      </w:r>
    </w:p>
    <w:p w14:paraId="7DCC31B3" w14:textId="29A13A76" w:rsidR="00476D31" w:rsidRPr="00476D31" w:rsidRDefault="00476D31" w:rsidP="0050575F">
      <w:pPr>
        <w:pBdr>
          <w:left w:val="single" w:sz="4" w:space="0" w:color="000000"/>
          <w:right w:val="single" w:sz="4" w:space="1" w:color="auto"/>
        </w:pBdr>
        <w:suppressAutoHyphens/>
        <w:autoSpaceDN w:val="0"/>
        <w:ind w:right="-1"/>
        <w:jc w:val="both"/>
        <w:textAlignment w:val="baseline"/>
        <w:rPr>
          <w:bCs/>
          <w:sz w:val="20"/>
          <w:szCs w:val="20"/>
          <w:lang w:val="fr-BE"/>
        </w:rPr>
      </w:pPr>
      <w:r w:rsidRPr="00C17DCD">
        <w:rPr>
          <w:bCs/>
          <w:sz w:val="20"/>
          <w:szCs w:val="20"/>
          <w:lang w:val="fr-BE"/>
        </w:rPr>
        <w:t>Et après lecture commentée, intégrale en ce qui concerne les parties de l'acte visées à cet égard par la loi</w:t>
      </w:r>
      <w:r w:rsidRPr="00C17DCD">
        <w:rPr>
          <w:bCs/>
          <w:sz w:val="20"/>
          <w:szCs w:val="20"/>
        </w:rPr>
        <w:t xml:space="preserve"> et les modifications apportées au projet initial</w:t>
      </w:r>
      <w:r w:rsidRPr="00C17DCD">
        <w:rPr>
          <w:bCs/>
          <w:sz w:val="20"/>
          <w:szCs w:val="20"/>
          <w:lang w:val="fr-BE"/>
        </w:rPr>
        <w:t>, et partiellement des autres dispositions, l</w:t>
      </w:r>
      <w:r w:rsidR="00612459">
        <w:rPr>
          <w:bCs/>
          <w:sz w:val="20"/>
          <w:szCs w:val="20"/>
          <w:lang w:val="fr-BE"/>
        </w:rPr>
        <w:t>es</w:t>
      </w:r>
      <w:r>
        <w:rPr>
          <w:bCs/>
          <w:sz w:val="20"/>
          <w:szCs w:val="20"/>
          <w:lang w:val="fr-BE"/>
        </w:rPr>
        <w:t xml:space="preserve"> </w:t>
      </w:r>
      <w:r w:rsidRPr="00C17DCD">
        <w:rPr>
          <w:bCs/>
          <w:sz w:val="20"/>
          <w:szCs w:val="20"/>
          <w:lang w:val="fr-BE"/>
        </w:rPr>
        <w:t>comparant</w:t>
      </w:r>
      <w:r w:rsidR="00612459">
        <w:rPr>
          <w:bCs/>
          <w:sz w:val="20"/>
          <w:szCs w:val="20"/>
          <w:lang w:val="fr-BE"/>
        </w:rPr>
        <w:t>s</w:t>
      </w:r>
      <w:r>
        <w:rPr>
          <w:bCs/>
          <w:sz w:val="20"/>
          <w:szCs w:val="20"/>
          <w:lang w:val="fr-BE"/>
        </w:rPr>
        <w:t xml:space="preserve"> </w:t>
      </w:r>
      <w:r w:rsidR="00612459">
        <w:rPr>
          <w:bCs/>
          <w:sz w:val="20"/>
          <w:szCs w:val="20"/>
          <w:lang w:val="fr-BE"/>
        </w:rPr>
        <w:t>ont</w:t>
      </w:r>
      <w:r w:rsidRPr="00C17DCD">
        <w:rPr>
          <w:bCs/>
          <w:sz w:val="20"/>
          <w:szCs w:val="20"/>
          <w:lang w:val="fr-BE"/>
        </w:rPr>
        <w:t xml:space="preserve"> signé avec nous, </w:t>
      </w:r>
      <w:r>
        <w:rPr>
          <w:bCs/>
          <w:sz w:val="20"/>
          <w:szCs w:val="20"/>
          <w:lang w:val="fr-BE"/>
        </w:rPr>
        <w:t>N</w:t>
      </w:r>
      <w:r w:rsidRPr="00C17DCD">
        <w:rPr>
          <w:bCs/>
          <w:sz w:val="20"/>
          <w:szCs w:val="20"/>
          <w:lang w:val="fr-BE"/>
        </w:rPr>
        <w:t>otaire.</w:t>
      </w:r>
    </w:p>
    <w:sectPr w:rsidR="00476D31" w:rsidRPr="00476D31" w:rsidSect="00C17DCD">
      <w:headerReference w:type="default" r:id="rId27"/>
      <w:footerReference w:type="even" r:id="rId28"/>
      <w:footerReference w:type="default" r:id="rId29"/>
      <w:pgSz w:w="11906" w:h="16838"/>
      <w:pgMar w:top="1695" w:right="851" w:bottom="2268" w:left="0" w:header="709" w:footer="709" w:gutter="28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7FCFD" w14:textId="77777777" w:rsidR="007F08B1" w:rsidRDefault="007F08B1">
      <w:r>
        <w:separator/>
      </w:r>
    </w:p>
  </w:endnote>
  <w:endnote w:type="continuationSeparator" w:id="0">
    <w:p w14:paraId="07D84761" w14:textId="77777777" w:rsidR="007F08B1" w:rsidRDefault="007F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9D66" w14:textId="77777777" w:rsidR="007F08B1" w:rsidRDefault="007F08B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09273BDB" w14:textId="77777777" w:rsidR="007F08B1" w:rsidRDefault="007F08B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2F62" w14:textId="77777777" w:rsidR="007F08B1" w:rsidRDefault="007F08B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4679BA43" w14:textId="59084601" w:rsidR="007F08B1" w:rsidRDefault="007F08B1">
    <w:pPr>
      <w:suppressAutoHyphens/>
      <w:spacing w:line="240" w:lineRule="atLeast"/>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C98A" w14:textId="77777777" w:rsidR="007F08B1" w:rsidRDefault="007F08B1">
      <w:r>
        <w:separator/>
      </w:r>
    </w:p>
  </w:footnote>
  <w:footnote w:type="continuationSeparator" w:id="0">
    <w:p w14:paraId="5E362075" w14:textId="77777777" w:rsidR="007F08B1" w:rsidRDefault="007F0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6"/>
        <w:szCs w:val="16"/>
      </w:rPr>
      <w:id w:val="1234278930"/>
      <w:docPartObj>
        <w:docPartGallery w:val="Page Numbers (Margins)"/>
        <w:docPartUnique/>
      </w:docPartObj>
    </w:sdtPr>
    <w:sdtEndPr/>
    <w:sdtContent>
      <w:p w14:paraId="4C7AB14D" w14:textId="2D9E9281" w:rsidR="007F08B1" w:rsidRPr="004B4AE2" w:rsidRDefault="0050575F" w:rsidP="00F621B0">
        <w:pPr>
          <w:pStyle w:val="En-tte"/>
          <w:jc w:val="both"/>
          <w:rPr>
            <w:i/>
            <w:iCs/>
            <w:sz w:val="16"/>
            <w:szCs w:val="16"/>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A5B"/>
    <w:multiLevelType w:val="hybridMultilevel"/>
    <w:tmpl w:val="431E33D2"/>
    <w:lvl w:ilvl="0" w:tplc="89C0EC58">
      <w:start w:val="1"/>
      <w:numFmt w:val="bullet"/>
      <w:lvlText w:val=""/>
      <w:lvlJc w:val="left"/>
      <w:pPr>
        <w:ind w:left="360" w:hanging="360"/>
      </w:pPr>
      <w:rPr>
        <w:rFonts w:ascii="Symbol" w:hAnsi="Symbol" w:hint="default"/>
        <w:lang w:val="fr-FR"/>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1" w15:restartNumberingAfterBreak="0">
    <w:nsid w:val="07266333"/>
    <w:multiLevelType w:val="multilevel"/>
    <w:tmpl w:val="BB7C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662F2"/>
    <w:multiLevelType w:val="hybridMultilevel"/>
    <w:tmpl w:val="3C8AFD4E"/>
    <w:lvl w:ilvl="0" w:tplc="080C0013">
      <w:start w:val="1"/>
      <w:numFmt w:val="upperRoman"/>
      <w:lvlText w:val="%1."/>
      <w:lvlJc w:val="righ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abstractNum w:abstractNumId="3" w15:restartNumberingAfterBreak="0">
    <w:nsid w:val="105F3FA1"/>
    <w:multiLevelType w:val="hybridMultilevel"/>
    <w:tmpl w:val="74D826EE"/>
    <w:lvl w:ilvl="0" w:tplc="05F253A0">
      <w:start w:val="1"/>
      <w:numFmt w:val="decimal"/>
      <w:lvlText w:val="%1."/>
      <w:lvlJc w:val="left"/>
      <w:pPr>
        <w:ind w:left="720" w:hanging="360"/>
      </w:pPr>
      <w:rPr>
        <w:i w:val="0"/>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124343DB"/>
    <w:multiLevelType w:val="multilevel"/>
    <w:tmpl w:val="CAAE0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99612F"/>
    <w:multiLevelType w:val="hybridMultilevel"/>
    <w:tmpl w:val="0D1A0A08"/>
    <w:lvl w:ilvl="0" w:tplc="131464F2">
      <w:start w:val="1"/>
      <w:numFmt w:val="lowerLetter"/>
      <w:lvlText w:val="%1)"/>
      <w:lvlJc w:val="left"/>
      <w:pPr>
        <w:ind w:left="720" w:hanging="360"/>
      </w:pPr>
      <w:rPr>
        <w:rFonts w:hint="default"/>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EF42668"/>
    <w:multiLevelType w:val="hybridMultilevel"/>
    <w:tmpl w:val="F7B8E3F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F2C1B2B"/>
    <w:multiLevelType w:val="hybridMultilevel"/>
    <w:tmpl w:val="04FC87D8"/>
    <w:lvl w:ilvl="0" w:tplc="BAE21640">
      <w:start w:val="1"/>
      <w:numFmt w:val="lowerLetter"/>
      <w:lvlText w:val="%1)"/>
      <w:lvlJc w:val="left"/>
      <w:pPr>
        <w:ind w:left="720" w:hanging="360"/>
      </w:pPr>
      <w:rPr>
        <w:rFonts w:hint="default"/>
        <w:b w:val="0"/>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58858CA"/>
    <w:multiLevelType w:val="hybridMultilevel"/>
    <w:tmpl w:val="74EACAC0"/>
    <w:lvl w:ilvl="0" w:tplc="B244506A">
      <w:start w:val="1"/>
      <w:numFmt w:val="lowerLetter"/>
      <w:lvlText w:val="%1)"/>
      <w:lvlJc w:val="left"/>
      <w:pPr>
        <w:ind w:left="720" w:hanging="360"/>
      </w:pPr>
      <w:rPr>
        <w:rFonts w:ascii="Times New Roman" w:eastAsia="Times New Roman" w:hAnsi="Times New Roman" w:cs="Times New Roman"/>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66920BE"/>
    <w:multiLevelType w:val="hybridMultilevel"/>
    <w:tmpl w:val="8076B524"/>
    <w:lvl w:ilvl="0" w:tplc="080C0001">
      <w:start w:val="1"/>
      <w:numFmt w:val="bullet"/>
      <w:lvlText w:val=""/>
      <w:lvlJc w:val="left"/>
      <w:pPr>
        <w:ind w:left="1080" w:hanging="360"/>
      </w:pPr>
      <w:rPr>
        <w:rFonts w:ascii="Symbol" w:hAnsi="Symbol" w:hint="default"/>
        <w:b w:val="0"/>
        <w:i w:val="0"/>
      </w:r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10" w15:restartNumberingAfterBreak="0">
    <w:nsid w:val="402A3D02"/>
    <w:multiLevelType w:val="hybridMultilevel"/>
    <w:tmpl w:val="69A20084"/>
    <w:lvl w:ilvl="0" w:tplc="9EA8F9E6">
      <w:start w:val="1"/>
      <w:numFmt w:val="lowerLetter"/>
      <w:lvlText w:val="%1)"/>
      <w:lvlJc w:val="left"/>
      <w:pPr>
        <w:ind w:left="108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11" w15:restartNumberingAfterBreak="0">
    <w:nsid w:val="41DD0E9E"/>
    <w:multiLevelType w:val="multilevel"/>
    <w:tmpl w:val="E640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B45C6C"/>
    <w:multiLevelType w:val="hybridMultilevel"/>
    <w:tmpl w:val="EA12334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66F4EA2"/>
    <w:multiLevelType w:val="hybridMultilevel"/>
    <w:tmpl w:val="9E7A5078"/>
    <w:lvl w:ilvl="0" w:tplc="7A6E7304">
      <w:start w:val="1"/>
      <w:numFmt w:val="bullet"/>
      <w:lvlText w:val=""/>
      <w:lvlJc w:val="left"/>
      <w:pPr>
        <w:ind w:left="720" w:hanging="360"/>
      </w:pPr>
      <w:rPr>
        <w:rFonts w:ascii="Symbol" w:hAnsi="Symbol" w:hint="default"/>
        <w:lang w:val="fr-FR"/>
      </w:rPr>
    </w:lvl>
    <w:lvl w:ilvl="1" w:tplc="E8E4310C">
      <w:start w:val="2"/>
      <w:numFmt w:val="bullet"/>
      <w:lvlText w:val="–"/>
      <w:lvlJc w:val="left"/>
      <w:pPr>
        <w:ind w:left="1785" w:hanging="705"/>
      </w:pPr>
      <w:rPr>
        <w:rFonts w:ascii="Calibri" w:eastAsia="Calibri" w:hAnsi="Calibri"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4" w15:restartNumberingAfterBreak="0">
    <w:nsid w:val="4E0673CD"/>
    <w:multiLevelType w:val="hybridMultilevel"/>
    <w:tmpl w:val="FC4EF28E"/>
    <w:lvl w:ilvl="0" w:tplc="DB3E812C">
      <w:start w:val="1"/>
      <w:numFmt w:val="lowerLetter"/>
      <w:lvlText w:val="%1)"/>
      <w:lvlJc w:val="left"/>
      <w:pPr>
        <w:ind w:left="720" w:hanging="360"/>
      </w:pPr>
      <w:rPr>
        <w:rFonts w:hint="default"/>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E816109"/>
    <w:multiLevelType w:val="hybridMultilevel"/>
    <w:tmpl w:val="D2BAA340"/>
    <w:lvl w:ilvl="0" w:tplc="080C0001">
      <w:start w:val="1"/>
      <w:numFmt w:val="bullet"/>
      <w:lvlText w:val=""/>
      <w:lvlJc w:val="left"/>
      <w:pPr>
        <w:ind w:left="1080" w:hanging="360"/>
      </w:pPr>
      <w:rPr>
        <w:rFonts w:ascii="Symbol" w:hAnsi="Symbol" w:hint="default"/>
        <w:b w:val="0"/>
        <w:i w:val="0"/>
      </w:r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16" w15:restartNumberingAfterBreak="0">
    <w:nsid w:val="4F121ACD"/>
    <w:multiLevelType w:val="multilevel"/>
    <w:tmpl w:val="B73E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A23CE"/>
    <w:multiLevelType w:val="hybridMultilevel"/>
    <w:tmpl w:val="969EC920"/>
    <w:lvl w:ilvl="0" w:tplc="58D68F8A">
      <w:start w:val="1"/>
      <w:numFmt w:val="lowerLetter"/>
      <w:lvlText w:val="%1)"/>
      <w:lvlJc w:val="left"/>
      <w:pPr>
        <w:ind w:left="1080" w:hanging="360"/>
      </w:pPr>
      <w:rPr>
        <w:i/>
        <w:iCs/>
      </w:r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18" w15:restartNumberingAfterBreak="0">
    <w:nsid w:val="5879671B"/>
    <w:multiLevelType w:val="hybridMultilevel"/>
    <w:tmpl w:val="7CFC3C7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5E1F0D17"/>
    <w:multiLevelType w:val="hybridMultilevel"/>
    <w:tmpl w:val="1890C418"/>
    <w:lvl w:ilvl="0" w:tplc="150CD5A8">
      <w:start w:val="1"/>
      <w:numFmt w:val="bullet"/>
      <w:lvlText w:val="-"/>
      <w:lvlJc w:val="left"/>
      <w:pPr>
        <w:tabs>
          <w:tab w:val="num" w:pos="709"/>
        </w:tabs>
        <w:ind w:left="709" w:hanging="360"/>
      </w:pPr>
      <w:rPr>
        <w:rFonts w:ascii="Times New Roman" w:eastAsia="Calibri" w:hAnsi="Times New Roman" w:cs="Times New Roman" w:hint="default"/>
        <w:strike w:val="0"/>
        <w:dstrike w:val="0"/>
        <w:u w:val="none"/>
        <w:effect w:val="none"/>
      </w:rPr>
    </w:lvl>
    <w:lvl w:ilvl="1" w:tplc="4C142960">
      <w:start w:val="1"/>
      <w:numFmt w:val="bullet"/>
      <w:lvlText w:val=""/>
      <w:lvlJc w:val="left"/>
      <w:pPr>
        <w:tabs>
          <w:tab w:val="num" w:pos="1429"/>
        </w:tabs>
        <w:ind w:left="1429" w:hanging="360"/>
      </w:pPr>
      <w:rPr>
        <w:rFonts w:ascii="Wingdings" w:hAnsi="Wingdings" w:hint="default"/>
        <w:b w:val="0"/>
        <w:lang w:val="fr-BE"/>
      </w:rPr>
    </w:lvl>
    <w:lvl w:ilvl="2" w:tplc="040C001B">
      <w:start w:val="1"/>
      <w:numFmt w:val="lowerRoman"/>
      <w:lvlText w:val="%3."/>
      <w:lvlJc w:val="right"/>
      <w:pPr>
        <w:tabs>
          <w:tab w:val="num" w:pos="2149"/>
        </w:tabs>
        <w:ind w:left="2149" w:hanging="180"/>
      </w:pPr>
    </w:lvl>
    <w:lvl w:ilvl="3" w:tplc="040C000F">
      <w:start w:val="1"/>
      <w:numFmt w:val="decimal"/>
      <w:lvlText w:val="%4."/>
      <w:lvlJc w:val="left"/>
      <w:pPr>
        <w:tabs>
          <w:tab w:val="num" w:pos="2869"/>
        </w:tabs>
        <w:ind w:left="2869" w:hanging="360"/>
      </w:pPr>
    </w:lvl>
    <w:lvl w:ilvl="4" w:tplc="040C0019">
      <w:start w:val="1"/>
      <w:numFmt w:val="lowerLetter"/>
      <w:lvlText w:val="%5."/>
      <w:lvlJc w:val="left"/>
      <w:pPr>
        <w:tabs>
          <w:tab w:val="num" w:pos="3589"/>
        </w:tabs>
        <w:ind w:left="3589" w:hanging="360"/>
      </w:pPr>
    </w:lvl>
    <w:lvl w:ilvl="5" w:tplc="040C001B">
      <w:start w:val="1"/>
      <w:numFmt w:val="lowerRoman"/>
      <w:lvlText w:val="%6."/>
      <w:lvlJc w:val="right"/>
      <w:pPr>
        <w:tabs>
          <w:tab w:val="num" w:pos="4309"/>
        </w:tabs>
        <w:ind w:left="4309" w:hanging="180"/>
      </w:pPr>
    </w:lvl>
    <w:lvl w:ilvl="6" w:tplc="040C000F">
      <w:start w:val="1"/>
      <w:numFmt w:val="decimal"/>
      <w:lvlText w:val="%7."/>
      <w:lvlJc w:val="left"/>
      <w:pPr>
        <w:tabs>
          <w:tab w:val="num" w:pos="5029"/>
        </w:tabs>
        <w:ind w:left="5029" w:hanging="360"/>
      </w:pPr>
    </w:lvl>
    <w:lvl w:ilvl="7" w:tplc="040C0019">
      <w:start w:val="1"/>
      <w:numFmt w:val="lowerLetter"/>
      <w:lvlText w:val="%8."/>
      <w:lvlJc w:val="left"/>
      <w:pPr>
        <w:tabs>
          <w:tab w:val="num" w:pos="5749"/>
        </w:tabs>
        <w:ind w:left="5749" w:hanging="360"/>
      </w:pPr>
    </w:lvl>
    <w:lvl w:ilvl="8" w:tplc="040C001B">
      <w:start w:val="1"/>
      <w:numFmt w:val="lowerRoman"/>
      <w:lvlText w:val="%9."/>
      <w:lvlJc w:val="right"/>
      <w:pPr>
        <w:tabs>
          <w:tab w:val="num" w:pos="6469"/>
        </w:tabs>
        <w:ind w:left="6469" w:hanging="180"/>
      </w:pPr>
    </w:lvl>
  </w:abstractNum>
  <w:abstractNum w:abstractNumId="20" w15:restartNumberingAfterBreak="0">
    <w:nsid w:val="5F6860A6"/>
    <w:multiLevelType w:val="hybridMultilevel"/>
    <w:tmpl w:val="5CA2123C"/>
    <w:lvl w:ilvl="0" w:tplc="DEC49876">
      <w:start w:val="1"/>
      <w:numFmt w:val="lowerLetter"/>
      <w:lvlText w:val="%1)"/>
      <w:lvlJc w:val="left"/>
      <w:pPr>
        <w:ind w:left="720" w:hanging="360"/>
      </w:pPr>
      <w:rPr>
        <w:rFonts w:hint="default"/>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FD65B0C"/>
    <w:multiLevelType w:val="hybridMultilevel"/>
    <w:tmpl w:val="208A9536"/>
    <w:lvl w:ilvl="0" w:tplc="B650C230">
      <w:start w:val="3"/>
      <w:numFmt w:val="bullet"/>
      <w:lvlText w:val="-"/>
      <w:lvlJc w:val="left"/>
      <w:pPr>
        <w:ind w:left="927" w:hanging="360"/>
      </w:pPr>
      <w:rPr>
        <w:rFonts w:ascii="Calibri" w:eastAsia="Times New Roman" w:hAnsi="Calibri"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22" w15:restartNumberingAfterBreak="0">
    <w:nsid w:val="63643545"/>
    <w:multiLevelType w:val="multilevel"/>
    <w:tmpl w:val="934A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B762F9"/>
    <w:multiLevelType w:val="hybridMultilevel"/>
    <w:tmpl w:val="663EB836"/>
    <w:lvl w:ilvl="0" w:tplc="34AADBD8">
      <w:start w:val="1"/>
      <w:numFmt w:val="lowerLetter"/>
      <w:lvlText w:val="%1)"/>
      <w:lvlJc w:val="left"/>
      <w:pPr>
        <w:ind w:left="720" w:hanging="360"/>
      </w:pPr>
      <w:rPr>
        <w:rFonts w:hint="default"/>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88335AC"/>
    <w:multiLevelType w:val="hybridMultilevel"/>
    <w:tmpl w:val="A79EEFE2"/>
    <w:lvl w:ilvl="0" w:tplc="489A89B6">
      <w:start w:val="1"/>
      <w:numFmt w:val="lowerLetter"/>
      <w:lvlText w:val="%1)"/>
      <w:lvlJc w:val="left"/>
      <w:pPr>
        <w:ind w:left="720" w:hanging="360"/>
      </w:pPr>
      <w:rPr>
        <w:rFonts w:hint="default"/>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B3633E7"/>
    <w:multiLevelType w:val="multilevel"/>
    <w:tmpl w:val="D0B08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E12709"/>
    <w:multiLevelType w:val="hybridMultilevel"/>
    <w:tmpl w:val="64F217B0"/>
    <w:lvl w:ilvl="0" w:tplc="2468F388">
      <w:start w:val="1"/>
      <w:numFmt w:val="lowerLetter"/>
      <w:lvlText w:val="%1)"/>
      <w:lvlJc w:val="left"/>
      <w:pPr>
        <w:ind w:left="720" w:hanging="360"/>
      </w:pPr>
      <w:rPr>
        <w:rFonts w:hint="default"/>
        <w:i/>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6EB443BE"/>
    <w:multiLevelType w:val="hybridMultilevel"/>
    <w:tmpl w:val="E8CC94E6"/>
    <w:lvl w:ilvl="0" w:tplc="AD9E0E74">
      <w:start w:val="1"/>
      <w:numFmt w:val="lowerLetter"/>
      <w:lvlText w:val="%1)"/>
      <w:lvlJc w:val="left"/>
      <w:pPr>
        <w:ind w:left="720" w:hanging="360"/>
      </w:pPr>
      <w:rPr>
        <w:rFonts w:hint="default"/>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EC24C67"/>
    <w:multiLevelType w:val="hybridMultilevel"/>
    <w:tmpl w:val="F38CD45A"/>
    <w:lvl w:ilvl="0" w:tplc="25D23BC0">
      <w:start w:val="1"/>
      <w:numFmt w:val="decimal"/>
      <w:lvlText w:val="%1)"/>
      <w:lvlJc w:val="left"/>
      <w:pPr>
        <w:ind w:left="720" w:hanging="360"/>
      </w:pPr>
      <w:rPr>
        <w:lang w:val="fr-FR"/>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9" w15:restartNumberingAfterBreak="0">
    <w:nsid w:val="71187D55"/>
    <w:multiLevelType w:val="hybridMultilevel"/>
    <w:tmpl w:val="ACA25EC0"/>
    <w:lvl w:ilvl="0" w:tplc="17A6BC42">
      <w:start w:val="1"/>
      <w:numFmt w:val="lowerLetter"/>
      <w:lvlText w:val="%1)"/>
      <w:lvlJc w:val="left"/>
      <w:pPr>
        <w:ind w:left="720" w:hanging="360"/>
      </w:pPr>
      <w:rPr>
        <w:rFonts w:hint="default"/>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728B1B26"/>
    <w:multiLevelType w:val="hybridMultilevel"/>
    <w:tmpl w:val="EF42728E"/>
    <w:lvl w:ilvl="0" w:tplc="4A864A90">
      <w:start w:val="1"/>
      <w:numFmt w:val="lowerLetter"/>
      <w:lvlText w:val="%1)"/>
      <w:lvlJc w:val="left"/>
      <w:pPr>
        <w:ind w:left="720" w:hanging="360"/>
      </w:pPr>
      <w:rPr>
        <w:rFonts w:hint="default"/>
        <w:b w:val="0"/>
        <w:i/>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71237BD"/>
    <w:multiLevelType w:val="hybridMultilevel"/>
    <w:tmpl w:val="113A50B4"/>
    <w:lvl w:ilvl="0" w:tplc="93C68618">
      <w:start w:val="1"/>
      <w:numFmt w:val="bullet"/>
      <w:lvlText w:val="-"/>
      <w:lvlJc w:val="left"/>
      <w:pPr>
        <w:ind w:left="720" w:hanging="360"/>
      </w:pPr>
      <w:rPr>
        <w:rFonts w:ascii="Calibri" w:hAnsi="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2" w15:restartNumberingAfterBreak="0">
    <w:nsid w:val="78CA3EE2"/>
    <w:multiLevelType w:val="multilevel"/>
    <w:tmpl w:val="680E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CA5375"/>
    <w:multiLevelType w:val="hybridMultilevel"/>
    <w:tmpl w:val="E08E26C4"/>
    <w:lvl w:ilvl="0" w:tplc="AA4249E4">
      <w:start w:val="1"/>
      <w:numFmt w:val="bullet"/>
      <w:lvlText w:val="-"/>
      <w:lvlJc w:val="left"/>
      <w:pPr>
        <w:ind w:left="720" w:hanging="360"/>
      </w:pPr>
      <w:rPr>
        <w:rFonts w:ascii="Calibri" w:hAnsi="Calibri" w:hint="default"/>
        <w:lang w:val="fr-FR"/>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16cid:durableId="1557469898">
    <w:abstractNumId w:val="18"/>
  </w:num>
  <w:num w:numId="2" w16cid:durableId="668211288">
    <w:abstractNumId w:val="21"/>
  </w:num>
  <w:num w:numId="3" w16cid:durableId="1641693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4781379">
    <w:abstractNumId w:val="3"/>
    <w:lvlOverride w:ilvl="0">
      <w:startOverride w:val="1"/>
    </w:lvlOverride>
    <w:lvlOverride w:ilvl="1"/>
    <w:lvlOverride w:ilvl="2"/>
    <w:lvlOverride w:ilvl="3"/>
    <w:lvlOverride w:ilvl="4"/>
    <w:lvlOverride w:ilvl="5"/>
    <w:lvlOverride w:ilvl="6"/>
    <w:lvlOverride w:ilvl="7"/>
    <w:lvlOverride w:ilvl="8"/>
  </w:num>
  <w:num w:numId="5" w16cid:durableId="1611698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340358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2992202">
    <w:abstractNumId w:val="0"/>
  </w:num>
  <w:num w:numId="8" w16cid:durableId="1197161147">
    <w:abstractNumId w:val="19"/>
  </w:num>
  <w:num w:numId="9" w16cid:durableId="6576562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464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3979372">
    <w:abstractNumId w:val="13"/>
  </w:num>
  <w:num w:numId="12" w16cid:durableId="1745837745">
    <w:abstractNumId w:val="33"/>
  </w:num>
  <w:num w:numId="13" w16cid:durableId="417024183">
    <w:abstractNumId w:val="31"/>
  </w:num>
  <w:num w:numId="14" w16cid:durableId="389965378">
    <w:abstractNumId w:val="6"/>
  </w:num>
  <w:num w:numId="15" w16cid:durableId="1028990479">
    <w:abstractNumId w:val="8"/>
  </w:num>
  <w:num w:numId="16" w16cid:durableId="764500020">
    <w:abstractNumId w:val="26"/>
  </w:num>
  <w:num w:numId="17" w16cid:durableId="1383746298">
    <w:abstractNumId w:val="5"/>
  </w:num>
  <w:num w:numId="18" w16cid:durableId="934896889">
    <w:abstractNumId w:val="14"/>
  </w:num>
  <w:num w:numId="19" w16cid:durableId="467282195">
    <w:abstractNumId w:val="12"/>
  </w:num>
  <w:num w:numId="20" w16cid:durableId="660087844">
    <w:abstractNumId w:val="24"/>
  </w:num>
  <w:num w:numId="21" w16cid:durableId="753358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90566">
    <w:abstractNumId w:val="29"/>
  </w:num>
  <w:num w:numId="23" w16cid:durableId="432555117">
    <w:abstractNumId w:val="27"/>
  </w:num>
  <w:num w:numId="24" w16cid:durableId="667173856">
    <w:abstractNumId w:val="30"/>
  </w:num>
  <w:num w:numId="25" w16cid:durableId="840240165">
    <w:abstractNumId w:val="23"/>
  </w:num>
  <w:num w:numId="26" w16cid:durableId="115105684">
    <w:abstractNumId w:val="20"/>
  </w:num>
  <w:num w:numId="27" w16cid:durableId="1188252852">
    <w:abstractNumId w:val="7"/>
  </w:num>
  <w:num w:numId="28" w16cid:durableId="1074862684">
    <w:abstractNumId w:val="25"/>
  </w:num>
  <w:num w:numId="29" w16cid:durableId="315229930">
    <w:abstractNumId w:val="16"/>
  </w:num>
  <w:num w:numId="30" w16cid:durableId="1163860741">
    <w:abstractNumId w:val="1"/>
  </w:num>
  <w:num w:numId="31" w16cid:durableId="2111075253">
    <w:abstractNumId w:val="32"/>
  </w:num>
  <w:num w:numId="32" w16cid:durableId="1577472795">
    <w:abstractNumId w:val="4"/>
  </w:num>
  <w:num w:numId="33" w16cid:durableId="2091735679">
    <w:abstractNumId w:val="22"/>
  </w:num>
  <w:num w:numId="34" w16cid:durableId="87477913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mirrorMargi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21E"/>
    <w:rsid w:val="00000620"/>
    <w:rsid w:val="0000070B"/>
    <w:rsid w:val="00001007"/>
    <w:rsid w:val="00001BBF"/>
    <w:rsid w:val="000038A2"/>
    <w:rsid w:val="00003913"/>
    <w:rsid w:val="00003E72"/>
    <w:rsid w:val="00004729"/>
    <w:rsid w:val="000056AC"/>
    <w:rsid w:val="00005C68"/>
    <w:rsid w:val="00005F0E"/>
    <w:rsid w:val="00006584"/>
    <w:rsid w:val="00006C3D"/>
    <w:rsid w:val="00007C0C"/>
    <w:rsid w:val="000116B9"/>
    <w:rsid w:val="00015A55"/>
    <w:rsid w:val="00016580"/>
    <w:rsid w:val="00016A31"/>
    <w:rsid w:val="00016DD7"/>
    <w:rsid w:val="00017C2E"/>
    <w:rsid w:val="00023554"/>
    <w:rsid w:val="00023674"/>
    <w:rsid w:val="00023737"/>
    <w:rsid w:val="00025294"/>
    <w:rsid w:val="00025576"/>
    <w:rsid w:val="000258B6"/>
    <w:rsid w:val="00025BAD"/>
    <w:rsid w:val="00025E58"/>
    <w:rsid w:val="00025F01"/>
    <w:rsid w:val="000309C1"/>
    <w:rsid w:val="00031F1A"/>
    <w:rsid w:val="000353C6"/>
    <w:rsid w:val="000400C7"/>
    <w:rsid w:val="00041432"/>
    <w:rsid w:val="00041594"/>
    <w:rsid w:val="000419C8"/>
    <w:rsid w:val="00041FB7"/>
    <w:rsid w:val="00042F69"/>
    <w:rsid w:val="000436F6"/>
    <w:rsid w:val="000474E6"/>
    <w:rsid w:val="000475F3"/>
    <w:rsid w:val="00050CEF"/>
    <w:rsid w:val="000515B9"/>
    <w:rsid w:val="00052622"/>
    <w:rsid w:val="0005514B"/>
    <w:rsid w:val="00056290"/>
    <w:rsid w:val="00056355"/>
    <w:rsid w:val="00060745"/>
    <w:rsid w:val="00060E44"/>
    <w:rsid w:val="00062F2D"/>
    <w:rsid w:val="0006378B"/>
    <w:rsid w:val="0006427E"/>
    <w:rsid w:val="000647BA"/>
    <w:rsid w:val="00064F0E"/>
    <w:rsid w:val="00065AB0"/>
    <w:rsid w:val="00067B2C"/>
    <w:rsid w:val="0007169A"/>
    <w:rsid w:val="00071913"/>
    <w:rsid w:val="000720E2"/>
    <w:rsid w:val="0007273A"/>
    <w:rsid w:val="00072C7E"/>
    <w:rsid w:val="00074562"/>
    <w:rsid w:val="00074640"/>
    <w:rsid w:val="000751A5"/>
    <w:rsid w:val="000761C2"/>
    <w:rsid w:val="00076580"/>
    <w:rsid w:val="00077BA0"/>
    <w:rsid w:val="00077BE5"/>
    <w:rsid w:val="00077F04"/>
    <w:rsid w:val="00080257"/>
    <w:rsid w:val="00080968"/>
    <w:rsid w:val="00080ABF"/>
    <w:rsid w:val="00080D74"/>
    <w:rsid w:val="00080F43"/>
    <w:rsid w:val="00081471"/>
    <w:rsid w:val="00082A56"/>
    <w:rsid w:val="00084333"/>
    <w:rsid w:val="00085731"/>
    <w:rsid w:val="00094024"/>
    <w:rsid w:val="00095400"/>
    <w:rsid w:val="000960B0"/>
    <w:rsid w:val="000970E6"/>
    <w:rsid w:val="000A071B"/>
    <w:rsid w:val="000A114A"/>
    <w:rsid w:val="000A118F"/>
    <w:rsid w:val="000A176E"/>
    <w:rsid w:val="000A2872"/>
    <w:rsid w:val="000A4138"/>
    <w:rsid w:val="000A5082"/>
    <w:rsid w:val="000A71A0"/>
    <w:rsid w:val="000A75AD"/>
    <w:rsid w:val="000A7823"/>
    <w:rsid w:val="000B0531"/>
    <w:rsid w:val="000B07C9"/>
    <w:rsid w:val="000B2387"/>
    <w:rsid w:val="000B3402"/>
    <w:rsid w:val="000B6221"/>
    <w:rsid w:val="000B6B94"/>
    <w:rsid w:val="000C3016"/>
    <w:rsid w:val="000C368B"/>
    <w:rsid w:val="000C396E"/>
    <w:rsid w:val="000C3FE1"/>
    <w:rsid w:val="000C4586"/>
    <w:rsid w:val="000C58DB"/>
    <w:rsid w:val="000D0015"/>
    <w:rsid w:val="000D05D2"/>
    <w:rsid w:val="000D09F9"/>
    <w:rsid w:val="000D0C98"/>
    <w:rsid w:val="000D0FEC"/>
    <w:rsid w:val="000D1368"/>
    <w:rsid w:val="000D15CF"/>
    <w:rsid w:val="000D19F7"/>
    <w:rsid w:val="000D3195"/>
    <w:rsid w:val="000D3E67"/>
    <w:rsid w:val="000D47E1"/>
    <w:rsid w:val="000D701D"/>
    <w:rsid w:val="000E192C"/>
    <w:rsid w:val="000E27F7"/>
    <w:rsid w:val="000E3581"/>
    <w:rsid w:val="000E5A64"/>
    <w:rsid w:val="000E73C6"/>
    <w:rsid w:val="000E7E63"/>
    <w:rsid w:val="000E7F9B"/>
    <w:rsid w:val="000F1D37"/>
    <w:rsid w:val="000F1FA5"/>
    <w:rsid w:val="000F2954"/>
    <w:rsid w:val="000F3C9A"/>
    <w:rsid w:val="000F3CDC"/>
    <w:rsid w:val="000F4110"/>
    <w:rsid w:val="000F497F"/>
    <w:rsid w:val="000F669A"/>
    <w:rsid w:val="000F6F5D"/>
    <w:rsid w:val="001004C0"/>
    <w:rsid w:val="0010218D"/>
    <w:rsid w:val="00103196"/>
    <w:rsid w:val="00103DDE"/>
    <w:rsid w:val="00104685"/>
    <w:rsid w:val="00111331"/>
    <w:rsid w:val="00111879"/>
    <w:rsid w:val="001119EA"/>
    <w:rsid w:val="001119F9"/>
    <w:rsid w:val="00115439"/>
    <w:rsid w:val="0011621F"/>
    <w:rsid w:val="001172EF"/>
    <w:rsid w:val="00117678"/>
    <w:rsid w:val="00120A49"/>
    <w:rsid w:val="001222FF"/>
    <w:rsid w:val="001237AB"/>
    <w:rsid w:val="00123F92"/>
    <w:rsid w:val="00124074"/>
    <w:rsid w:val="0012421E"/>
    <w:rsid w:val="0012428C"/>
    <w:rsid w:val="00124424"/>
    <w:rsid w:val="001245FF"/>
    <w:rsid w:val="00124605"/>
    <w:rsid w:val="001246E8"/>
    <w:rsid w:val="00124738"/>
    <w:rsid w:val="00124ABA"/>
    <w:rsid w:val="00124CC1"/>
    <w:rsid w:val="001254DA"/>
    <w:rsid w:val="00130177"/>
    <w:rsid w:val="00130BA3"/>
    <w:rsid w:val="001317E8"/>
    <w:rsid w:val="00132572"/>
    <w:rsid w:val="0013314B"/>
    <w:rsid w:val="001335EA"/>
    <w:rsid w:val="00133FE1"/>
    <w:rsid w:val="00134CDD"/>
    <w:rsid w:val="00136B08"/>
    <w:rsid w:val="00136DF8"/>
    <w:rsid w:val="001373E9"/>
    <w:rsid w:val="00137D38"/>
    <w:rsid w:val="001405E9"/>
    <w:rsid w:val="00145936"/>
    <w:rsid w:val="00145A19"/>
    <w:rsid w:val="00145DCE"/>
    <w:rsid w:val="0014686E"/>
    <w:rsid w:val="00146C99"/>
    <w:rsid w:val="00150875"/>
    <w:rsid w:val="00150D9F"/>
    <w:rsid w:val="001513EB"/>
    <w:rsid w:val="00151405"/>
    <w:rsid w:val="001535B7"/>
    <w:rsid w:val="00153BB6"/>
    <w:rsid w:val="001552B9"/>
    <w:rsid w:val="00156F75"/>
    <w:rsid w:val="00160ECF"/>
    <w:rsid w:val="0016191C"/>
    <w:rsid w:val="0016235C"/>
    <w:rsid w:val="00162572"/>
    <w:rsid w:val="00162EAD"/>
    <w:rsid w:val="00165FA4"/>
    <w:rsid w:val="00167357"/>
    <w:rsid w:val="00167366"/>
    <w:rsid w:val="001678ED"/>
    <w:rsid w:val="00167974"/>
    <w:rsid w:val="00167ABB"/>
    <w:rsid w:val="001724F2"/>
    <w:rsid w:val="0017590E"/>
    <w:rsid w:val="00176E5B"/>
    <w:rsid w:val="001771F3"/>
    <w:rsid w:val="0017766B"/>
    <w:rsid w:val="00177F70"/>
    <w:rsid w:val="00183061"/>
    <w:rsid w:val="001833D9"/>
    <w:rsid w:val="00185127"/>
    <w:rsid w:val="0018673E"/>
    <w:rsid w:val="00186BF5"/>
    <w:rsid w:val="00186E88"/>
    <w:rsid w:val="00187AB0"/>
    <w:rsid w:val="001900C8"/>
    <w:rsid w:val="001919A1"/>
    <w:rsid w:val="001927B6"/>
    <w:rsid w:val="001950BE"/>
    <w:rsid w:val="001955C9"/>
    <w:rsid w:val="00195E08"/>
    <w:rsid w:val="00196198"/>
    <w:rsid w:val="00196E2E"/>
    <w:rsid w:val="001973A5"/>
    <w:rsid w:val="001A1FB9"/>
    <w:rsid w:val="001A2110"/>
    <w:rsid w:val="001A2BB9"/>
    <w:rsid w:val="001A3190"/>
    <w:rsid w:val="001A490E"/>
    <w:rsid w:val="001A558B"/>
    <w:rsid w:val="001A6987"/>
    <w:rsid w:val="001A6FE5"/>
    <w:rsid w:val="001A7282"/>
    <w:rsid w:val="001B1529"/>
    <w:rsid w:val="001B23DB"/>
    <w:rsid w:val="001B30A9"/>
    <w:rsid w:val="001B55EA"/>
    <w:rsid w:val="001B6DE2"/>
    <w:rsid w:val="001B6DF5"/>
    <w:rsid w:val="001C0164"/>
    <w:rsid w:val="001C1FCA"/>
    <w:rsid w:val="001C2AFC"/>
    <w:rsid w:val="001C34A5"/>
    <w:rsid w:val="001C514C"/>
    <w:rsid w:val="001C59C0"/>
    <w:rsid w:val="001C5FF9"/>
    <w:rsid w:val="001C6B23"/>
    <w:rsid w:val="001C7FFD"/>
    <w:rsid w:val="001D0BF8"/>
    <w:rsid w:val="001D3093"/>
    <w:rsid w:val="001D30E1"/>
    <w:rsid w:val="001D4DF4"/>
    <w:rsid w:val="001D4E2D"/>
    <w:rsid w:val="001D5976"/>
    <w:rsid w:val="001D6062"/>
    <w:rsid w:val="001D7E30"/>
    <w:rsid w:val="001E027E"/>
    <w:rsid w:val="001E2E38"/>
    <w:rsid w:val="001E3EDD"/>
    <w:rsid w:val="001E645E"/>
    <w:rsid w:val="001E6D16"/>
    <w:rsid w:val="001F0ECA"/>
    <w:rsid w:val="001F1452"/>
    <w:rsid w:val="001F365C"/>
    <w:rsid w:val="001F3F33"/>
    <w:rsid w:val="001F407E"/>
    <w:rsid w:val="001F7CBD"/>
    <w:rsid w:val="00201AA6"/>
    <w:rsid w:val="00201C6E"/>
    <w:rsid w:val="00201D0B"/>
    <w:rsid w:val="00204F11"/>
    <w:rsid w:val="002051A5"/>
    <w:rsid w:val="00210392"/>
    <w:rsid w:val="0021043A"/>
    <w:rsid w:val="00210659"/>
    <w:rsid w:val="00210795"/>
    <w:rsid w:val="002107F5"/>
    <w:rsid w:val="00211BF3"/>
    <w:rsid w:val="00211F31"/>
    <w:rsid w:val="002127A5"/>
    <w:rsid w:val="00216EDB"/>
    <w:rsid w:val="002171DA"/>
    <w:rsid w:val="0022128D"/>
    <w:rsid w:val="00221FDF"/>
    <w:rsid w:val="00222A8F"/>
    <w:rsid w:val="00225D93"/>
    <w:rsid w:val="00225DDD"/>
    <w:rsid w:val="00226D0F"/>
    <w:rsid w:val="00226DFB"/>
    <w:rsid w:val="00234095"/>
    <w:rsid w:val="00234C8C"/>
    <w:rsid w:val="00234FBA"/>
    <w:rsid w:val="00237218"/>
    <w:rsid w:val="00240C7D"/>
    <w:rsid w:val="0024414F"/>
    <w:rsid w:val="00247209"/>
    <w:rsid w:val="00247451"/>
    <w:rsid w:val="002476CE"/>
    <w:rsid w:val="002477F3"/>
    <w:rsid w:val="00247A75"/>
    <w:rsid w:val="00247D90"/>
    <w:rsid w:val="002500B5"/>
    <w:rsid w:val="00250434"/>
    <w:rsid w:val="00250B28"/>
    <w:rsid w:val="00250DDB"/>
    <w:rsid w:val="00253BEC"/>
    <w:rsid w:val="00254486"/>
    <w:rsid w:val="002544A8"/>
    <w:rsid w:val="00255FE6"/>
    <w:rsid w:val="00256D20"/>
    <w:rsid w:val="00256DAD"/>
    <w:rsid w:val="00257517"/>
    <w:rsid w:val="00257760"/>
    <w:rsid w:val="00261926"/>
    <w:rsid w:val="00262A61"/>
    <w:rsid w:val="0026374C"/>
    <w:rsid w:val="00263E58"/>
    <w:rsid w:val="002640A6"/>
    <w:rsid w:val="00264182"/>
    <w:rsid w:val="00265534"/>
    <w:rsid w:val="002659B3"/>
    <w:rsid w:val="00266011"/>
    <w:rsid w:val="00266877"/>
    <w:rsid w:val="0026749B"/>
    <w:rsid w:val="00267EED"/>
    <w:rsid w:val="00271251"/>
    <w:rsid w:val="00272A43"/>
    <w:rsid w:val="00273556"/>
    <w:rsid w:val="002740FF"/>
    <w:rsid w:val="0027418B"/>
    <w:rsid w:val="00276D3B"/>
    <w:rsid w:val="00277C9A"/>
    <w:rsid w:val="002814EF"/>
    <w:rsid w:val="00281D3D"/>
    <w:rsid w:val="00284D8B"/>
    <w:rsid w:val="00285730"/>
    <w:rsid w:val="00287742"/>
    <w:rsid w:val="002879C1"/>
    <w:rsid w:val="002903FB"/>
    <w:rsid w:val="0029094D"/>
    <w:rsid w:val="00291DB2"/>
    <w:rsid w:val="00292E22"/>
    <w:rsid w:val="00292EA8"/>
    <w:rsid w:val="0029526D"/>
    <w:rsid w:val="00296A78"/>
    <w:rsid w:val="002A04A1"/>
    <w:rsid w:val="002A2685"/>
    <w:rsid w:val="002A27EB"/>
    <w:rsid w:val="002B195F"/>
    <w:rsid w:val="002B220B"/>
    <w:rsid w:val="002B2AA4"/>
    <w:rsid w:val="002B2BE6"/>
    <w:rsid w:val="002B372A"/>
    <w:rsid w:val="002B40DC"/>
    <w:rsid w:val="002B4C8E"/>
    <w:rsid w:val="002B522B"/>
    <w:rsid w:val="002B66D9"/>
    <w:rsid w:val="002B6870"/>
    <w:rsid w:val="002C0860"/>
    <w:rsid w:val="002C0EC9"/>
    <w:rsid w:val="002C28B0"/>
    <w:rsid w:val="002C388A"/>
    <w:rsid w:val="002C3AC4"/>
    <w:rsid w:val="002C42A7"/>
    <w:rsid w:val="002C45B2"/>
    <w:rsid w:val="002C5590"/>
    <w:rsid w:val="002D0B50"/>
    <w:rsid w:val="002D10C6"/>
    <w:rsid w:val="002D13BD"/>
    <w:rsid w:val="002D1BA2"/>
    <w:rsid w:val="002D1F16"/>
    <w:rsid w:val="002D22A5"/>
    <w:rsid w:val="002D30FC"/>
    <w:rsid w:val="002D3145"/>
    <w:rsid w:val="002D31CA"/>
    <w:rsid w:val="002D47A7"/>
    <w:rsid w:val="002D4C74"/>
    <w:rsid w:val="002D4F7A"/>
    <w:rsid w:val="002D62F8"/>
    <w:rsid w:val="002D66A2"/>
    <w:rsid w:val="002E05BF"/>
    <w:rsid w:val="002E07A5"/>
    <w:rsid w:val="002E2112"/>
    <w:rsid w:val="002E21AC"/>
    <w:rsid w:val="002E3176"/>
    <w:rsid w:val="002E43A8"/>
    <w:rsid w:val="002E61F0"/>
    <w:rsid w:val="002F080A"/>
    <w:rsid w:val="002F082A"/>
    <w:rsid w:val="002F1AFA"/>
    <w:rsid w:val="002F1E73"/>
    <w:rsid w:val="002F22C7"/>
    <w:rsid w:val="002F2D5F"/>
    <w:rsid w:val="002F31C2"/>
    <w:rsid w:val="002F483F"/>
    <w:rsid w:val="002F512D"/>
    <w:rsid w:val="00301BEA"/>
    <w:rsid w:val="003023B3"/>
    <w:rsid w:val="00303822"/>
    <w:rsid w:val="00303E7C"/>
    <w:rsid w:val="00303FC3"/>
    <w:rsid w:val="003059B9"/>
    <w:rsid w:val="0030606B"/>
    <w:rsid w:val="003060EB"/>
    <w:rsid w:val="00310BF2"/>
    <w:rsid w:val="00311E7A"/>
    <w:rsid w:val="003129AD"/>
    <w:rsid w:val="00312E66"/>
    <w:rsid w:val="0031306D"/>
    <w:rsid w:val="003136DC"/>
    <w:rsid w:val="00314B6E"/>
    <w:rsid w:val="003154F2"/>
    <w:rsid w:val="00317291"/>
    <w:rsid w:val="00317E10"/>
    <w:rsid w:val="003206A7"/>
    <w:rsid w:val="00323AC8"/>
    <w:rsid w:val="00323E3E"/>
    <w:rsid w:val="003243DE"/>
    <w:rsid w:val="00324B7B"/>
    <w:rsid w:val="00325064"/>
    <w:rsid w:val="003262F0"/>
    <w:rsid w:val="003266D0"/>
    <w:rsid w:val="00327187"/>
    <w:rsid w:val="003271B2"/>
    <w:rsid w:val="00327B95"/>
    <w:rsid w:val="003303A8"/>
    <w:rsid w:val="00332CD5"/>
    <w:rsid w:val="00332E22"/>
    <w:rsid w:val="003347F3"/>
    <w:rsid w:val="003350B5"/>
    <w:rsid w:val="00340301"/>
    <w:rsid w:val="00344AFA"/>
    <w:rsid w:val="003450E9"/>
    <w:rsid w:val="0034585A"/>
    <w:rsid w:val="003514EB"/>
    <w:rsid w:val="00351E9C"/>
    <w:rsid w:val="00351EFD"/>
    <w:rsid w:val="00352581"/>
    <w:rsid w:val="003525B2"/>
    <w:rsid w:val="003526C9"/>
    <w:rsid w:val="003532EB"/>
    <w:rsid w:val="0035401A"/>
    <w:rsid w:val="00355832"/>
    <w:rsid w:val="00355A9E"/>
    <w:rsid w:val="00356752"/>
    <w:rsid w:val="00360E74"/>
    <w:rsid w:val="00361382"/>
    <w:rsid w:val="00361B65"/>
    <w:rsid w:val="0036431A"/>
    <w:rsid w:val="00365D88"/>
    <w:rsid w:val="00370059"/>
    <w:rsid w:val="00371DBF"/>
    <w:rsid w:val="00372499"/>
    <w:rsid w:val="00373507"/>
    <w:rsid w:val="00373CC3"/>
    <w:rsid w:val="00373FF6"/>
    <w:rsid w:val="00375D43"/>
    <w:rsid w:val="00376874"/>
    <w:rsid w:val="003768C9"/>
    <w:rsid w:val="00377625"/>
    <w:rsid w:val="003779A0"/>
    <w:rsid w:val="00380C01"/>
    <w:rsid w:val="0038215C"/>
    <w:rsid w:val="003828EF"/>
    <w:rsid w:val="003836CB"/>
    <w:rsid w:val="00385C60"/>
    <w:rsid w:val="003865AD"/>
    <w:rsid w:val="00387137"/>
    <w:rsid w:val="00387FC5"/>
    <w:rsid w:val="003904C0"/>
    <w:rsid w:val="00392957"/>
    <w:rsid w:val="00392DFF"/>
    <w:rsid w:val="0039466A"/>
    <w:rsid w:val="00395B4F"/>
    <w:rsid w:val="00396434"/>
    <w:rsid w:val="00396B75"/>
    <w:rsid w:val="00396F26"/>
    <w:rsid w:val="00397271"/>
    <w:rsid w:val="003976A3"/>
    <w:rsid w:val="0039771F"/>
    <w:rsid w:val="003A1E89"/>
    <w:rsid w:val="003A1EDD"/>
    <w:rsid w:val="003A3446"/>
    <w:rsid w:val="003A3C4B"/>
    <w:rsid w:val="003A5551"/>
    <w:rsid w:val="003A5B61"/>
    <w:rsid w:val="003A6A72"/>
    <w:rsid w:val="003A7784"/>
    <w:rsid w:val="003B116E"/>
    <w:rsid w:val="003B1DC8"/>
    <w:rsid w:val="003B2124"/>
    <w:rsid w:val="003B2CC1"/>
    <w:rsid w:val="003B4BDC"/>
    <w:rsid w:val="003B4C6C"/>
    <w:rsid w:val="003B591A"/>
    <w:rsid w:val="003B5B1B"/>
    <w:rsid w:val="003B77ED"/>
    <w:rsid w:val="003C0128"/>
    <w:rsid w:val="003C038A"/>
    <w:rsid w:val="003C2B33"/>
    <w:rsid w:val="003C36DB"/>
    <w:rsid w:val="003C3DF2"/>
    <w:rsid w:val="003C7370"/>
    <w:rsid w:val="003D1944"/>
    <w:rsid w:val="003D1D71"/>
    <w:rsid w:val="003D3B8D"/>
    <w:rsid w:val="003D4E82"/>
    <w:rsid w:val="003D5FDD"/>
    <w:rsid w:val="003D6756"/>
    <w:rsid w:val="003E20F9"/>
    <w:rsid w:val="003E4EF8"/>
    <w:rsid w:val="003F042B"/>
    <w:rsid w:val="003F095D"/>
    <w:rsid w:val="003F0DBC"/>
    <w:rsid w:val="003F12C6"/>
    <w:rsid w:val="003F1742"/>
    <w:rsid w:val="003F3D67"/>
    <w:rsid w:val="003F75BD"/>
    <w:rsid w:val="003F7FD7"/>
    <w:rsid w:val="00400CF1"/>
    <w:rsid w:val="00400F63"/>
    <w:rsid w:val="004025AD"/>
    <w:rsid w:val="004043FB"/>
    <w:rsid w:val="0040442D"/>
    <w:rsid w:val="00404592"/>
    <w:rsid w:val="00404CE1"/>
    <w:rsid w:val="00406614"/>
    <w:rsid w:val="00410FA9"/>
    <w:rsid w:val="004119DF"/>
    <w:rsid w:val="00412E44"/>
    <w:rsid w:val="00413695"/>
    <w:rsid w:val="00414913"/>
    <w:rsid w:val="00416302"/>
    <w:rsid w:val="004164DA"/>
    <w:rsid w:val="00416D65"/>
    <w:rsid w:val="00417D92"/>
    <w:rsid w:val="00422FCB"/>
    <w:rsid w:val="00425729"/>
    <w:rsid w:val="004266B0"/>
    <w:rsid w:val="00432A50"/>
    <w:rsid w:val="00433A14"/>
    <w:rsid w:val="00435C46"/>
    <w:rsid w:val="00436329"/>
    <w:rsid w:val="00436880"/>
    <w:rsid w:val="00437210"/>
    <w:rsid w:val="00437952"/>
    <w:rsid w:val="004407FF"/>
    <w:rsid w:val="00441814"/>
    <w:rsid w:val="004431E1"/>
    <w:rsid w:val="00444DD1"/>
    <w:rsid w:val="00445761"/>
    <w:rsid w:val="0046044A"/>
    <w:rsid w:val="00466E09"/>
    <w:rsid w:val="00467291"/>
    <w:rsid w:val="00467455"/>
    <w:rsid w:val="00467C52"/>
    <w:rsid w:val="00471527"/>
    <w:rsid w:val="00471584"/>
    <w:rsid w:val="00471A48"/>
    <w:rsid w:val="00471B09"/>
    <w:rsid w:val="00473EF2"/>
    <w:rsid w:val="00475855"/>
    <w:rsid w:val="00476680"/>
    <w:rsid w:val="00476D31"/>
    <w:rsid w:val="00477845"/>
    <w:rsid w:val="00480450"/>
    <w:rsid w:val="00480892"/>
    <w:rsid w:val="00481869"/>
    <w:rsid w:val="00481DF5"/>
    <w:rsid w:val="00482158"/>
    <w:rsid w:val="004839DE"/>
    <w:rsid w:val="00483D1F"/>
    <w:rsid w:val="00485A5F"/>
    <w:rsid w:val="004912B1"/>
    <w:rsid w:val="00492E30"/>
    <w:rsid w:val="00494F00"/>
    <w:rsid w:val="00496A65"/>
    <w:rsid w:val="0049726C"/>
    <w:rsid w:val="0049758C"/>
    <w:rsid w:val="004A16A1"/>
    <w:rsid w:val="004A18DF"/>
    <w:rsid w:val="004A2460"/>
    <w:rsid w:val="004A3246"/>
    <w:rsid w:val="004B22C1"/>
    <w:rsid w:val="004B372C"/>
    <w:rsid w:val="004B37FB"/>
    <w:rsid w:val="004B3D33"/>
    <w:rsid w:val="004B47E0"/>
    <w:rsid w:val="004B4AE2"/>
    <w:rsid w:val="004B5076"/>
    <w:rsid w:val="004B73ED"/>
    <w:rsid w:val="004B7EF6"/>
    <w:rsid w:val="004C0668"/>
    <w:rsid w:val="004C1CEA"/>
    <w:rsid w:val="004C2DA1"/>
    <w:rsid w:val="004C3591"/>
    <w:rsid w:val="004C378B"/>
    <w:rsid w:val="004C53DE"/>
    <w:rsid w:val="004C5A4D"/>
    <w:rsid w:val="004C7198"/>
    <w:rsid w:val="004D121C"/>
    <w:rsid w:val="004D1CCD"/>
    <w:rsid w:val="004D2A13"/>
    <w:rsid w:val="004D3258"/>
    <w:rsid w:val="004D4331"/>
    <w:rsid w:val="004D474E"/>
    <w:rsid w:val="004D4A9D"/>
    <w:rsid w:val="004D4EAD"/>
    <w:rsid w:val="004D55EE"/>
    <w:rsid w:val="004D6100"/>
    <w:rsid w:val="004E1CA9"/>
    <w:rsid w:val="004E22EB"/>
    <w:rsid w:val="004E3F47"/>
    <w:rsid w:val="004E4D84"/>
    <w:rsid w:val="004E4F52"/>
    <w:rsid w:val="004E54DE"/>
    <w:rsid w:val="004E5AAE"/>
    <w:rsid w:val="004E7348"/>
    <w:rsid w:val="004E782F"/>
    <w:rsid w:val="004F0B33"/>
    <w:rsid w:val="004F17B5"/>
    <w:rsid w:val="004F244E"/>
    <w:rsid w:val="004F3C50"/>
    <w:rsid w:val="004F4748"/>
    <w:rsid w:val="004F4C17"/>
    <w:rsid w:val="004F4D09"/>
    <w:rsid w:val="004F5F00"/>
    <w:rsid w:val="004F6ECE"/>
    <w:rsid w:val="004F7139"/>
    <w:rsid w:val="004F73A3"/>
    <w:rsid w:val="005000EF"/>
    <w:rsid w:val="005001CC"/>
    <w:rsid w:val="005006E8"/>
    <w:rsid w:val="005012B0"/>
    <w:rsid w:val="0050180B"/>
    <w:rsid w:val="00502490"/>
    <w:rsid w:val="005042D3"/>
    <w:rsid w:val="0050575F"/>
    <w:rsid w:val="005067C6"/>
    <w:rsid w:val="00506E01"/>
    <w:rsid w:val="005070A0"/>
    <w:rsid w:val="00512604"/>
    <w:rsid w:val="00513114"/>
    <w:rsid w:val="00516C75"/>
    <w:rsid w:val="0052133A"/>
    <w:rsid w:val="00521B2C"/>
    <w:rsid w:val="00522520"/>
    <w:rsid w:val="00522C0C"/>
    <w:rsid w:val="005262AE"/>
    <w:rsid w:val="00527815"/>
    <w:rsid w:val="00530162"/>
    <w:rsid w:val="005303E6"/>
    <w:rsid w:val="00532711"/>
    <w:rsid w:val="005328C2"/>
    <w:rsid w:val="00532962"/>
    <w:rsid w:val="00532F66"/>
    <w:rsid w:val="00533421"/>
    <w:rsid w:val="00533477"/>
    <w:rsid w:val="005341FE"/>
    <w:rsid w:val="00535DFE"/>
    <w:rsid w:val="005360CC"/>
    <w:rsid w:val="00536E43"/>
    <w:rsid w:val="00537DA4"/>
    <w:rsid w:val="00540AC8"/>
    <w:rsid w:val="0054172F"/>
    <w:rsid w:val="00542442"/>
    <w:rsid w:val="005435F8"/>
    <w:rsid w:val="00543764"/>
    <w:rsid w:val="00545BF3"/>
    <w:rsid w:val="00546198"/>
    <w:rsid w:val="005528E5"/>
    <w:rsid w:val="00553546"/>
    <w:rsid w:val="0055373E"/>
    <w:rsid w:val="00554260"/>
    <w:rsid w:val="00556BA0"/>
    <w:rsid w:val="00557AA2"/>
    <w:rsid w:val="00560014"/>
    <w:rsid w:val="00560CF9"/>
    <w:rsid w:val="0056217E"/>
    <w:rsid w:val="005622C9"/>
    <w:rsid w:val="00562DB2"/>
    <w:rsid w:val="00564961"/>
    <w:rsid w:val="005651FC"/>
    <w:rsid w:val="00566210"/>
    <w:rsid w:val="00567421"/>
    <w:rsid w:val="00567992"/>
    <w:rsid w:val="0057196E"/>
    <w:rsid w:val="0057450F"/>
    <w:rsid w:val="005760EB"/>
    <w:rsid w:val="0057776D"/>
    <w:rsid w:val="00580866"/>
    <w:rsid w:val="00581A27"/>
    <w:rsid w:val="00581F97"/>
    <w:rsid w:val="00582511"/>
    <w:rsid w:val="005846C3"/>
    <w:rsid w:val="0058750C"/>
    <w:rsid w:val="005876E3"/>
    <w:rsid w:val="00590A12"/>
    <w:rsid w:val="00590AA0"/>
    <w:rsid w:val="00592949"/>
    <w:rsid w:val="00592AC6"/>
    <w:rsid w:val="00592F79"/>
    <w:rsid w:val="005933A6"/>
    <w:rsid w:val="0059370C"/>
    <w:rsid w:val="00595146"/>
    <w:rsid w:val="005974DE"/>
    <w:rsid w:val="00597AB7"/>
    <w:rsid w:val="005A0EAD"/>
    <w:rsid w:val="005A1FD4"/>
    <w:rsid w:val="005A2992"/>
    <w:rsid w:val="005A3F09"/>
    <w:rsid w:val="005A4958"/>
    <w:rsid w:val="005A6948"/>
    <w:rsid w:val="005B0070"/>
    <w:rsid w:val="005B122D"/>
    <w:rsid w:val="005B1D2A"/>
    <w:rsid w:val="005B39FB"/>
    <w:rsid w:val="005B3A14"/>
    <w:rsid w:val="005B44A5"/>
    <w:rsid w:val="005B5416"/>
    <w:rsid w:val="005B5E46"/>
    <w:rsid w:val="005C0F2F"/>
    <w:rsid w:val="005C1017"/>
    <w:rsid w:val="005C2370"/>
    <w:rsid w:val="005C23B1"/>
    <w:rsid w:val="005C2ED9"/>
    <w:rsid w:val="005C6DB3"/>
    <w:rsid w:val="005C78CE"/>
    <w:rsid w:val="005D473E"/>
    <w:rsid w:val="005D4CB0"/>
    <w:rsid w:val="005D7155"/>
    <w:rsid w:val="005E0379"/>
    <w:rsid w:val="005E1131"/>
    <w:rsid w:val="005E1A1B"/>
    <w:rsid w:val="005E2650"/>
    <w:rsid w:val="005E2DBE"/>
    <w:rsid w:val="005E3F39"/>
    <w:rsid w:val="005E44E5"/>
    <w:rsid w:val="005E6B41"/>
    <w:rsid w:val="005F07BF"/>
    <w:rsid w:val="005F0B6C"/>
    <w:rsid w:val="005F0E5E"/>
    <w:rsid w:val="005F1082"/>
    <w:rsid w:val="005F141B"/>
    <w:rsid w:val="005F28F9"/>
    <w:rsid w:val="005F4B47"/>
    <w:rsid w:val="005F4BEB"/>
    <w:rsid w:val="005F5D53"/>
    <w:rsid w:val="005F5FF8"/>
    <w:rsid w:val="00601435"/>
    <w:rsid w:val="00602393"/>
    <w:rsid w:val="00602F2F"/>
    <w:rsid w:val="00603B9B"/>
    <w:rsid w:val="00604AB2"/>
    <w:rsid w:val="006059E9"/>
    <w:rsid w:val="00606F95"/>
    <w:rsid w:val="006105D7"/>
    <w:rsid w:val="006111AE"/>
    <w:rsid w:val="00611931"/>
    <w:rsid w:val="00611C7F"/>
    <w:rsid w:val="00612459"/>
    <w:rsid w:val="00613A3F"/>
    <w:rsid w:val="00617808"/>
    <w:rsid w:val="0062099D"/>
    <w:rsid w:val="00620CA6"/>
    <w:rsid w:val="006223B8"/>
    <w:rsid w:val="00622A83"/>
    <w:rsid w:val="006237A1"/>
    <w:rsid w:val="0062414A"/>
    <w:rsid w:val="006246D0"/>
    <w:rsid w:val="006248AC"/>
    <w:rsid w:val="00624B77"/>
    <w:rsid w:val="006251BD"/>
    <w:rsid w:val="006257D4"/>
    <w:rsid w:val="006308D1"/>
    <w:rsid w:val="00631BEF"/>
    <w:rsid w:val="00632C58"/>
    <w:rsid w:val="00633C28"/>
    <w:rsid w:val="00634AF1"/>
    <w:rsid w:val="00634E30"/>
    <w:rsid w:val="00635F4B"/>
    <w:rsid w:val="00636BCA"/>
    <w:rsid w:val="006375C4"/>
    <w:rsid w:val="00637D23"/>
    <w:rsid w:val="0064060F"/>
    <w:rsid w:val="00640B59"/>
    <w:rsid w:val="006417ED"/>
    <w:rsid w:val="00641D1D"/>
    <w:rsid w:val="0064221E"/>
    <w:rsid w:val="006429E3"/>
    <w:rsid w:val="00645818"/>
    <w:rsid w:val="006458D7"/>
    <w:rsid w:val="00645F86"/>
    <w:rsid w:val="006465A9"/>
    <w:rsid w:val="00646EAC"/>
    <w:rsid w:val="00646EE2"/>
    <w:rsid w:val="00647BAC"/>
    <w:rsid w:val="0065266A"/>
    <w:rsid w:val="0065457E"/>
    <w:rsid w:val="00655497"/>
    <w:rsid w:val="00661A91"/>
    <w:rsid w:val="00661EC6"/>
    <w:rsid w:val="006636A6"/>
    <w:rsid w:val="00663847"/>
    <w:rsid w:val="00663A18"/>
    <w:rsid w:val="00665142"/>
    <w:rsid w:val="00667178"/>
    <w:rsid w:val="00667FE8"/>
    <w:rsid w:val="006700E7"/>
    <w:rsid w:val="0067082E"/>
    <w:rsid w:val="006718DC"/>
    <w:rsid w:val="006719D3"/>
    <w:rsid w:val="00671CEA"/>
    <w:rsid w:val="00672056"/>
    <w:rsid w:val="00673C03"/>
    <w:rsid w:val="00674652"/>
    <w:rsid w:val="00676CD1"/>
    <w:rsid w:val="00676E0D"/>
    <w:rsid w:val="00680303"/>
    <w:rsid w:val="006876EB"/>
    <w:rsid w:val="00690946"/>
    <w:rsid w:val="00691156"/>
    <w:rsid w:val="00692AD4"/>
    <w:rsid w:val="00694000"/>
    <w:rsid w:val="00694A81"/>
    <w:rsid w:val="00694C25"/>
    <w:rsid w:val="00695349"/>
    <w:rsid w:val="00695589"/>
    <w:rsid w:val="00695813"/>
    <w:rsid w:val="006968A9"/>
    <w:rsid w:val="0069796C"/>
    <w:rsid w:val="00697E72"/>
    <w:rsid w:val="006A00CC"/>
    <w:rsid w:val="006A232A"/>
    <w:rsid w:val="006A2885"/>
    <w:rsid w:val="006A31F2"/>
    <w:rsid w:val="006A3767"/>
    <w:rsid w:val="006A5F97"/>
    <w:rsid w:val="006A6564"/>
    <w:rsid w:val="006A6B85"/>
    <w:rsid w:val="006A72BC"/>
    <w:rsid w:val="006A7778"/>
    <w:rsid w:val="006A7A13"/>
    <w:rsid w:val="006A7B7F"/>
    <w:rsid w:val="006B1517"/>
    <w:rsid w:val="006B1A5A"/>
    <w:rsid w:val="006B23B9"/>
    <w:rsid w:val="006B58A7"/>
    <w:rsid w:val="006C1204"/>
    <w:rsid w:val="006C2803"/>
    <w:rsid w:val="006C38C0"/>
    <w:rsid w:val="006C4425"/>
    <w:rsid w:val="006C50EA"/>
    <w:rsid w:val="006C5748"/>
    <w:rsid w:val="006C5DFE"/>
    <w:rsid w:val="006D00F7"/>
    <w:rsid w:val="006D0FD0"/>
    <w:rsid w:val="006D17E7"/>
    <w:rsid w:val="006D211F"/>
    <w:rsid w:val="006D39F3"/>
    <w:rsid w:val="006D3BCC"/>
    <w:rsid w:val="006D3EFA"/>
    <w:rsid w:val="006D3FD8"/>
    <w:rsid w:val="006D43F8"/>
    <w:rsid w:val="006D577E"/>
    <w:rsid w:val="006D7BFD"/>
    <w:rsid w:val="006E02A1"/>
    <w:rsid w:val="006E119B"/>
    <w:rsid w:val="006E1DE5"/>
    <w:rsid w:val="006E3140"/>
    <w:rsid w:val="006E32B4"/>
    <w:rsid w:val="006E3DC9"/>
    <w:rsid w:val="006E3DFB"/>
    <w:rsid w:val="006E450C"/>
    <w:rsid w:val="006E4976"/>
    <w:rsid w:val="006E5E6A"/>
    <w:rsid w:val="006E6043"/>
    <w:rsid w:val="006E66C4"/>
    <w:rsid w:val="006E6F8B"/>
    <w:rsid w:val="006E7462"/>
    <w:rsid w:val="006F1461"/>
    <w:rsid w:val="006F2B2B"/>
    <w:rsid w:val="006F471F"/>
    <w:rsid w:val="006F5886"/>
    <w:rsid w:val="006F61CB"/>
    <w:rsid w:val="006F62AF"/>
    <w:rsid w:val="006F6603"/>
    <w:rsid w:val="006F7756"/>
    <w:rsid w:val="00700564"/>
    <w:rsid w:val="007025CF"/>
    <w:rsid w:val="00703943"/>
    <w:rsid w:val="007047D0"/>
    <w:rsid w:val="007064B6"/>
    <w:rsid w:val="0070682F"/>
    <w:rsid w:val="00707114"/>
    <w:rsid w:val="00707234"/>
    <w:rsid w:val="00707F82"/>
    <w:rsid w:val="00710063"/>
    <w:rsid w:val="007102A4"/>
    <w:rsid w:val="0071041C"/>
    <w:rsid w:val="007104E9"/>
    <w:rsid w:val="00711357"/>
    <w:rsid w:val="007113BC"/>
    <w:rsid w:val="00713324"/>
    <w:rsid w:val="00714959"/>
    <w:rsid w:val="00714A28"/>
    <w:rsid w:val="007151EE"/>
    <w:rsid w:val="007156DF"/>
    <w:rsid w:val="007162D8"/>
    <w:rsid w:val="00717246"/>
    <w:rsid w:val="00717628"/>
    <w:rsid w:val="00720E14"/>
    <w:rsid w:val="007222EB"/>
    <w:rsid w:val="0072298D"/>
    <w:rsid w:val="00722CA9"/>
    <w:rsid w:val="00731065"/>
    <w:rsid w:val="007310F2"/>
    <w:rsid w:val="007311A6"/>
    <w:rsid w:val="00731BD0"/>
    <w:rsid w:val="007320A8"/>
    <w:rsid w:val="00732832"/>
    <w:rsid w:val="00733C6A"/>
    <w:rsid w:val="007350FD"/>
    <w:rsid w:val="007356C3"/>
    <w:rsid w:val="007373F2"/>
    <w:rsid w:val="00737700"/>
    <w:rsid w:val="00741652"/>
    <w:rsid w:val="0074175B"/>
    <w:rsid w:val="00741FDE"/>
    <w:rsid w:val="007425F9"/>
    <w:rsid w:val="00742E6C"/>
    <w:rsid w:val="00743690"/>
    <w:rsid w:val="007436D0"/>
    <w:rsid w:val="007444A4"/>
    <w:rsid w:val="00746856"/>
    <w:rsid w:val="00750A4A"/>
    <w:rsid w:val="00751B79"/>
    <w:rsid w:val="00754876"/>
    <w:rsid w:val="00755DBD"/>
    <w:rsid w:val="00756A19"/>
    <w:rsid w:val="00762D98"/>
    <w:rsid w:val="0076375B"/>
    <w:rsid w:val="00764D3D"/>
    <w:rsid w:val="00765432"/>
    <w:rsid w:val="007658BA"/>
    <w:rsid w:val="00766730"/>
    <w:rsid w:val="00766824"/>
    <w:rsid w:val="00767231"/>
    <w:rsid w:val="00767CF4"/>
    <w:rsid w:val="0077067B"/>
    <w:rsid w:val="007710E8"/>
    <w:rsid w:val="00771307"/>
    <w:rsid w:val="007713E0"/>
    <w:rsid w:val="00774454"/>
    <w:rsid w:val="007757DF"/>
    <w:rsid w:val="00781B32"/>
    <w:rsid w:val="0078258C"/>
    <w:rsid w:val="00785DAA"/>
    <w:rsid w:val="007862BF"/>
    <w:rsid w:val="00787ECB"/>
    <w:rsid w:val="00790669"/>
    <w:rsid w:val="007931E7"/>
    <w:rsid w:val="00793587"/>
    <w:rsid w:val="00795CAC"/>
    <w:rsid w:val="007A0467"/>
    <w:rsid w:val="007A11C5"/>
    <w:rsid w:val="007A2D82"/>
    <w:rsid w:val="007A31C6"/>
    <w:rsid w:val="007A413C"/>
    <w:rsid w:val="007A4D5C"/>
    <w:rsid w:val="007A5023"/>
    <w:rsid w:val="007A5BBD"/>
    <w:rsid w:val="007A755A"/>
    <w:rsid w:val="007B0C4D"/>
    <w:rsid w:val="007B1A06"/>
    <w:rsid w:val="007B3797"/>
    <w:rsid w:val="007B55FF"/>
    <w:rsid w:val="007C0C54"/>
    <w:rsid w:val="007C22F1"/>
    <w:rsid w:val="007C45F9"/>
    <w:rsid w:val="007C5F63"/>
    <w:rsid w:val="007C7AB5"/>
    <w:rsid w:val="007D07BF"/>
    <w:rsid w:val="007D13C4"/>
    <w:rsid w:val="007D1843"/>
    <w:rsid w:val="007D2378"/>
    <w:rsid w:val="007D2479"/>
    <w:rsid w:val="007D3B10"/>
    <w:rsid w:val="007D41A3"/>
    <w:rsid w:val="007D5213"/>
    <w:rsid w:val="007D6FA2"/>
    <w:rsid w:val="007D7234"/>
    <w:rsid w:val="007E078E"/>
    <w:rsid w:val="007E0AE4"/>
    <w:rsid w:val="007E1150"/>
    <w:rsid w:val="007E1417"/>
    <w:rsid w:val="007E2ABC"/>
    <w:rsid w:val="007E448B"/>
    <w:rsid w:val="007E4B99"/>
    <w:rsid w:val="007E57D7"/>
    <w:rsid w:val="007E7210"/>
    <w:rsid w:val="007F08B1"/>
    <w:rsid w:val="007F0E50"/>
    <w:rsid w:val="007F2EB6"/>
    <w:rsid w:val="007F3648"/>
    <w:rsid w:val="007F37C5"/>
    <w:rsid w:val="007F60B2"/>
    <w:rsid w:val="007F69B6"/>
    <w:rsid w:val="0080065C"/>
    <w:rsid w:val="00800933"/>
    <w:rsid w:val="0080193B"/>
    <w:rsid w:val="00802F8F"/>
    <w:rsid w:val="00805258"/>
    <w:rsid w:val="0080706A"/>
    <w:rsid w:val="00807766"/>
    <w:rsid w:val="00811440"/>
    <w:rsid w:val="00811550"/>
    <w:rsid w:val="00811860"/>
    <w:rsid w:val="00811916"/>
    <w:rsid w:val="008139E2"/>
    <w:rsid w:val="00814914"/>
    <w:rsid w:val="00815BE1"/>
    <w:rsid w:val="00815BF7"/>
    <w:rsid w:val="00820580"/>
    <w:rsid w:val="00820E36"/>
    <w:rsid w:val="0082141E"/>
    <w:rsid w:val="00821F80"/>
    <w:rsid w:val="008225CA"/>
    <w:rsid w:val="008231C4"/>
    <w:rsid w:val="008241DB"/>
    <w:rsid w:val="00824207"/>
    <w:rsid w:val="008278E6"/>
    <w:rsid w:val="00831BD8"/>
    <w:rsid w:val="00831CA7"/>
    <w:rsid w:val="00833C70"/>
    <w:rsid w:val="0083437D"/>
    <w:rsid w:val="00836580"/>
    <w:rsid w:val="0083697C"/>
    <w:rsid w:val="0084312F"/>
    <w:rsid w:val="008452B8"/>
    <w:rsid w:val="0084771E"/>
    <w:rsid w:val="00847BC4"/>
    <w:rsid w:val="00847EE4"/>
    <w:rsid w:val="00847F60"/>
    <w:rsid w:val="008504B3"/>
    <w:rsid w:val="0085140C"/>
    <w:rsid w:val="008564FC"/>
    <w:rsid w:val="0086152D"/>
    <w:rsid w:val="0086370B"/>
    <w:rsid w:val="00865896"/>
    <w:rsid w:val="0086614D"/>
    <w:rsid w:val="008661D6"/>
    <w:rsid w:val="008678AC"/>
    <w:rsid w:val="0087086C"/>
    <w:rsid w:val="00870D21"/>
    <w:rsid w:val="00871B33"/>
    <w:rsid w:val="00880661"/>
    <w:rsid w:val="00880C60"/>
    <w:rsid w:val="00880E59"/>
    <w:rsid w:val="008812B8"/>
    <w:rsid w:val="00881742"/>
    <w:rsid w:val="00881F13"/>
    <w:rsid w:val="00882332"/>
    <w:rsid w:val="008827FB"/>
    <w:rsid w:val="00883B44"/>
    <w:rsid w:val="00884FC3"/>
    <w:rsid w:val="008852AA"/>
    <w:rsid w:val="008869AF"/>
    <w:rsid w:val="00887488"/>
    <w:rsid w:val="00887A24"/>
    <w:rsid w:val="00890B74"/>
    <w:rsid w:val="00891EEF"/>
    <w:rsid w:val="0089292F"/>
    <w:rsid w:val="008937F8"/>
    <w:rsid w:val="00893C14"/>
    <w:rsid w:val="008A0297"/>
    <w:rsid w:val="008A2E75"/>
    <w:rsid w:val="008A6307"/>
    <w:rsid w:val="008A6897"/>
    <w:rsid w:val="008A6961"/>
    <w:rsid w:val="008A777D"/>
    <w:rsid w:val="008B1EA1"/>
    <w:rsid w:val="008B3441"/>
    <w:rsid w:val="008B44F0"/>
    <w:rsid w:val="008B45D7"/>
    <w:rsid w:val="008B5087"/>
    <w:rsid w:val="008B52AD"/>
    <w:rsid w:val="008B5398"/>
    <w:rsid w:val="008B5CD2"/>
    <w:rsid w:val="008B71EF"/>
    <w:rsid w:val="008B7926"/>
    <w:rsid w:val="008C22F2"/>
    <w:rsid w:val="008C2E15"/>
    <w:rsid w:val="008C39CE"/>
    <w:rsid w:val="008C3B37"/>
    <w:rsid w:val="008C4D68"/>
    <w:rsid w:val="008C50E3"/>
    <w:rsid w:val="008C5198"/>
    <w:rsid w:val="008C558C"/>
    <w:rsid w:val="008C60F7"/>
    <w:rsid w:val="008C686E"/>
    <w:rsid w:val="008C6C61"/>
    <w:rsid w:val="008D04FF"/>
    <w:rsid w:val="008D1CC1"/>
    <w:rsid w:val="008D1CF9"/>
    <w:rsid w:val="008D2CAB"/>
    <w:rsid w:val="008D6D2E"/>
    <w:rsid w:val="008E108A"/>
    <w:rsid w:val="008E27BD"/>
    <w:rsid w:val="008E2E9F"/>
    <w:rsid w:val="008E50F5"/>
    <w:rsid w:val="008E5353"/>
    <w:rsid w:val="008E66E1"/>
    <w:rsid w:val="008E692B"/>
    <w:rsid w:val="008E6CB2"/>
    <w:rsid w:val="008E6E41"/>
    <w:rsid w:val="008E7375"/>
    <w:rsid w:val="008E76BA"/>
    <w:rsid w:val="008E7911"/>
    <w:rsid w:val="008F16EA"/>
    <w:rsid w:val="008F1DC1"/>
    <w:rsid w:val="008F5351"/>
    <w:rsid w:val="008F591B"/>
    <w:rsid w:val="008F6799"/>
    <w:rsid w:val="008F6951"/>
    <w:rsid w:val="00903FED"/>
    <w:rsid w:val="00904B41"/>
    <w:rsid w:val="00905987"/>
    <w:rsid w:val="00906677"/>
    <w:rsid w:val="00907C18"/>
    <w:rsid w:val="00912095"/>
    <w:rsid w:val="00915CAD"/>
    <w:rsid w:val="00916683"/>
    <w:rsid w:val="00916B6E"/>
    <w:rsid w:val="00917BD9"/>
    <w:rsid w:val="00920F62"/>
    <w:rsid w:val="009211E4"/>
    <w:rsid w:val="00921DE1"/>
    <w:rsid w:val="00924634"/>
    <w:rsid w:val="00926298"/>
    <w:rsid w:val="00926C7E"/>
    <w:rsid w:val="0093095F"/>
    <w:rsid w:val="00932CB0"/>
    <w:rsid w:val="00933C44"/>
    <w:rsid w:val="00933F3B"/>
    <w:rsid w:val="0093488C"/>
    <w:rsid w:val="00934FCB"/>
    <w:rsid w:val="0093729C"/>
    <w:rsid w:val="00941A14"/>
    <w:rsid w:val="00941A97"/>
    <w:rsid w:val="00942181"/>
    <w:rsid w:val="00943B9D"/>
    <w:rsid w:val="00946688"/>
    <w:rsid w:val="00947129"/>
    <w:rsid w:val="00947991"/>
    <w:rsid w:val="009508C9"/>
    <w:rsid w:val="00950907"/>
    <w:rsid w:val="00951374"/>
    <w:rsid w:val="00952DE7"/>
    <w:rsid w:val="0095324E"/>
    <w:rsid w:val="009547DE"/>
    <w:rsid w:val="00954C3A"/>
    <w:rsid w:val="009552EB"/>
    <w:rsid w:val="00956918"/>
    <w:rsid w:val="0096001C"/>
    <w:rsid w:val="00960314"/>
    <w:rsid w:val="0096087F"/>
    <w:rsid w:val="00962C81"/>
    <w:rsid w:val="00965CCB"/>
    <w:rsid w:val="0096628D"/>
    <w:rsid w:val="009664EE"/>
    <w:rsid w:val="0096686B"/>
    <w:rsid w:val="0096689E"/>
    <w:rsid w:val="0096727F"/>
    <w:rsid w:val="009675CF"/>
    <w:rsid w:val="009679CF"/>
    <w:rsid w:val="009709DC"/>
    <w:rsid w:val="00972615"/>
    <w:rsid w:val="00975B7B"/>
    <w:rsid w:val="009761FB"/>
    <w:rsid w:val="00976753"/>
    <w:rsid w:val="00977381"/>
    <w:rsid w:val="00977803"/>
    <w:rsid w:val="00981400"/>
    <w:rsid w:val="0098189D"/>
    <w:rsid w:val="00981A23"/>
    <w:rsid w:val="009825D0"/>
    <w:rsid w:val="00982A80"/>
    <w:rsid w:val="00983754"/>
    <w:rsid w:val="00983E8D"/>
    <w:rsid w:val="00984A2F"/>
    <w:rsid w:val="00984DC7"/>
    <w:rsid w:val="00987281"/>
    <w:rsid w:val="009900C5"/>
    <w:rsid w:val="00992C41"/>
    <w:rsid w:val="00994441"/>
    <w:rsid w:val="0099486A"/>
    <w:rsid w:val="00995A2F"/>
    <w:rsid w:val="00995CE8"/>
    <w:rsid w:val="009A090D"/>
    <w:rsid w:val="009A0BA4"/>
    <w:rsid w:val="009A216D"/>
    <w:rsid w:val="009A2333"/>
    <w:rsid w:val="009A2341"/>
    <w:rsid w:val="009A28B1"/>
    <w:rsid w:val="009A3DC9"/>
    <w:rsid w:val="009A478F"/>
    <w:rsid w:val="009A69BF"/>
    <w:rsid w:val="009A6CE4"/>
    <w:rsid w:val="009A7043"/>
    <w:rsid w:val="009A7788"/>
    <w:rsid w:val="009B02BD"/>
    <w:rsid w:val="009B078B"/>
    <w:rsid w:val="009B0842"/>
    <w:rsid w:val="009B0B66"/>
    <w:rsid w:val="009B10EB"/>
    <w:rsid w:val="009B17E3"/>
    <w:rsid w:val="009B219B"/>
    <w:rsid w:val="009B5241"/>
    <w:rsid w:val="009B71E5"/>
    <w:rsid w:val="009B76DA"/>
    <w:rsid w:val="009C2A8F"/>
    <w:rsid w:val="009C34EF"/>
    <w:rsid w:val="009C3840"/>
    <w:rsid w:val="009D16BA"/>
    <w:rsid w:val="009D3136"/>
    <w:rsid w:val="009D3183"/>
    <w:rsid w:val="009D5D84"/>
    <w:rsid w:val="009E09CC"/>
    <w:rsid w:val="009E145B"/>
    <w:rsid w:val="009F005A"/>
    <w:rsid w:val="009F0C6D"/>
    <w:rsid w:val="009F1852"/>
    <w:rsid w:val="009F1F0F"/>
    <w:rsid w:val="009F2E03"/>
    <w:rsid w:val="009F2E3C"/>
    <w:rsid w:val="009F3A2E"/>
    <w:rsid w:val="009F5182"/>
    <w:rsid w:val="009F6F1B"/>
    <w:rsid w:val="009F77D8"/>
    <w:rsid w:val="00A0168C"/>
    <w:rsid w:val="00A02433"/>
    <w:rsid w:val="00A038BF"/>
    <w:rsid w:val="00A03A24"/>
    <w:rsid w:val="00A075AD"/>
    <w:rsid w:val="00A100C6"/>
    <w:rsid w:val="00A11AA8"/>
    <w:rsid w:val="00A11DAC"/>
    <w:rsid w:val="00A1286A"/>
    <w:rsid w:val="00A137CF"/>
    <w:rsid w:val="00A13A2A"/>
    <w:rsid w:val="00A13B4E"/>
    <w:rsid w:val="00A1617A"/>
    <w:rsid w:val="00A16D50"/>
    <w:rsid w:val="00A21151"/>
    <w:rsid w:val="00A247A9"/>
    <w:rsid w:val="00A247D7"/>
    <w:rsid w:val="00A247EC"/>
    <w:rsid w:val="00A25DE1"/>
    <w:rsid w:val="00A2702E"/>
    <w:rsid w:val="00A27B3C"/>
    <w:rsid w:val="00A30F33"/>
    <w:rsid w:val="00A3179A"/>
    <w:rsid w:val="00A328F1"/>
    <w:rsid w:val="00A32FBE"/>
    <w:rsid w:val="00A345D8"/>
    <w:rsid w:val="00A35338"/>
    <w:rsid w:val="00A353B1"/>
    <w:rsid w:val="00A356DC"/>
    <w:rsid w:val="00A364EE"/>
    <w:rsid w:val="00A37BC1"/>
    <w:rsid w:val="00A408B4"/>
    <w:rsid w:val="00A40E31"/>
    <w:rsid w:val="00A41336"/>
    <w:rsid w:val="00A417F2"/>
    <w:rsid w:val="00A426B5"/>
    <w:rsid w:val="00A4291E"/>
    <w:rsid w:val="00A42B74"/>
    <w:rsid w:val="00A46485"/>
    <w:rsid w:val="00A46590"/>
    <w:rsid w:val="00A46BA3"/>
    <w:rsid w:val="00A5002A"/>
    <w:rsid w:val="00A53D6F"/>
    <w:rsid w:val="00A55436"/>
    <w:rsid w:val="00A57F81"/>
    <w:rsid w:val="00A62237"/>
    <w:rsid w:val="00A6303F"/>
    <w:rsid w:val="00A6376D"/>
    <w:rsid w:val="00A640E1"/>
    <w:rsid w:val="00A652F8"/>
    <w:rsid w:val="00A65695"/>
    <w:rsid w:val="00A65BF5"/>
    <w:rsid w:val="00A66129"/>
    <w:rsid w:val="00A67054"/>
    <w:rsid w:val="00A677CF"/>
    <w:rsid w:val="00A67DAC"/>
    <w:rsid w:val="00A71A9D"/>
    <w:rsid w:val="00A721A8"/>
    <w:rsid w:val="00A726DF"/>
    <w:rsid w:val="00A72897"/>
    <w:rsid w:val="00A73590"/>
    <w:rsid w:val="00A746A2"/>
    <w:rsid w:val="00A76A50"/>
    <w:rsid w:val="00A77690"/>
    <w:rsid w:val="00A8172F"/>
    <w:rsid w:val="00A8184E"/>
    <w:rsid w:val="00A82F95"/>
    <w:rsid w:val="00A92247"/>
    <w:rsid w:val="00A9297D"/>
    <w:rsid w:val="00A92D4B"/>
    <w:rsid w:val="00A94658"/>
    <w:rsid w:val="00A95B80"/>
    <w:rsid w:val="00A96644"/>
    <w:rsid w:val="00AA31FB"/>
    <w:rsid w:val="00AA3E08"/>
    <w:rsid w:val="00AA46CA"/>
    <w:rsid w:val="00AA5138"/>
    <w:rsid w:val="00AA558D"/>
    <w:rsid w:val="00AA6094"/>
    <w:rsid w:val="00AB03EF"/>
    <w:rsid w:val="00AB11D5"/>
    <w:rsid w:val="00AB5FD3"/>
    <w:rsid w:val="00AB63D2"/>
    <w:rsid w:val="00AB6428"/>
    <w:rsid w:val="00AB692E"/>
    <w:rsid w:val="00AB6ACA"/>
    <w:rsid w:val="00AB6D72"/>
    <w:rsid w:val="00AC080B"/>
    <w:rsid w:val="00AC2414"/>
    <w:rsid w:val="00AC2512"/>
    <w:rsid w:val="00AC26C0"/>
    <w:rsid w:val="00AC44BE"/>
    <w:rsid w:val="00AC5772"/>
    <w:rsid w:val="00AC5BF9"/>
    <w:rsid w:val="00AC5CBD"/>
    <w:rsid w:val="00AD005B"/>
    <w:rsid w:val="00AD1FD5"/>
    <w:rsid w:val="00AD287C"/>
    <w:rsid w:val="00AD2B6E"/>
    <w:rsid w:val="00AD3892"/>
    <w:rsid w:val="00AD3B3D"/>
    <w:rsid w:val="00AD3EEE"/>
    <w:rsid w:val="00AD4640"/>
    <w:rsid w:val="00AD64DE"/>
    <w:rsid w:val="00AD6501"/>
    <w:rsid w:val="00AD75C5"/>
    <w:rsid w:val="00AE05CF"/>
    <w:rsid w:val="00AE0BE6"/>
    <w:rsid w:val="00AE1D7F"/>
    <w:rsid w:val="00AE1F4A"/>
    <w:rsid w:val="00AE2E5B"/>
    <w:rsid w:val="00AE3191"/>
    <w:rsid w:val="00AE5C63"/>
    <w:rsid w:val="00AE7D89"/>
    <w:rsid w:val="00AF01DC"/>
    <w:rsid w:val="00AF09CE"/>
    <w:rsid w:val="00AF0B7C"/>
    <w:rsid w:val="00AF1D59"/>
    <w:rsid w:val="00AF1E15"/>
    <w:rsid w:val="00AF1ECB"/>
    <w:rsid w:val="00AF2262"/>
    <w:rsid w:val="00AF2A91"/>
    <w:rsid w:val="00AF3218"/>
    <w:rsid w:val="00AF32DD"/>
    <w:rsid w:val="00AF4ADF"/>
    <w:rsid w:val="00AF59FA"/>
    <w:rsid w:val="00AF5D8D"/>
    <w:rsid w:val="00AF7831"/>
    <w:rsid w:val="00AF7D04"/>
    <w:rsid w:val="00B00037"/>
    <w:rsid w:val="00B000E0"/>
    <w:rsid w:val="00B005DA"/>
    <w:rsid w:val="00B03FF6"/>
    <w:rsid w:val="00B0402A"/>
    <w:rsid w:val="00B04430"/>
    <w:rsid w:val="00B04C3C"/>
    <w:rsid w:val="00B057ED"/>
    <w:rsid w:val="00B06FEE"/>
    <w:rsid w:val="00B07819"/>
    <w:rsid w:val="00B11381"/>
    <w:rsid w:val="00B11A0B"/>
    <w:rsid w:val="00B1257A"/>
    <w:rsid w:val="00B128E6"/>
    <w:rsid w:val="00B13A2C"/>
    <w:rsid w:val="00B13D09"/>
    <w:rsid w:val="00B1422B"/>
    <w:rsid w:val="00B14372"/>
    <w:rsid w:val="00B144BB"/>
    <w:rsid w:val="00B157C9"/>
    <w:rsid w:val="00B161BA"/>
    <w:rsid w:val="00B17600"/>
    <w:rsid w:val="00B22251"/>
    <w:rsid w:val="00B237E1"/>
    <w:rsid w:val="00B23B1D"/>
    <w:rsid w:val="00B240E4"/>
    <w:rsid w:val="00B25505"/>
    <w:rsid w:val="00B257BB"/>
    <w:rsid w:val="00B25ED0"/>
    <w:rsid w:val="00B265F5"/>
    <w:rsid w:val="00B26775"/>
    <w:rsid w:val="00B26894"/>
    <w:rsid w:val="00B273F4"/>
    <w:rsid w:val="00B27B33"/>
    <w:rsid w:val="00B27EF1"/>
    <w:rsid w:val="00B30180"/>
    <w:rsid w:val="00B30BC8"/>
    <w:rsid w:val="00B30E5B"/>
    <w:rsid w:val="00B3103E"/>
    <w:rsid w:val="00B31516"/>
    <w:rsid w:val="00B317A7"/>
    <w:rsid w:val="00B31EF2"/>
    <w:rsid w:val="00B31F13"/>
    <w:rsid w:val="00B33082"/>
    <w:rsid w:val="00B33A08"/>
    <w:rsid w:val="00B36047"/>
    <w:rsid w:val="00B37106"/>
    <w:rsid w:val="00B4066A"/>
    <w:rsid w:val="00B40D23"/>
    <w:rsid w:val="00B4138D"/>
    <w:rsid w:val="00B438D3"/>
    <w:rsid w:val="00B438E4"/>
    <w:rsid w:val="00B43EDF"/>
    <w:rsid w:val="00B44C2B"/>
    <w:rsid w:val="00B45761"/>
    <w:rsid w:val="00B45D42"/>
    <w:rsid w:val="00B465A2"/>
    <w:rsid w:val="00B4757E"/>
    <w:rsid w:val="00B500A2"/>
    <w:rsid w:val="00B50178"/>
    <w:rsid w:val="00B508AD"/>
    <w:rsid w:val="00B5115A"/>
    <w:rsid w:val="00B517A8"/>
    <w:rsid w:val="00B519A7"/>
    <w:rsid w:val="00B5383B"/>
    <w:rsid w:val="00B54BEB"/>
    <w:rsid w:val="00B54F6A"/>
    <w:rsid w:val="00B60FFF"/>
    <w:rsid w:val="00B64905"/>
    <w:rsid w:val="00B666C6"/>
    <w:rsid w:val="00B67256"/>
    <w:rsid w:val="00B707D0"/>
    <w:rsid w:val="00B71F0C"/>
    <w:rsid w:val="00B71FC1"/>
    <w:rsid w:val="00B73AB4"/>
    <w:rsid w:val="00B74627"/>
    <w:rsid w:val="00B747CF"/>
    <w:rsid w:val="00B75B9B"/>
    <w:rsid w:val="00B767C7"/>
    <w:rsid w:val="00B80947"/>
    <w:rsid w:val="00B82153"/>
    <w:rsid w:val="00B82AC9"/>
    <w:rsid w:val="00B85650"/>
    <w:rsid w:val="00B8583A"/>
    <w:rsid w:val="00B86F06"/>
    <w:rsid w:val="00B87814"/>
    <w:rsid w:val="00B92B03"/>
    <w:rsid w:val="00B93027"/>
    <w:rsid w:val="00B93C68"/>
    <w:rsid w:val="00B958BD"/>
    <w:rsid w:val="00B95A1F"/>
    <w:rsid w:val="00B961D1"/>
    <w:rsid w:val="00B9739C"/>
    <w:rsid w:val="00BA005E"/>
    <w:rsid w:val="00BA10D4"/>
    <w:rsid w:val="00BA1EC8"/>
    <w:rsid w:val="00BA243D"/>
    <w:rsid w:val="00BA2A2D"/>
    <w:rsid w:val="00BA33F1"/>
    <w:rsid w:val="00BA3E3A"/>
    <w:rsid w:val="00BA42E9"/>
    <w:rsid w:val="00BA550E"/>
    <w:rsid w:val="00BA572D"/>
    <w:rsid w:val="00BB0B1E"/>
    <w:rsid w:val="00BB378E"/>
    <w:rsid w:val="00BB407B"/>
    <w:rsid w:val="00BB73E0"/>
    <w:rsid w:val="00BB7AB6"/>
    <w:rsid w:val="00BC0F70"/>
    <w:rsid w:val="00BC1DFE"/>
    <w:rsid w:val="00BC3B84"/>
    <w:rsid w:val="00BC3E43"/>
    <w:rsid w:val="00BD025E"/>
    <w:rsid w:val="00BD06D4"/>
    <w:rsid w:val="00BD0DFB"/>
    <w:rsid w:val="00BD1410"/>
    <w:rsid w:val="00BD2DC0"/>
    <w:rsid w:val="00BD5D44"/>
    <w:rsid w:val="00BD6B4A"/>
    <w:rsid w:val="00BD7820"/>
    <w:rsid w:val="00BE0D34"/>
    <w:rsid w:val="00BE0D65"/>
    <w:rsid w:val="00BE1D76"/>
    <w:rsid w:val="00BE298D"/>
    <w:rsid w:val="00BE6ACA"/>
    <w:rsid w:val="00BF053F"/>
    <w:rsid w:val="00BF1022"/>
    <w:rsid w:val="00BF10E1"/>
    <w:rsid w:val="00BF373C"/>
    <w:rsid w:val="00BF4B03"/>
    <w:rsid w:val="00BF51FD"/>
    <w:rsid w:val="00BF5FF5"/>
    <w:rsid w:val="00BF7D36"/>
    <w:rsid w:val="00C007CC"/>
    <w:rsid w:val="00C00D5D"/>
    <w:rsid w:val="00C02343"/>
    <w:rsid w:val="00C036D7"/>
    <w:rsid w:val="00C037DF"/>
    <w:rsid w:val="00C04103"/>
    <w:rsid w:val="00C04912"/>
    <w:rsid w:val="00C068D5"/>
    <w:rsid w:val="00C06E54"/>
    <w:rsid w:val="00C07684"/>
    <w:rsid w:val="00C0785E"/>
    <w:rsid w:val="00C101A9"/>
    <w:rsid w:val="00C11EC8"/>
    <w:rsid w:val="00C14BA1"/>
    <w:rsid w:val="00C14E21"/>
    <w:rsid w:val="00C1716B"/>
    <w:rsid w:val="00C171CD"/>
    <w:rsid w:val="00C17DCD"/>
    <w:rsid w:val="00C2163A"/>
    <w:rsid w:val="00C21E0D"/>
    <w:rsid w:val="00C221C6"/>
    <w:rsid w:val="00C231C6"/>
    <w:rsid w:val="00C267DD"/>
    <w:rsid w:val="00C3016F"/>
    <w:rsid w:val="00C3063F"/>
    <w:rsid w:val="00C30D46"/>
    <w:rsid w:val="00C33901"/>
    <w:rsid w:val="00C3682A"/>
    <w:rsid w:val="00C36AA0"/>
    <w:rsid w:val="00C374CF"/>
    <w:rsid w:val="00C401D4"/>
    <w:rsid w:val="00C50A74"/>
    <w:rsid w:val="00C51098"/>
    <w:rsid w:val="00C51E2A"/>
    <w:rsid w:val="00C51ED8"/>
    <w:rsid w:val="00C530CD"/>
    <w:rsid w:val="00C536BB"/>
    <w:rsid w:val="00C54047"/>
    <w:rsid w:val="00C55971"/>
    <w:rsid w:val="00C5721E"/>
    <w:rsid w:val="00C57470"/>
    <w:rsid w:val="00C579B9"/>
    <w:rsid w:val="00C60FDC"/>
    <w:rsid w:val="00C619AF"/>
    <w:rsid w:val="00C62A5A"/>
    <w:rsid w:val="00C63DFD"/>
    <w:rsid w:val="00C645AD"/>
    <w:rsid w:val="00C6559C"/>
    <w:rsid w:val="00C65A59"/>
    <w:rsid w:val="00C66228"/>
    <w:rsid w:val="00C676CA"/>
    <w:rsid w:val="00C67C0E"/>
    <w:rsid w:val="00C71281"/>
    <w:rsid w:val="00C74223"/>
    <w:rsid w:val="00C7539A"/>
    <w:rsid w:val="00C75944"/>
    <w:rsid w:val="00C8002D"/>
    <w:rsid w:val="00C81002"/>
    <w:rsid w:val="00C817E3"/>
    <w:rsid w:val="00C81FF0"/>
    <w:rsid w:val="00C82454"/>
    <w:rsid w:val="00C832B0"/>
    <w:rsid w:val="00C8390B"/>
    <w:rsid w:val="00C83FB3"/>
    <w:rsid w:val="00C85665"/>
    <w:rsid w:val="00C85936"/>
    <w:rsid w:val="00C86160"/>
    <w:rsid w:val="00C90F14"/>
    <w:rsid w:val="00C91264"/>
    <w:rsid w:val="00C92863"/>
    <w:rsid w:val="00C955FA"/>
    <w:rsid w:val="00C97CA8"/>
    <w:rsid w:val="00CA04FB"/>
    <w:rsid w:val="00CA0DB8"/>
    <w:rsid w:val="00CA1C6F"/>
    <w:rsid w:val="00CA1D56"/>
    <w:rsid w:val="00CA2281"/>
    <w:rsid w:val="00CA449D"/>
    <w:rsid w:val="00CA523E"/>
    <w:rsid w:val="00CA566F"/>
    <w:rsid w:val="00CA7916"/>
    <w:rsid w:val="00CB12CC"/>
    <w:rsid w:val="00CB13F7"/>
    <w:rsid w:val="00CB3270"/>
    <w:rsid w:val="00CB3E1B"/>
    <w:rsid w:val="00CB43E3"/>
    <w:rsid w:val="00CB4AD2"/>
    <w:rsid w:val="00CB5EF2"/>
    <w:rsid w:val="00CB76A6"/>
    <w:rsid w:val="00CC040B"/>
    <w:rsid w:val="00CC0A37"/>
    <w:rsid w:val="00CC3D76"/>
    <w:rsid w:val="00CC6A76"/>
    <w:rsid w:val="00CC70B6"/>
    <w:rsid w:val="00CC7A50"/>
    <w:rsid w:val="00CD2403"/>
    <w:rsid w:val="00CD67A0"/>
    <w:rsid w:val="00CD7185"/>
    <w:rsid w:val="00CE01C3"/>
    <w:rsid w:val="00CE0398"/>
    <w:rsid w:val="00CE0E28"/>
    <w:rsid w:val="00CE1849"/>
    <w:rsid w:val="00CE46D2"/>
    <w:rsid w:val="00CE4A6C"/>
    <w:rsid w:val="00CE5FC1"/>
    <w:rsid w:val="00CE644C"/>
    <w:rsid w:val="00CF0D43"/>
    <w:rsid w:val="00CF2681"/>
    <w:rsid w:val="00CF29FA"/>
    <w:rsid w:val="00CF2E21"/>
    <w:rsid w:val="00CF43A5"/>
    <w:rsid w:val="00CF5B2B"/>
    <w:rsid w:val="00CF752E"/>
    <w:rsid w:val="00D006D2"/>
    <w:rsid w:val="00D00A64"/>
    <w:rsid w:val="00D00CF3"/>
    <w:rsid w:val="00D0108E"/>
    <w:rsid w:val="00D010C1"/>
    <w:rsid w:val="00D020EE"/>
    <w:rsid w:val="00D02557"/>
    <w:rsid w:val="00D02A02"/>
    <w:rsid w:val="00D03668"/>
    <w:rsid w:val="00D03C25"/>
    <w:rsid w:val="00D03E41"/>
    <w:rsid w:val="00D04006"/>
    <w:rsid w:val="00D06615"/>
    <w:rsid w:val="00D0715C"/>
    <w:rsid w:val="00D07E11"/>
    <w:rsid w:val="00D1017C"/>
    <w:rsid w:val="00D10B33"/>
    <w:rsid w:val="00D124CE"/>
    <w:rsid w:val="00D13558"/>
    <w:rsid w:val="00D13BDA"/>
    <w:rsid w:val="00D140EB"/>
    <w:rsid w:val="00D14495"/>
    <w:rsid w:val="00D14E7A"/>
    <w:rsid w:val="00D14EF0"/>
    <w:rsid w:val="00D15E2A"/>
    <w:rsid w:val="00D164A2"/>
    <w:rsid w:val="00D16BFE"/>
    <w:rsid w:val="00D16DD0"/>
    <w:rsid w:val="00D2021A"/>
    <w:rsid w:val="00D202B0"/>
    <w:rsid w:val="00D215DD"/>
    <w:rsid w:val="00D22BEF"/>
    <w:rsid w:val="00D25743"/>
    <w:rsid w:val="00D31A2C"/>
    <w:rsid w:val="00D32180"/>
    <w:rsid w:val="00D33E71"/>
    <w:rsid w:val="00D36C20"/>
    <w:rsid w:val="00D36FE6"/>
    <w:rsid w:val="00D406A0"/>
    <w:rsid w:val="00D41201"/>
    <w:rsid w:val="00D41542"/>
    <w:rsid w:val="00D42CC3"/>
    <w:rsid w:val="00D43E23"/>
    <w:rsid w:val="00D445C0"/>
    <w:rsid w:val="00D4467C"/>
    <w:rsid w:val="00D447AE"/>
    <w:rsid w:val="00D44AA6"/>
    <w:rsid w:val="00D471CE"/>
    <w:rsid w:val="00D4751A"/>
    <w:rsid w:val="00D5036B"/>
    <w:rsid w:val="00D50EE7"/>
    <w:rsid w:val="00D5215E"/>
    <w:rsid w:val="00D521A6"/>
    <w:rsid w:val="00D53942"/>
    <w:rsid w:val="00D53A9C"/>
    <w:rsid w:val="00D5416D"/>
    <w:rsid w:val="00D55F35"/>
    <w:rsid w:val="00D567C7"/>
    <w:rsid w:val="00D60296"/>
    <w:rsid w:val="00D60E35"/>
    <w:rsid w:val="00D621A3"/>
    <w:rsid w:val="00D65BEF"/>
    <w:rsid w:val="00D65CEC"/>
    <w:rsid w:val="00D67080"/>
    <w:rsid w:val="00D67AE8"/>
    <w:rsid w:val="00D70CE9"/>
    <w:rsid w:val="00D7118D"/>
    <w:rsid w:val="00D71F38"/>
    <w:rsid w:val="00D80EED"/>
    <w:rsid w:val="00D81216"/>
    <w:rsid w:val="00D85BE0"/>
    <w:rsid w:val="00D85D32"/>
    <w:rsid w:val="00D85D35"/>
    <w:rsid w:val="00D871FF"/>
    <w:rsid w:val="00D874C9"/>
    <w:rsid w:val="00D90674"/>
    <w:rsid w:val="00D90C0E"/>
    <w:rsid w:val="00D91913"/>
    <w:rsid w:val="00D95301"/>
    <w:rsid w:val="00D9659A"/>
    <w:rsid w:val="00D96A54"/>
    <w:rsid w:val="00D96CE7"/>
    <w:rsid w:val="00DA201B"/>
    <w:rsid w:val="00DA293E"/>
    <w:rsid w:val="00DA3D7C"/>
    <w:rsid w:val="00DA4216"/>
    <w:rsid w:val="00DA5AA0"/>
    <w:rsid w:val="00DB033E"/>
    <w:rsid w:val="00DB073C"/>
    <w:rsid w:val="00DB16B9"/>
    <w:rsid w:val="00DB289A"/>
    <w:rsid w:val="00DB35FD"/>
    <w:rsid w:val="00DB37B3"/>
    <w:rsid w:val="00DB3F8E"/>
    <w:rsid w:val="00DB50A0"/>
    <w:rsid w:val="00DB595D"/>
    <w:rsid w:val="00DB5E05"/>
    <w:rsid w:val="00DB5F50"/>
    <w:rsid w:val="00DB6268"/>
    <w:rsid w:val="00DB63D3"/>
    <w:rsid w:val="00DC0C2D"/>
    <w:rsid w:val="00DC113B"/>
    <w:rsid w:val="00DC1F31"/>
    <w:rsid w:val="00DC1FC7"/>
    <w:rsid w:val="00DC2C4E"/>
    <w:rsid w:val="00DC2E5C"/>
    <w:rsid w:val="00DC3108"/>
    <w:rsid w:val="00DC3648"/>
    <w:rsid w:val="00DC5D8D"/>
    <w:rsid w:val="00DC6B28"/>
    <w:rsid w:val="00DD008C"/>
    <w:rsid w:val="00DD009C"/>
    <w:rsid w:val="00DD013C"/>
    <w:rsid w:val="00DD0825"/>
    <w:rsid w:val="00DD10C2"/>
    <w:rsid w:val="00DD36CA"/>
    <w:rsid w:val="00DD3976"/>
    <w:rsid w:val="00DD6479"/>
    <w:rsid w:val="00DE182C"/>
    <w:rsid w:val="00DE3BA3"/>
    <w:rsid w:val="00DE4174"/>
    <w:rsid w:val="00DE532B"/>
    <w:rsid w:val="00DE5496"/>
    <w:rsid w:val="00DE60AA"/>
    <w:rsid w:val="00DE62A8"/>
    <w:rsid w:val="00DE724B"/>
    <w:rsid w:val="00DE7F0E"/>
    <w:rsid w:val="00DF004E"/>
    <w:rsid w:val="00DF1440"/>
    <w:rsid w:val="00DF1A19"/>
    <w:rsid w:val="00DF1B79"/>
    <w:rsid w:val="00DF2607"/>
    <w:rsid w:val="00DF2AB9"/>
    <w:rsid w:val="00DF3478"/>
    <w:rsid w:val="00DF41A7"/>
    <w:rsid w:val="00DF511C"/>
    <w:rsid w:val="00DF5CB0"/>
    <w:rsid w:val="00DF6E9B"/>
    <w:rsid w:val="00E00B95"/>
    <w:rsid w:val="00E00E6A"/>
    <w:rsid w:val="00E02843"/>
    <w:rsid w:val="00E03A92"/>
    <w:rsid w:val="00E05FD1"/>
    <w:rsid w:val="00E0652A"/>
    <w:rsid w:val="00E07794"/>
    <w:rsid w:val="00E0794B"/>
    <w:rsid w:val="00E111FE"/>
    <w:rsid w:val="00E12E8B"/>
    <w:rsid w:val="00E130AF"/>
    <w:rsid w:val="00E14FFD"/>
    <w:rsid w:val="00E15669"/>
    <w:rsid w:val="00E15730"/>
    <w:rsid w:val="00E15BE7"/>
    <w:rsid w:val="00E1634D"/>
    <w:rsid w:val="00E164DE"/>
    <w:rsid w:val="00E16B2D"/>
    <w:rsid w:val="00E172EB"/>
    <w:rsid w:val="00E17C92"/>
    <w:rsid w:val="00E21C40"/>
    <w:rsid w:val="00E21F4A"/>
    <w:rsid w:val="00E229F7"/>
    <w:rsid w:val="00E23017"/>
    <w:rsid w:val="00E24C01"/>
    <w:rsid w:val="00E2544C"/>
    <w:rsid w:val="00E27071"/>
    <w:rsid w:val="00E300FB"/>
    <w:rsid w:val="00E3020B"/>
    <w:rsid w:val="00E30267"/>
    <w:rsid w:val="00E31BA3"/>
    <w:rsid w:val="00E3372A"/>
    <w:rsid w:val="00E3391F"/>
    <w:rsid w:val="00E33B9D"/>
    <w:rsid w:val="00E37B07"/>
    <w:rsid w:val="00E37D15"/>
    <w:rsid w:val="00E42A04"/>
    <w:rsid w:val="00E43A93"/>
    <w:rsid w:val="00E43D70"/>
    <w:rsid w:val="00E4409D"/>
    <w:rsid w:val="00E4438B"/>
    <w:rsid w:val="00E470DD"/>
    <w:rsid w:val="00E47FB8"/>
    <w:rsid w:val="00E51B06"/>
    <w:rsid w:val="00E52124"/>
    <w:rsid w:val="00E53C07"/>
    <w:rsid w:val="00E558E1"/>
    <w:rsid w:val="00E56C71"/>
    <w:rsid w:val="00E56DBC"/>
    <w:rsid w:val="00E578C2"/>
    <w:rsid w:val="00E61AD1"/>
    <w:rsid w:val="00E62065"/>
    <w:rsid w:val="00E622B1"/>
    <w:rsid w:val="00E65857"/>
    <w:rsid w:val="00E67EAD"/>
    <w:rsid w:val="00E716A8"/>
    <w:rsid w:val="00E72546"/>
    <w:rsid w:val="00E777D4"/>
    <w:rsid w:val="00E801AF"/>
    <w:rsid w:val="00E806AA"/>
    <w:rsid w:val="00E808C5"/>
    <w:rsid w:val="00E80D4A"/>
    <w:rsid w:val="00E81CA6"/>
    <w:rsid w:val="00E81D3E"/>
    <w:rsid w:val="00E81D9E"/>
    <w:rsid w:val="00E8225D"/>
    <w:rsid w:val="00E85741"/>
    <w:rsid w:val="00E860D3"/>
    <w:rsid w:val="00E87DFE"/>
    <w:rsid w:val="00E9273C"/>
    <w:rsid w:val="00E938B3"/>
    <w:rsid w:val="00E941AC"/>
    <w:rsid w:val="00E949DC"/>
    <w:rsid w:val="00E95211"/>
    <w:rsid w:val="00E97576"/>
    <w:rsid w:val="00E97F38"/>
    <w:rsid w:val="00EA016D"/>
    <w:rsid w:val="00EA2BFE"/>
    <w:rsid w:val="00EA2F8C"/>
    <w:rsid w:val="00EA392C"/>
    <w:rsid w:val="00EA423C"/>
    <w:rsid w:val="00EA4863"/>
    <w:rsid w:val="00EB1114"/>
    <w:rsid w:val="00EB12E5"/>
    <w:rsid w:val="00EB2DE2"/>
    <w:rsid w:val="00EB2E99"/>
    <w:rsid w:val="00EB62D0"/>
    <w:rsid w:val="00EB792D"/>
    <w:rsid w:val="00EC19F7"/>
    <w:rsid w:val="00EC3716"/>
    <w:rsid w:val="00EC5CC7"/>
    <w:rsid w:val="00EC616E"/>
    <w:rsid w:val="00EC6B92"/>
    <w:rsid w:val="00ED07B9"/>
    <w:rsid w:val="00ED0B75"/>
    <w:rsid w:val="00ED2B08"/>
    <w:rsid w:val="00ED5D16"/>
    <w:rsid w:val="00EE0FC8"/>
    <w:rsid w:val="00EE12EB"/>
    <w:rsid w:val="00EE15E6"/>
    <w:rsid w:val="00EE1CE2"/>
    <w:rsid w:val="00EE254D"/>
    <w:rsid w:val="00EE2650"/>
    <w:rsid w:val="00EE37A7"/>
    <w:rsid w:val="00EE3A93"/>
    <w:rsid w:val="00EE3BD3"/>
    <w:rsid w:val="00EE5C29"/>
    <w:rsid w:val="00EE7838"/>
    <w:rsid w:val="00EE7C7A"/>
    <w:rsid w:val="00EF10FB"/>
    <w:rsid w:val="00EF1B6E"/>
    <w:rsid w:val="00EF51F0"/>
    <w:rsid w:val="00EF6382"/>
    <w:rsid w:val="00EF641E"/>
    <w:rsid w:val="00EF728D"/>
    <w:rsid w:val="00EF7D89"/>
    <w:rsid w:val="00F00132"/>
    <w:rsid w:val="00F008B3"/>
    <w:rsid w:val="00F01B45"/>
    <w:rsid w:val="00F0269A"/>
    <w:rsid w:val="00F03DA6"/>
    <w:rsid w:val="00F06FF9"/>
    <w:rsid w:val="00F10A7D"/>
    <w:rsid w:val="00F13947"/>
    <w:rsid w:val="00F1530A"/>
    <w:rsid w:val="00F162E6"/>
    <w:rsid w:val="00F167CE"/>
    <w:rsid w:val="00F16BA6"/>
    <w:rsid w:val="00F17E05"/>
    <w:rsid w:val="00F205DF"/>
    <w:rsid w:val="00F2064A"/>
    <w:rsid w:val="00F2163F"/>
    <w:rsid w:val="00F22574"/>
    <w:rsid w:val="00F2388A"/>
    <w:rsid w:val="00F238B9"/>
    <w:rsid w:val="00F23B9F"/>
    <w:rsid w:val="00F24C26"/>
    <w:rsid w:val="00F24E61"/>
    <w:rsid w:val="00F25032"/>
    <w:rsid w:val="00F25D70"/>
    <w:rsid w:val="00F2714C"/>
    <w:rsid w:val="00F27537"/>
    <w:rsid w:val="00F3104E"/>
    <w:rsid w:val="00F31111"/>
    <w:rsid w:val="00F31316"/>
    <w:rsid w:val="00F31370"/>
    <w:rsid w:val="00F31641"/>
    <w:rsid w:val="00F328B7"/>
    <w:rsid w:val="00F341A3"/>
    <w:rsid w:val="00F345CC"/>
    <w:rsid w:val="00F3624D"/>
    <w:rsid w:val="00F40490"/>
    <w:rsid w:val="00F4105E"/>
    <w:rsid w:val="00F41520"/>
    <w:rsid w:val="00F415D7"/>
    <w:rsid w:val="00F41EBD"/>
    <w:rsid w:val="00F4256D"/>
    <w:rsid w:val="00F448D6"/>
    <w:rsid w:val="00F47852"/>
    <w:rsid w:val="00F50823"/>
    <w:rsid w:val="00F52C11"/>
    <w:rsid w:val="00F5327E"/>
    <w:rsid w:val="00F53BC9"/>
    <w:rsid w:val="00F5743D"/>
    <w:rsid w:val="00F57BF7"/>
    <w:rsid w:val="00F621B0"/>
    <w:rsid w:val="00F62BC0"/>
    <w:rsid w:val="00F63A52"/>
    <w:rsid w:val="00F647D6"/>
    <w:rsid w:val="00F660F6"/>
    <w:rsid w:val="00F6617A"/>
    <w:rsid w:val="00F66F9E"/>
    <w:rsid w:val="00F719CC"/>
    <w:rsid w:val="00F722A9"/>
    <w:rsid w:val="00F722FC"/>
    <w:rsid w:val="00F735DE"/>
    <w:rsid w:val="00F75405"/>
    <w:rsid w:val="00F75E2E"/>
    <w:rsid w:val="00F767F3"/>
    <w:rsid w:val="00F77EA6"/>
    <w:rsid w:val="00F87E2C"/>
    <w:rsid w:val="00F90696"/>
    <w:rsid w:val="00F9321F"/>
    <w:rsid w:val="00F93BB8"/>
    <w:rsid w:val="00F9423C"/>
    <w:rsid w:val="00F943A3"/>
    <w:rsid w:val="00F94850"/>
    <w:rsid w:val="00F949F3"/>
    <w:rsid w:val="00F95EAF"/>
    <w:rsid w:val="00F96022"/>
    <w:rsid w:val="00F96260"/>
    <w:rsid w:val="00F96441"/>
    <w:rsid w:val="00F97099"/>
    <w:rsid w:val="00FA0505"/>
    <w:rsid w:val="00FA231A"/>
    <w:rsid w:val="00FA401C"/>
    <w:rsid w:val="00FA60B9"/>
    <w:rsid w:val="00FA7E00"/>
    <w:rsid w:val="00FB03D6"/>
    <w:rsid w:val="00FB0AF0"/>
    <w:rsid w:val="00FB0C52"/>
    <w:rsid w:val="00FB1598"/>
    <w:rsid w:val="00FB1EF2"/>
    <w:rsid w:val="00FB4F96"/>
    <w:rsid w:val="00FB73B7"/>
    <w:rsid w:val="00FC03F1"/>
    <w:rsid w:val="00FC14F2"/>
    <w:rsid w:val="00FC1F91"/>
    <w:rsid w:val="00FC2225"/>
    <w:rsid w:val="00FC3E25"/>
    <w:rsid w:val="00FC50BA"/>
    <w:rsid w:val="00FC5BFB"/>
    <w:rsid w:val="00FC5D6E"/>
    <w:rsid w:val="00FC64E9"/>
    <w:rsid w:val="00FD00C8"/>
    <w:rsid w:val="00FD0C56"/>
    <w:rsid w:val="00FD0E90"/>
    <w:rsid w:val="00FD10BD"/>
    <w:rsid w:val="00FD121F"/>
    <w:rsid w:val="00FD15F4"/>
    <w:rsid w:val="00FD21DF"/>
    <w:rsid w:val="00FD29C2"/>
    <w:rsid w:val="00FD2B50"/>
    <w:rsid w:val="00FD2FCA"/>
    <w:rsid w:val="00FD3430"/>
    <w:rsid w:val="00FD3B94"/>
    <w:rsid w:val="00FD4723"/>
    <w:rsid w:val="00FD4B91"/>
    <w:rsid w:val="00FD53B8"/>
    <w:rsid w:val="00FD557B"/>
    <w:rsid w:val="00FD6B64"/>
    <w:rsid w:val="00FD6B9B"/>
    <w:rsid w:val="00FD7051"/>
    <w:rsid w:val="00FE17D0"/>
    <w:rsid w:val="00FE2536"/>
    <w:rsid w:val="00FE2893"/>
    <w:rsid w:val="00FE3370"/>
    <w:rsid w:val="00FE3906"/>
    <w:rsid w:val="00FE3A0F"/>
    <w:rsid w:val="00FE42A8"/>
    <w:rsid w:val="00FE7DE9"/>
    <w:rsid w:val="00FF1255"/>
    <w:rsid w:val="00FF2264"/>
    <w:rsid w:val="00FF29B3"/>
    <w:rsid w:val="00FF38ED"/>
    <w:rsid w:val="00FF409E"/>
    <w:rsid w:val="00FF48FA"/>
    <w:rsid w:val="00FF5495"/>
    <w:rsid w:val="00FF641E"/>
  </w:rsids>
  <m:mathPr>
    <m:mathFont m:val="Cambria Math"/>
    <m:brkBin m:val="before"/>
    <m:brkBinSub m:val="--"/>
    <m:smallFrac m:val="0"/>
    <m:dispDef/>
    <m:lMargin m:val="0"/>
    <m:rMargin m:val="0"/>
    <m:defJc m:val="centerGroup"/>
    <m:wrapIndent m:val="1440"/>
    <m:intLim m:val="subSup"/>
    <m:naryLim m:val="undOvr"/>
  </m:mathPr>
  <w:themeFontLang w:val="fr-BE"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804EB0B"/>
  <w15:docId w15:val="{1FEC9AFA-2280-4F4C-8DD1-0AE19738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DAC"/>
    <w:rPr>
      <w:sz w:val="24"/>
      <w:szCs w:val="24"/>
      <w:lang w:val="fr-FR" w:eastAsia="fr-FR"/>
    </w:rPr>
  </w:style>
  <w:style w:type="paragraph" w:styleId="Titre1">
    <w:name w:val="heading 1"/>
    <w:basedOn w:val="Normal"/>
    <w:next w:val="Normal"/>
    <w:link w:val="Titre1Car"/>
    <w:qFormat/>
    <w:rsid w:val="00A11DAC"/>
    <w:pPr>
      <w:keepNext/>
      <w:widowControl w:val="0"/>
      <w:tabs>
        <w:tab w:val="left" w:pos="0"/>
      </w:tabs>
      <w:suppressAutoHyphens/>
      <w:autoSpaceDE w:val="0"/>
      <w:autoSpaceDN w:val="0"/>
      <w:adjustRightInd w:val="0"/>
      <w:spacing w:line="240" w:lineRule="atLeast"/>
      <w:jc w:val="both"/>
      <w:outlineLvl w:val="0"/>
    </w:pPr>
    <w:rPr>
      <w:rFonts w:ascii="CG Times" w:hAnsi="CG Times"/>
      <w:b/>
      <w:bCs/>
      <w:spacing w:val="-3"/>
      <w:u w:val="single"/>
    </w:rPr>
  </w:style>
  <w:style w:type="paragraph" w:styleId="Titre2">
    <w:name w:val="heading 2"/>
    <w:basedOn w:val="Normal"/>
    <w:next w:val="Normal"/>
    <w:link w:val="Titre2Car"/>
    <w:qFormat/>
    <w:rsid w:val="00A11DAC"/>
    <w:pPr>
      <w:keepNext/>
      <w:tabs>
        <w:tab w:val="center" w:pos="3685"/>
      </w:tabs>
      <w:suppressAutoHyphens/>
      <w:spacing w:line="240" w:lineRule="atLeast"/>
      <w:jc w:val="center"/>
      <w:outlineLvl w:val="1"/>
    </w:pPr>
    <w:rPr>
      <w:b/>
      <w:bCs/>
      <w:spacing w:val="-3"/>
      <w:u w:val="single"/>
    </w:rPr>
  </w:style>
  <w:style w:type="paragraph" w:styleId="Titre3">
    <w:name w:val="heading 3"/>
    <w:basedOn w:val="Normal"/>
    <w:next w:val="Normal"/>
    <w:link w:val="Titre3Car"/>
    <w:qFormat/>
    <w:rsid w:val="00A11DAC"/>
    <w:pPr>
      <w:keepNext/>
      <w:tabs>
        <w:tab w:val="center" w:pos="3685"/>
      </w:tabs>
      <w:suppressAutoHyphens/>
      <w:spacing w:line="240" w:lineRule="atLeast"/>
      <w:jc w:val="center"/>
      <w:outlineLvl w:val="2"/>
    </w:pPr>
    <w:rPr>
      <w:spacing w:val="-3"/>
      <w:u w:val="single"/>
    </w:rPr>
  </w:style>
  <w:style w:type="paragraph" w:styleId="Titre4">
    <w:name w:val="heading 4"/>
    <w:basedOn w:val="Normal"/>
    <w:next w:val="Normal"/>
    <w:link w:val="Titre4Car"/>
    <w:qFormat/>
    <w:rsid w:val="00A11DAC"/>
    <w:pPr>
      <w:keepNext/>
      <w:tabs>
        <w:tab w:val="left" w:pos="-720"/>
      </w:tabs>
      <w:suppressAutoHyphens/>
      <w:spacing w:line="240" w:lineRule="atLeast"/>
      <w:jc w:val="both"/>
      <w:outlineLvl w:val="3"/>
    </w:pPr>
    <w:rPr>
      <w:spacing w:val="-3"/>
      <w:u w:val="single"/>
    </w:rPr>
  </w:style>
  <w:style w:type="paragraph" w:styleId="Titre5">
    <w:name w:val="heading 5"/>
    <w:basedOn w:val="Normal"/>
    <w:next w:val="Normal"/>
    <w:link w:val="Titre5Car"/>
    <w:qFormat/>
    <w:rsid w:val="00A11DAC"/>
    <w:pPr>
      <w:keepNext/>
      <w:tabs>
        <w:tab w:val="left" w:pos="-720"/>
      </w:tabs>
      <w:suppressAutoHyphens/>
      <w:spacing w:line="240" w:lineRule="atLeast"/>
      <w:jc w:val="both"/>
      <w:outlineLvl w:val="4"/>
    </w:pPr>
    <w:rPr>
      <w:rFonts w:ascii="Arial" w:hAnsi="Arial" w:cs="Arial"/>
      <w:b/>
      <w:bCs/>
      <w:spacing w:val="-3"/>
    </w:rPr>
  </w:style>
  <w:style w:type="paragraph" w:styleId="Titre6">
    <w:name w:val="heading 6"/>
    <w:basedOn w:val="Normal"/>
    <w:next w:val="Normal"/>
    <w:link w:val="Titre6Car"/>
    <w:qFormat/>
    <w:rsid w:val="001D5976"/>
    <w:pPr>
      <w:keepNext/>
      <w:widowControl w:val="0"/>
      <w:pBdr>
        <w:left w:val="single" w:sz="4" w:space="1" w:color="auto"/>
        <w:right w:val="single" w:sz="4" w:space="1" w:color="auto"/>
      </w:pBdr>
      <w:outlineLvl w:val="5"/>
    </w:pPr>
    <w:rPr>
      <w:b/>
      <w:snapToGrid w:val="0"/>
      <w:sz w:val="28"/>
      <w:szCs w:val="20"/>
    </w:rPr>
  </w:style>
  <w:style w:type="paragraph" w:styleId="Titre7">
    <w:name w:val="heading 7"/>
    <w:basedOn w:val="Normal"/>
    <w:next w:val="Normal"/>
    <w:link w:val="Titre7Car"/>
    <w:unhideWhenUsed/>
    <w:qFormat/>
    <w:rsid w:val="00AD64DE"/>
    <w:pPr>
      <w:spacing w:before="240" w:after="60"/>
      <w:outlineLvl w:val="6"/>
    </w:pPr>
    <w:rPr>
      <w:rFonts w:ascii="Calibri" w:hAnsi="Calibri"/>
    </w:rPr>
  </w:style>
  <w:style w:type="paragraph" w:styleId="Titre8">
    <w:name w:val="heading 8"/>
    <w:basedOn w:val="Normal"/>
    <w:next w:val="Normal"/>
    <w:link w:val="Titre8Car"/>
    <w:qFormat/>
    <w:rsid w:val="001D5976"/>
    <w:pPr>
      <w:keepNext/>
      <w:widowControl w:val="0"/>
      <w:pBdr>
        <w:left w:val="single" w:sz="4" w:space="1" w:color="auto"/>
        <w:right w:val="single" w:sz="4" w:space="1" w:color="auto"/>
      </w:pBdr>
      <w:outlineLvl w:val="7"/>
    </w:pPr>
    <w:rPr>
      <w:snapToGrid w:val="0"/>
      <w:sz w:val="28"/>
      <w:szCs w:val="20"/>
    </w:rPr>
  </w:style>
  <w:style w:type="paragraph" w:styleId="Titre9">
    <w:name w:val="heading 9"/>
    <w:basedOn w:val="Normal"/>
    <w:next w:val="Normal"/>
    <w:link w:val="Titre9Car"/>
    <w:semiHidden/>
    <w:unhideWhenUsed/>
    <w:qFormat/>
    <w:rsid w:val="00396434"/>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3">
    <w:name w:val="Body Text 3"/>
    <w:basedOn w:val="Normal"/>
    <w:link w:val="Corpsdetexte3Car"/>
    <w:rsid w:val="00A11DAC"/>
    <w:pPr>
      <w:widowControl w:val="0"/>
      <w:autoSpaceDE w:val="0"/>
      <w:autoSpaceDN w:val="0"/>
      <w:adjustRightInd w:val="0"/>
    </w:pPr>
    <w:rPr>
      <w:rFonts w:ascii="CG Times" w:hAnsi="CG Times" w:cs="Courier New"/>
    </w:rPr>
  </w:style>
  <w:style w:type="paragraph" w:styleId="Corpsdetexte">
    <w:name w:val="Body Text"/>
    <w:basedOn w:val="Normal"/>
    <w:link w:val="CorpsdetexteCar"/>
    <w:rsid w:val="00A11DAC"/>
    <w:pPr>
      <w:widowControl w:val="0"/>
      <w:tabs>
        <w:tab w:val="left" w:pos="-720"/>
      </w:tabs>
      <w:suppressAutoHyphens/>
      <w:autoSpaceDE w:val="0"/>
      <w:autoSpaceDN w:val="0"/>
      <w:adjustRightInd w:val="0"/>
      <w:spacing w:line="240" w:lineRule="atLeast"/>
      <w:jc w:val="both"/>
    </w:pPr>
    <w:rPr>
      <w:spacing w:val="-3"/>
    </w:rPr>
  </w:style>
  <w:style w:type="character" w:styleId="Numrodepage">
    <w:name w:val="page number"/>
    <w:basedOn w:val="Policepardfaut"/>
    <w:rsid w:val="00A11DAC"/>
  </w:style>
  <w:style w:type="paragraph" w:styleId="Pieddepage">
    <w:name w:val="footer"/>
    <w:basedOn w:val="Normal"/>
    <w:link w:val="PieddepageCar"/>
    <w:uiPriority w:val="99"/>
    <w:rsid w:val="00A11DAC"/>
    <w:pPr>
      <w:widowControl w:val="0"/>
      <w:tabs>
        <w:tab w:val="left" w:pos="0"/>
        <w:tab w:val="center" w:pos="4536"/>
      </w:tabs>
      <w:suppressAutoHyphens/>
      <w:autoSpaceDE w:val="0"/>
      <w:autoSpaceDN w:val="0"/>
      <w:adjustRightInd w:val="0"/>
      <w:spacing w:line="240" w:lineRule="atLeast"/>
    </w:pPr>
    <w:rPr>
      <w:rFonts w:ascii="Courier New" w:hAnsi="Courier New"/>
    </w:rPr>
  </w:style>
  <w:style w:type="paragraph" w:customStyle="1" w:styleId="OmniPage1">
    <w:name w:val="OmniPage #1"/>
    <w:basedOn w:val="Normal"/>
    <w:rsid w:val="00A11DAC"/>
    <w:rPr>
      <w:sz w:val="20"/>
      <w:szCs w:val="20"/>
      <w:lang w:val="en-US"/>
    </w:rPr>
  </w:style>
  <w:style w:type="paragraph" w:customStyle="1" w:styleId="OmniPage3">
    <w:name w:val="OmniPage #3"/>
    <w:basedOn w:val="Normal"/>
    <w:rsid w:val="00A11DAC"/>
    <w:rPr>
      <w:sz w:val="20"/>
      <w:szCs w:val="20"/>
      <w:lang w:val="en-US"/>
    </w:rPr>
  </w:style>
  <w:style w:type="paragraph" w:customStyle="1" w:styleId="OmniPage5">
    <w:name w:val="OmniPage #5"/>
    <w:basedOn w:val="Normal"/>
    <w:rsid w:val="00A11DAC"/>
    <w:rPr>
      <w:sz w:val="20"/>
      <w:szCs w:val="20"/>
      <w:lang w:val="en-US"/>
    </w:rPr>
  </w:style>
  <w:style w:type="paragraph" w:customStyle="1" w:styleId="OmniPage4">
    <w:name w:val="OmniPage #4"/>
    <w:basedOn w:val="Normal"/>
    <w:rsid w:val="00A11DAC"/>
    <w:rPr>
      <w:sz w:val="20"/>
      <w:szCs w:val="20"/>
      <w:lang w:val="en-US"/>
    </w:rPr>
  </w:style>
  <w:style w:type="paragraph" w:customStyle="1" w:styleId="OmniPage6">
    <w:name w:val="OmniPage #6"/>
    <w:basedOn w:val="Normal"/>
    <w:rsid w:val="00A11DAC"/>
    <w:rPr>
      <w:sz w:val="20"/>
      <w:szCs w:val="20"/>
      <w:lang w:val="en-US"/>
    </w:rPr>
  </w:style>
  <w:style w:type="paragraph" w:customStyle="1" w:styleId="OmniPage7">
    <w:name w:val="OmniPage #7"/>
    <w:basedOn w:val="Normal"/>
    <w:rsid w:val="00A11DAC"/>
    <w:rPr>
      <w:sz w:val="20"/>
      <w:szCs w:val="20"/>
      <w:lang w:val="en-US"/>
    </w:rPr>
  </w:style>
  <w:style w:type="paragraph" w:customStyle="1" w:styleId="OmniPage9">
    <w:name w:val="OmniPage #9"/>
    <w:basedOn w:val="Normal"/>
    <w:rsid w:val="00A11DAC"/>
    <w:rPr>
      <w:sz w:val="20"/>
      <w:szCs w:val="20"/>
      <w:lang w:val="en-US"/>
    </w:rPr>
  </w:style>
  <w:style w:type="paragraph" w:styleId="Corpsdetexte2">
    <w:name w:val="Body Text 2"/>
    <w:basedOn w:val="Normal"/>
    <w:link w:val="Corpsdetexte2Car"/>
    <w:rsid w:val="00A11DAC"/>
    <w:pPr>
      <w:jc w:val="both"/>
    </w:pPr>
    <w:rPr>
      <w:i/>
      <w:iCs/>
    </w:rPr>
  </w:style>
  <w:style w:type="paragraph" w:styleId="Retraitcorpsdetexte">
    <w:name w:val="Body Text Indent"/>
    <w:basedOn w:val="Normal"/>
    <w:link w:val="RetraitcorpsdetexteCar"/>
    <w:rsid w:val="00A11DAC"/>
    <w:pPr>
      <w:ind w:firstLine="66"/>
    </w:pPr>
    <w:rPr>
      <w:rFonts w:ascii="Arial" w:hAnsi="Arial" w:cs="Arial"/>
      <w:sz w:val="26"/>
    </w:rPr>
  </w:style>
  <w:style w:type="paragraph" w:customStyle="1" w:styleId="OmniPage2">
    <w:name w:val="OmniPage #2"/>
    <w:basedOn w:val="Normal"/>
    <w:rsid w:val="00A11DAC"/>
    <w:pPr>
      <w:spacing w:line="280" w:lineRule="exact"/>
    </w:pPr>
    <w:rPr>
      <w:sz w:val="20"/>
      <w:szCs w:val="20"/>
      <w:lang w:val="en-US"/>
    </w:rPr>
  </w:style>
  <w:style w:type="paragraph" w:styleId="Retraitcorpsdetexte2">
    <w:name w:val="Body Text Indent 2"/>
    <w:basedOn w:val="Normal"/>
    <w:link w:val="Retraitcorpsdetexte2Car"/>
    <w:rsid w:val="00A11DAC"/>
    <w:pPr>
      <w:widowControl w:val="0"/>
      <w:spacing w:line="240" w:lineRule="exact"/>
      <w:ind w:firstLine="12"/>
      <w:jc w:val="both"/>
    </w:pPr>
    <w:rPr>
      <w:rFonts w:ascii="Arial" w:hAnsi="Arial" w:cs="Arial"/>
    </w:rPr>
  </w:style>
  <w:style w:type="paragraph" w:styleId="Normalcentr">
    <w:name w:val="Block Text"/>
    <w:basedOn w:val="Normal"/>
    <w:semiHidden/>
    <w:rsid w:val="00A11DAC"/>
    <w:pPr>
      <w:widowControl w:val="0"/>
      <w:tabs>
        <w:tab w:val="left" w:pos="-720"/>
      </w:tabs>
      <w:suppressAutoHyphens/>
      <w:autoSpaceDE w:val="0"/>
      <w:autoSpaceDN w:val="0"/>
      <w:adjustRightInd w:val="0"/>
      <w:spacing w:line="240" w:lineRule="atLeast"/>
      <w:ind w:left="426" w:right="-1137"/>
      <w:jc w:val="both"/>
    </w:pPr>
    <w:rPr>
      <w:rFonts w:ascii="Arial" w:hAnsi="Arial" w:cs="Arial"/>
      <w:spacing w:val="-3"/>
    </w:rPr>
  </w:style>
  <w:style w:type="paragraph" w:customStyle="1" w:styleId="retrait">
    <w:name w:val="retrait"/>
    <w:basedOn w:val="Normal"/>
    <w:rsid w:val="00A11DAC"/>
    <w:pPr>
      <w:ind w:left="368" w:hanging="368"/>
      <w:jc w:val="both"/>
    </w:pPr>
    <w:rPr>
      <w:rFonts w:ascii="New York" w:hAnsi="New York"/>
      <w:sz w:val="20"/>
      <w:szCs w:val="20"/>
      <w:lang w:eastAsia="nl-NL"/>
    </w:rPr>
  </w:style>
  <w:style w:type="paragraph" w:styleId="Titre">
    <w:name w:val="Title"/>
    <w:basedOn w:val="Normal"/>
    <w:link w:val="TitreCar"/>
    <w:qFormat/>
    <w:rsid w:val="00A11DAC"/>
    <w:pPr>
      <w:tabs>
        <w:tab w:val="center" w:pos="4513"/>
      </w:tabs>
      <w:suppressAutoHyphens/>
      <w:spacing w:line="240" w:lineRule="atLeast"/>
      <w:jc w:val="center"/>
    </w:pPr>
    <w:rPr>
      <w:i/>
      <w:iCs/>
      <w:spacing w:val="-3"/>
    </w:rPr>
  </w:style>
  <w:style w:type="paragraph" w:customStyle="1" w:styleId="texte">
    <w:name w:val="texte"/>
    <w:basedOn w:val="Normal"/>
    <w:rsid w:val="00A11DAC"/>
    <w:pPr>
      <w:spacing w:line="26" w:lineRule="atLeast"/>
      <w:ind w:firstLine="1134"/>
      <w:jc w:val="both"/>
    </w:pPr>
    <w:rPr>
      <w:szCs w:val="20"/>
      <w:lang w:eastAsia="nl-NL"/>
    </w:rPr>
  </w:style>
  <w:style w:type="character" w:styleId="Lienhypertexte">
    <w:name w:val="Hyperlink"/>
    <w:basedOn w:val="Policepardfaut"/>
    <w:uiPriority w:val="99"/>
    <w:unhideWhenUsed/>
    <w:rsid w:val="0064221E"/>
    <w:rPr>
      <w:color w:val="0000FF"/>
      <w:u w:val="single"/>
    </w:rPr>
  </w:style>
  <w:style w:type="paragraph" w:customStyle="1" w:styleId="Acte2001">
    <w:name w:val="Acte 2001"/>
    <w:basedOn w:val="Normal"/>
    <w:rsid w:val="00FD557B"/>
    <w:pPr>
      <w:jc w:val="both"/>
    </w:pPr>
    <w:rPr>
      <w:lang w:val="fr-BE"/>
    </w:rPr>
  </w:style>
  <w:style w:type="paragraph" w:styleId="Sansinterligne">
    <w:name w:val="No Spacing"/>
    <w:link w:val="SansinterligneCar"/>
    <w:uiPriority w:val="1"/>
    <w:qFormat/>
    <w:rsid w:val="00F719CC"/>
    <w:rPr>
      <w:rFonts w:ascii="Calibri" w:eastAsia="Calibri" w:hAnsi="Calibri"/>
      <w:sz w:val="22"/>
      <w:szCs w:val="22"/>
      <w:lang w:val="fr-FR" w:eastAsia="en-US"/>
    </w:rPr>
  </w:style>
  <w:style w:type="paragraph" w:customStyle="1" w:styleId="Style">
    <w:name w:val="Style"/>
    <w:rsid w:val="000F1D37"/>
    <w:pPr>
      <w:widowControl w:val="0"/>
      <w:autoSpaceDE w:val="0"/>
      <w:autoSpaceDN w:val="0"/>
      <w:adjustRightInd w:val="0"/>
    </w:pPr>
    <w:rPr>
      <w:rFonts w:ascii="Arial" w:hAnsi="Arial" w:cs="Arial"/>
      <w:sz w:val="24"/>
      <w:szCs w:val="24"/>
      <w:lang w:val="fr-FR" w:eastAsia="fr-FR"/>
    </w:rPr>
  </w:style>
  <w:style w:type="paragraph" w:styleId="En-tte">
    <w:name w:val="header"/>
    <w:basedOn w:val="Normal"/>
    <w:link w:val="En-tteCar"/>
    <w:unhideWhenUsed/>
    <w:rsid w:val="00ED2B08"/>
    <w:pPr>
      <w:tabs>
        <w:tab w:val="center" w:pos="4536"/>
        <w:tab w:val="right" w:pos="9072"/>
      </w:tabs>
    </w:pPr>
  </w:style>
  <w:style w:type="character" w:customStyle="1" w:styleId="En-tteCar">
    <w:name w:val="En-tête Car"/>
    <w:basedOn w:val="Policepardfaut"/>
    <w:link w:val="En-tte"/>
    <w:rsid w:val="00ED2B08"/>
    <w:rPr>
      <w:sz w:val="24"/>
      <w:szCs w:val="24"/>
      <w:lang w:val="fr-FR" w:eastAsia="fr-FR"/>
    </w:rPr>
  </w:style>
  <w:style w:type="paragraph" w:styleId="z-Hautduformulaire">
    <w:name w:val="HTML Top of Form"/>
    <w:basedOn w:val="Normal"/>
    <w:link w:val="z-HautduformulaireCar"/>
    <w:rsid w:val="00B82AC9"/>
    <w:rPr>
      <w:szCs w:val="20"/>
      <w:lang w:val="en-US"/>
    </w:rPr>
  </w:style>
  <w:style w:type="character" w:customStyle="1" w:styleId="z-HautduformulaireCar">
    <w:name w:val="z-Haut du formulaire Car"/>
    <w:basedOn w:val="Policepardfaut"/>
    <w:link w:val="z-Hautduformulaire"/>
    <w:rsid w:val="00B82AC9"/>
    <w:rPr>
      <w:sz w:val="24"/>
      <w:lang w:val="en-US" w:eastAsia="fr-FR"/>
    </w:rPr>
  </w:style>
  <w:style w:type="character" w:styleId="lev">
    <w:name w:val="Strong"/>
    <w:basedOn w:val="Policepardfaut"/>
    <w:uiPriority w:val="22"/>
    <w:qFormat/>
    <w:rsid w:val="00AD64DE"/>
    <w:rPr>
      <w:b/>
      <w:bCs/>
    </w:rPr>
  </w:style>
  <w:style w:type="character" w:customStyle="1" w:styleId="Titre7Car">
    <w:name w:val="Titre 7 Car"/>
    <w:basedOn w:val="Policepardfaut"/>
    <w:link w:val="Titre7"/>
    <w:rsid w:val="00AD64DE"/>
    <w:rPr>
      <w:rFonts w:ascii="Calibri" w:hAnsi="Calibri"/>
      <w:sz w:val="24"/>
      <w:szCs w:val="24"/>
      <w:lang w:val="fr-FR" w:eastAsia="fr-FR"/>
    </w:rPr>
  </w:style>
  <w:style w:type="character" w:customStyle="1" w:styleId="Titre9Car">
    <w:name w:val="Titre 9 Car"/>
    <w:basedOn w:val="Policepardfaut"/>
    <w:link w:val="Titre9"/>
    <w:semiHidden/>
    <w:rsid w:val="00396434"/>
    <w:rPr>
      <w:rFonts w:ascii="Cambria" w:eastAsia="Times New Roman" w:hAnsi="Cambria" w:cs="Times New Roman"/>
      <w:sz w:val="22"/>
      <w:szCs w:val="22"/>
      <w:lang w:val="fr-FR" w:eastAsia="fr-FR"/>
    </w:rPr>
  </w:style>
  <w:style w:type="paragraph" w:styleId="Lgende">
    <w:name w:val="caption"/>
    <w:basedOn w:val="Normal"/>
    <w:next w:val="Normal"/>
    <w:qFormat/>
    <w:rsid w:val="001F7CBD"/>
    <w:pPr>
      <w:widowControl w:val="0"/>
    </w:pPr>
    <w:rPr>
      <w:rFonts w:ascii="Courier New" w:hAnsi="Courier New"/>
      <w:snapToGrid w:val="0"/>
      <w:szCs w:val="20"/>
    </w:rPr>
  </w:style>
  <w:style w:type="character" w:styleId="Accentuation">
    <w:name w:val="Emphasis"/>
    <w:basedOn w:val="Policepardfaut"/>
    <w:qFormat/>
    <w:rsid w:val="004164DA"/>
    <w:rPr>
      <w:i/>
      <w:iCs/>
    </w:rPr>
  </w:style>
  <w:style w:type="paragraph" w:styleId="Textebrut">
    <w:name w:val="Plain Text"/>
    <w:basedOn w:val="Normal"/>
    <w:link w:val="TextebrutCar"/>
    <w:uiPriority w:val="99"/>
    <w:rsid w:val="00871B33"/>
    <w:rPr>
      <w:rFonts w:ascii="Courier New" w:hAnsi="Courier New" w:cs="Courier New"/>
      <w:sz w:val="20"/>
      <w:szCs w:val="20"/>
    </w:rPr>
  </w:style>
  <w:style w:type="character" w:customStyle="1" w:styleId="TextebrutCar">
    <w:name w:val="Texte brut Car"/>
    <w:basedOn w:val="Policepardfaut"/>
    <w:link w:val="Textebrut"/>
    <w:uiPriority w:val="99"/>
    <w:rsid w:val="00871B33"/>
    <w:rPr>
      <w:rFonts w:ascii="Courier New" w:hAnsi="Courier New" w:cs="Courier New"/>
      <w:lang w:val="fr-FR" w:eastAsia="fr-FR"/>
    </w:rPr>
  </w:style>
  <w:style w:type="character" w:customStyle="1" w:styleId="Titre2Car">
    <w:name w:val="Titre 2 Car"/>
    <w:basedOn w:val="Policepardfaut"/>
    <w:link w:val="Titre2"/>
    <w:rsid w:val="00F345CC"/>
    <w:rPr>
      <w:b/>
      <w:bCs/>
      <w:spacing w:val="-3"/>
      <w:sz w:val="24"/>
      <w:szCs w:val="24"/>
      <w:u w:val="single"/>
      <w:lang w:val="fr-FR" w:eastAsia="fr-FR"/>
    </w:rPr>
  </w:style>
  <w:style w:type="character" w:customStyle="1" w:styleId="Retraitcorpsdetexte2Car">
    <w:name w:val="Retrait corps de texte 2 Car"/>
    <w:basedOn w:val="Policepardfaut"/>
    <w:link w:val="Retraitcorpsdetexte2"/>
    <w:rsid w:val="00F345CC"/>
    <w:rPr>
      <w:rFonts w:ascii="Arial" w:hAnsi="Arial" w:cs="Arial"/>
      <w:sz w:val="24"/>
      <w:szCs w:val="24"/>
      <w:lang w:val="fr-FR" w:eastAsia="fr-FR"/>
    </w:rPr>
  </w:style>
  <w:style w:type="character" w:customStyle="1" w:styleId="Titre1Car">
    <w:name w:val="Titre 1 Car"/>
    <w:basedOn w:val="Policepardfaut"/>
    <w:link w:val="Titre1"/>
    <w:rsid w:val="00AD6501"/>
    <w:rPr>
      <w:rFonts w:ascii="CG Times" w:hAnsi="CG Times"/>
      <w:b/>
      <w:bCs/>
      <w:spacing w:val="-3"/>
      <w:sz w:val="24"/>
      <w:szCs w:val="24"/>
      <w:u w:val="single"/>
      <w:lang w:val="fr-FR" w:eastAsia="fr-FR"/>
    </w:rPr>
  </w:style>
  <w:style w:type="paragraph" w:customStyle="1" w:styleId="DetailTarifNormal">
    <w:name w:val="Detail Tarif Normal"/>
    <w:rsid w:val="00920F62"/>
    <w:pPr>
      <w:ind w:left="697"/>
    </w:pPr>
    <w:rPr>
      <w:rFonts w:ascii="Arial" w:hAnsi="Arial"/>
      <w:lang w:val="fr-FR" w:eastAsia="en-US"/>
    </w:rPr>
  </w:style>
  <w:style w:type="character" w:customStyle="1" w:styleId="SansinterligneCar">
    <w:name w:val="Sans interligne Car"/>
    <w:basedOn w:val="Policepardfaut"/>
    <w:link w:val="Sansinterligne"/>
    <w:uiPriority w:val="1"/>
    <w:rsid w:val="007B3797"/>
    <w:rPr>
      <w:rFonts w:ascii="Calibri" w:eastAsia="Calibri" w:hAnsi="Calibri"/>
      <w:sz w:val="22"/>
      <w:szCs w:val="22"/>
      <w:lang w:val="fr-FR" w:eastAsia="en-US" w:bidi="ar-SA"/>
    </w:rPr>
  </w:style>
  <w:style w:type="character" w:styleId="Marquedecommentaire">
    <w:name w:val="annotation reference"/>
    <w:basedOn w:val="Policepardfaut"/>
    <w:semiHidden/>
    <w:rsid w:val="003B4C6C"/>
    <w:rPr>
      <w:sz w:val="16"/>
      <w:szCs w:val="16"/>
    </w:rPr>
  </w:style>
  <w:style w:type="character" w:customStyle="1" w:styleId="CorpsdetexteCar">
    <w:name w:val="Corps de texte Car"/>
    <w:basedOn w:val="Policepardfaut"/>
    <w:link w:val="Corpsdetexte"/>
    <w:rsid w:val="00EF51F0"/>
    <w:rPr>
      <w:spacing w:val="-3"/>
      <w:sz w:val="24"/>
      <w:szCs w:val="24"/>
      <w:lang w:val="fr-FR" w:eastAsia="fr-FR"/>
    </w:rPr>
  </w:style>
  <w:style w:type="paragraph" w:styleId="Paragraphedeliste">
    <w:name w:val="List Paragraph"/>
    <w:basedOn w:val="Normal"/>
    <w:uiPriority w:val="34"/>
    <w:qFormat/>
    <w:rsid w:val="00D202B0"/>
    <w:pPr>
      <w:ind w:left="720"/>
      <w:contextualSpacing/>
    </w:pPr>
  </w:style>
  <w:style w:type="paragraph" w:styleId="Textedebulles">
    <w:name w:val="Balloon Text"/>
    <w:basedOn w:val="Normal"/>
    <w:link w:val="TextedebullesCar"/>
    <w:semiHidden/>
    <w:unhideWhenUsed/>
    <w:rsid w:val="00C231C6"/>
    <w:rPr>
      <w:rFonts w:ascii="Tahoma" w:hAnsi="Tahoma" w:cs="Tahoma"/>
      <w:sz w:val="16"/>
      <w:szCs w:val="16"/>
    </w:rPr>
  </w:style>
  <w:style w:type="character" w:customStyle="1" w:styleId="TextedebullesCar">
    <w:name w:val="Texte de bulles Car"/>
    <w:basedOn w:val="Policepardfaut"/>
    <w:link w:val="Textedebulles"/>
    <w:semiHidden/>
    <w:rsid w:val="00C231C6"/>
    <w:rPr>
      <w:rFonts w:ascii="Tahoma" w:hAnsi="Tahoma" w:cs="Tahoma"/>
      <w:sz w:val="16"/>
      <w:szCs w:val="16"/>
      <w:lang w:val="fr-FR" w:eastAsia="fr-FR"/>
    </w:rPr>
  </w:style>
  <w:style w:type="paragraph" w:styleId="NormalWeb">
    <w:name w:val="Normal (Web)"/>
    <w:basedOn w:val="Normal"/>
    <w:uiPriority w:val="99"/>
    <w:unhideWhenUsed/>
    <w:rsid w:val="00C5721E"/>
    <w:pPr>
      <w:spacing w:before="100" w:beforeAutospacing="1" w:after="119"/>
    </w:pPr>
    <w:rPr>
      <w:rFonts w:eastAsiaTheme="minorHAnsi"/>
      <w:color w:val="000000"/>
      <w:lang w:val="fr-BE" w:eastAsia="fr-BE"/>
    </w:rPr>
  </w:style>
  <w:style w:type="character" w:customStyle="1" w:styleId="Titre6Car">
    <w:name w:val="Titre 6 Car"/>
    <w:basedOn w:val="Policepardfaut"/>
    <w:link w:val="Titre6"/>
    <w:rsid w:val="001D5976"/>
    <w:rPr>
      <w:b/>
      <w:snapToGrid w:val="0"/>
      <w:sz w:val="28"/>
      <w:lang w:val="fr-FR" w:eastAsia="fr-FR"/>
    </w:rPr>
  </w:style>
  <w:style w:type="character" w:customStyle="1" w:styleId="Titre8Car">
    <w:name w:val="Titre 8 Car"/>
    <w:basedOn w:val="Policepardfaut"/>
    <w:link w:val="Titre8"/>
    <w:rsid w:val="001D5976"/>
    <w:rPr>
      <w:snapToGrid w:val="0"/>
      <w:sz w:val="28"/>
      <w:lang w:val="fr-FR" w:eastAsia="fr-FR"/>
    </w:rPr>
  </w:style>
  <w:style w:type="character" w:customStyle="1" w:styleId="Titre3Car">
    <w:name w:val="Titre 3 Car"/>
    <w:basedOn w:val="Policepardfaut"/>
    <w:link w:val="Titre3"/>
    <w:rsid w:val="001D5976"/>
    <w:rPr>
      <w:spacing w:val="-3"/>
      <w:sz w:val="24"/>
      <w:szCs w:val="24"/>
      <w:u w:val="single"/>
      <w:lang w:val="fr-FR" w:eastAsia="fr-FR"/>
    </w:rPr>
  </w:style>
  <w:style w:type="character" w:customStyle="1" w:styleId="Titre4Car">
    <w:name w:val="Titre 4 Car"/>
    <w:basedOn w:val="Policepardfaut"/>
    <w:link w:val="Titre4"/>
    <w:rsid w:val="001D5976"/>
    <w:rPr>
      <w:spacing w:val="-3"/>
      <w:sz w:val="24"/>
      <w:szCs w:val="24"/>
      <w:u w:val="single"/>
      <w:lang w:val="fr-FR" w:eastAsia="fr-FR"/>
    </w:rPr>
  </w:style>
  <w:style w:type="character" w:customStyle="1" w:styleId="Titre5Car">
    <w:name w:val="Titre 5 Car"/>
    <w:basedOn w:val="Policepardfaut"/>
    <w:link w:val="Titre5"/>
    <w:rsid w:val="001D5976"/>
    <w:rPr>
      <w:rFonts w:ascii="Arial" w:hAnsi="Arial" w:cs="Arial"/>
      <w:b/>
      <w:bCs/>
      <w:spacing w:val="-3"/>
      <w:sz w:val="24"/>
      <w:szCs w:val="24"/>
      <w:lang w:val="fr-FR" w:eastAsia="fr-FR"/>
    </w:rPr>
  </w:style>
  <w:style w:type="paragraph" w:styleId="Notedefin">
    <w:name w:val="endnote text"/>
    <w:basedOn w:val="Normal"/>
    <w:link w:val="NotedefinCar"/>
    <w:semiHidden/>
    <w:rsid w:val="001D5976"/>
    <w:pPr>
      <w:widowControl w:val="0"/>
    </w:pPr>
    <w:rPr>
      <w:rFonts w:ascii="Courier New" w:hAnsi="Courier New"/>
      <w:snapToGrid w:val="0"/>
      <w:szCs w:val="20"/>
    </w:rPr>
  </w:style>
  <w:style w:type="character" w:customStyle="1" w:styleId="NotedefinCar">
    <w:name w:val="Note de fin Car"/>
    <w:basedOn w:val="Policepardfaut"/>
    <w:link w:val="Notedefin"/>
    <w:semiHidden/>
    <w:rsid w:val="001D5976"/>
    <w:rPr>
      <w:rFonts w:ascii="Courier New" w:hAnsi="Courier New"/>
      <w:snapToGrid w:val="0"/>
      <w:sz w:val="24"/>
      <w:lang w:val="fr-FR" w:eastAsia="fr-FR"/>
    </w:rPr>
  </w:style>
  <w:style w:type="character" w:styleId="Appeldenotedefin">
    <w:name w:val="endnote reference"/>
    <w:semiHidden/>
    <w:rsid w:val="001D5976"/>
    <w:rPr>
      <w:vertAlign w:val="superscript"/>
    </w:rPr>
  </w:style>
  <w:style w:type="paragraph" w:styleId="Notedebasdepage">
    <w:name w:val="footnote text"/>
    <w:basedOn w:val="Normal"/>
    <w:link w:val="NotedebasdepageCar"/>
    <w:rsid w:val="001D5976"/>
    <w:pPr>
      <w:widowControl w:val="0"/>
    </w:pPr>
    <w:rPr>
      <w:rFonts w:ascii="Courier New" w:hAnsi="Courier New"/>
      <w:snapToGrid w:val="0"/>
      <w:szCs w:val="20"/>
    </w:rPr>
  </w:style>
  <w:style w:type="character" w:customStyle="1" w:styleId="NotedebasdepageCar">
    <w:name w:val="Note de bas de page Car"/>
    <w:basedOn w:val="Policepardfaut"/>
    <w:link w:val="Notedebasdepage"/>
    <w:rsid w:val="001D5976"/>
    <w:rPr>
      <w:rFonts w:ascii="Courier New" w:hAnsi="Courier New"/>
      <w:snapToGrid w:val="0"/>
      <w:sz w:val="24"/>
      <w:lang w:val="fr-FR" w:eastAsia="fr-FR"/>
    </w:rPr>
  </w:style>
  <w:style w:type="character" w:customStyle="1" w:styleId="appeldenote">
    <w:name w:val="appel de note"/>
    <w:rsid w:val="001D5976"/>
    <w:rPr>
      <w:vertAlign w:val="superscript"/>
    </w:rPr>
  </w:style>
  <w:style w:type="character" w:customStyle="1" w:styleId="Sansnom1">
    <w:name w:val="Sans nom 1"/>
    <w:rsid w:val="001D5976"/>
    <w:rPr>
      <w:rFonts w:ascii="Courier New" w:hAnsi="Courier New"/>
      <w:noProof w:val="0"/>
      <w:sz w:val="24"/>
      <w:lang w:val="en-US"/>
    </w:rPr>
  </w:style>
  <w:style w:type="character" w:customStyle="1" w:styleId="1">
    <w:name w:val="1"/>
    <w:rsid w:val="001D5976"/>
    <w:rPr>
      <w:rFonts w:ascii="Courier New" w:hAnsi="Courier New"/>
      <w:noProof w:val="0"/>
      <w:sz w:val="24"/>
      <w:lang w:val="en-US"/>
    </w:rPr>
  </w:style>
  <w:style w:type="character" w:customStyle="1" w:styleId="Document8">
    <w:name w:val="Document 8"/>
    <w:basedOn w:val="Policepardfaut"/>
    <w:rsid w:val="001D5976"/>
  </w:style>
  <w:style w:type="character" w:customStyle="1" w:styleId="Document5">
    <w:name w:val="Document 5"/>
    <w:basedOn w:val="Policepardfaut"/>
    <w:rsid w:val="001D5976"/>
  </w:style>
  <w:style w:type="character" w:customStyle="1" w:styleId="Document6">
    <w:name w:val="Document 6"/>
    <w:basedOn w:val="Policepardfaut"/>
    <w:rsid w:val="001D5976"/>
  </w:style>
  <w:style w:type="character" w:customStyle="1" w:styleId="Document2">
    <w:name w:val="Document 2"/>
    <w:rsid w:val="001D5976"/>
    <w:rPr>
      <w:rFonts w:ascii="Courier New" w:hAnsi="Courier New"/>
      <w:noProof w:val="0"/>
      <w:sz w:val="24"/>
      <w:lang w:val="en-US"/>
    </w:rPr>
  </w:style>
  <w:style w:type="character" w:customStyle="1" w:styleId="Document7">
    <w:name w:val="Document 7"/>
    <w:basedOn w:val="Policepardfaut"/>
    <w:rsid w:val="001D5976"/>
  </w:style>
  <w:style w:type="character" w:customStyle="1" w:styleId="Bibliographi">
    <w:name w:val="Bibliographi"/>
    <w:basedOn w:val="Policepardfaut"/>
    <w:rsid w:val="001D5976"/>
  </w:style>
  <w:style w:type="character" w:customStyle="1" w:styleId="Paradroit1">
    <w:name w:val="Para. droit 1"/>
    <w:basedOn w:val="Policepardfaut"/>
    <w:rsid w:val="001D5976"/>
  </w:style>
  <w:style w:type="character" w:customStyle="1" w:styleId="Paradroit2">
    <w:name w:val="Para. droit 2"/>
    <w:basedOn w:val="Policepardfaut"/>
    <w:rsid w:val="001D5976"/>
  </w:style>
  <w:style w:type="character" w:customStyle="1" w:styleId="Document3">
    <w:name w:val="Document 3"/>
    <w:rsid w:val="001D5976"/>
    <w:rPr>
      <w:rFonts w:ascii="Courier New" w:hAnsi="Courier New"/>
      <w:noProof w:val="0"/>
      <w:sz w:val="24"/>
      <w:lang w:val="en-US"/>
    </w:rPr>
  </w:style>
  <w:style w:type="character" w:customStyle="1" w:styleId="Paradroit3">
    <w:name w:val="Para. droit 3"/>
    <w:basedOn w:val="Policepardfaut"/>
    <w:rsid w:val="001D5976"/>
  </w:style>
  <w:style w:type="character" w:customStyle="1" w:styleId="Paradroit4">
    <w:name w:val="Para. droit 4"/>
    <w:basedOn w:val="Policepardfaut"/>
    <w:rsid w:val="001D5976"/>
  </w:style>
  <w:style w:type="character" w:customStyle="1" w:styleId="Paradroit5">
    <w:name w:val="Para. droit 5"/>
    <w:basedOn w:val="Policepardfaut"/>
    <w:rsid w:val="001D5976"/>
  </w:style>
  <w:style w:type="character" w:customStyle="1" w:styleId="Paradroit6">
    <w:name w:val="Para. droit 6"/>
    <w:basedOn w:val="Policepardfaut"/>
    <w:rsid w:val="001D5976"/>
  </w:style>
  <w:style w:type="character" w:customStyle="1" w:styleId="Paradroit7">
    <w:name w:val="Para. droit 7"/>
    <w:basedOn w:val="Policepardfaut"/>
    <w:rsid w:val="001D5976"/>
  </w:style>
  <w:style w:type="character" w:customStyle="1" w:styleId="Paradroit8">
    <w:name w:val="Para. droit 8"/>
    <w:basedOn w:val="Policepardfaut"/>
    <w:rsid w:val="001D5976"/>
  </w:style>
  <w:style w:type="paragraph" w:customStyle="1" w:styleId="Document1">
    <w:name w:val="Document 1"/>
    <w:rsid w:val="001D5976"/>
    <w:pPr>
      <w:keepNext/>
      <w:keepLines/>
      <w:widowControl w:val="0"/>
      <w:tabs>
        <w:tab w:val="left" w:pos="-720"/>
      </w:tabs>
      <w:suppressAutoHyphens/>
    </w:pPr>
    <w:rPr>
      <w:rFonts w:ascii="Courier New" w:hAnsi="Courier New"/>
      <w:snapToGrid w:val="0"/>
      <w:sz w:val="24"/>
      <w:lang w:val="en-US" w:eastAsia="fr-FR"/>
    </w:rPr>
  </w:style>
  <w:style w:type="character" w:customStyle="1" w:styleId="Technactif">
    <w:name w:val="Techn actif"/>
    <w:rsid w:val="001D5976"/>
    <w:rPr>
      <w:rFonts w:ascii="Courier New" w:hAnsi="Courier New"/>
      <w:noProof w:val="0"/>
      <w:sz w:val="24"/>
      <w:lang w:val="en-US"/>
    </w:rPr>
  </w:style>
  <w:style w:type="character" w:customStyle="1" w:styleId="Technique2">
    <w:name w:val="Technique 2"/>
    <w:rsid w:val="001D5976"/>
    <w:rPr>
      <w:rFonts w:ascii="Courier New" w:hAnsi="Courier New"/>
      <w:noProof w:val="0"/>
      <w:sz w:val="24"/>
      <w:lang w:val="en-US"/>
    </w:rPr>
  </w:style>
  <w:style w:type="character" w:customStyle="1" w:styleId="Technique3">
    <w:name w:val="Technique 3"/>
    <w:rsid w:val="001D5976"/>
    <w:rPr>
      <w:rFonts w:ascii="Courier New" w:hAnsi="Courier New"/>
      <w:noProof w:val="0"/>
      <w:sz w:val="24"/>
      <w:lang w:val="en-US"/>
    </w:rPr>
  </w:style>
  <w:style w:type="character" w:customStyle="1" w:styleId="Technique4">
    <w:name w:val="Technique 4"/>
    <w:basedOn w:val="Policepardfaut"/>
    <w:rsid w:val="001D5976"/>
  </w:style>
  <w:style w:type="character" w:customStyle="1" w:styleId="Technique1">
    <w:name w:val="Technique 1"/>
    <w:rsid w:val="001D5976"/>
    <w:rPr>
      <w:rFonts w:ascii="Courier New" w:hAnsi="Courier New"/>
      <w:noProof w:val="0"/>
      <w:sz w:val="24"/>
      <w:lang w:val="en-US"/>
    </w:rPr>
  </w:style>
  <w:style w:type="character" w:customStyle="1" w:styleId="Docactif">
    <w:name w:val="Doc actif"/>
    <w:basedOn w:val="Policepardfaut"/>
    <w:rsid w:val="001D5976"/>
  </w:style>
  <w:style w:type="character" w:customStyle="1" w:styleId="Document4">
    <w:name w:val="Document 4"/>
    <w:rsid w:val="001D5976"/>
    <w:rPr>
      <w:b/>
      <w:i/>
      <w:sz w:val="24"/>
    </w:rPr>
  </w:style>
  <w:style w:type="character" w:customStyle="1" w:styleId="Technique5">
    <w:name w:val="Technique 5"/>
    <w:basedOn w:val="Policepardfaut"/>
    <w:rsid w:val="001D5976"/>
  </w:style>
  <w:style w:type="character" w:customStyle="1" w:styleId="Technique6">
    <w:name w:val="Technique 6"/>
    <w:basedOn w:val="Policepardfaut"/>
    <w:rsid w:val="001D5976"/>
  </w:style>
  <w:style w:type="character" w:customStyle="1" w:styleId="Technique7">
    <w:name w:val="Technique 7"/>
    <w:basedOn w:val="Policepardfaut"/>
    <w:rsid w:val="001D5976"/>
  </w:style>
  <w:style w:type="character" w:customStyle="1" w:styleId="Technique8">
    <w:name w:val="Technique 8"/>
    <w:basedOn w:val="Policepardfaut"/>
    <w:rsid w:val="001D5976"/>
  </w:style>
  <w:style w:type="character" w:customStyle="1" w:styleId="DefaultParagraphFo">
    <w:name w:val="Default Paragraph Fo"/>
    <w:basedOn w:val="Policepardfaut"/>
    <w:rsid w:val="001D5976"/>
  </w:style>
  <w:style w:type="paragraph" w:styleId="Liste">
    <w:name w:val="List"/>
    <w:basedOn w:val="Normal"/>
    <w:rsid w:val="001D5976"/>
    <w:pPr>
      <w:widowControl w:val="0"/>
      <w:tabs>
        <w:tab w:val="left" w:pos="-720"/>
      </w:tabs>
      <w:suppressAutoHyphens/>
    </w:pPr>
    <w:rPr>
      <w:rFonts w:ascii="Courier New" w:hAnsi="Courier New"/>
      <w:snapToGrid w:val="0"/>
      <w:szCs w:val="20"/>
      <w:lang w:val="nl-NL"/>
    </w:rPr>
  </w:style>
  <w:style w:type="paragraph" w:styleId="Liste2">
    <w:name w:val="List 2"/>
    <w:basedOn w:val="Normal"/>
    <w:rsid w:val="001D5976"/>
    <w:pPr>
      <w:widowControl w:val="0"/>
      <w:tabs>
        <w:tab w:val="left" w:pos="-720"/>
      </w:tabs>
      <w:suppressAutoHyphens/>
    </w:pPr>
    <w:rPr>
      <w:rFonts w:ascii="Courier New" w:hAnsi="Courier New"/>
      <w:snapToGrid w:val="0"/>
      <w:szCs w:val="20"/>
      <w:lang w:val="nl-NL"/>
    </w:rPr>
  </w:style>
  <w:style w:type="paragraph" w:styleId="Listecontinue">
    <w:name w:val="List Continue"/>
    <w:basedOn w:val="Normal"/>
    <w:rsid w:val="001D5976"/>
    <w:pPr>
      <w:widowControl w:val="0"/>
      <w:tabs>
        <w:tab w:val="left" w:pos="-720"/>
      </w:tabs>
      <w:suppressAutoHyphens/>
    </w:pPr>
    <w:rPr>
      <w:rFonts w:ascii="Courier New" w:hAnsi="Courier New"/>
      <w:snapToGrid w:val="0"/>
      <w:szCs w:val="20"/>
      <w:lang w:val="nl-NL"/>
    </w:rPr>
  </w:style>
  <w:style w:type="paragraph" w:styleId="Listecontinue2">
    <w:name w:val="List Continue 2"/>
    <w:basedOn w:val="Normal"/>
    <w:rsid w:val="001D5976"/>
    <w:pPr>
      <w:widowControl w:val="0"/>
      <w:tabs>
        <w:tab w:val="left" w:pos="-720"/>
      </w:tabs>
      <w:suppressAutoHyphens/>
    </w:pPr>
    <w:rPr>
      <w:rFonts w:ascii="Courier New" w:hAnsi="Courier New"/>
      <w:snapToGrid w:val="0"/>
      <w:szCs w:val="20"/>
      <w:lang w:val="nl-NL"/>
    </w:rPr>
  </w:style>
  <w:style w:type="character" w:customStyle="1" w:styleId="TitreCar">
    <w:name w:val="Titre Car"/>
    <w:basedOn w:val="Policepardfaut"/>
    <w:link w:val="Titre"/>
    <w:rsid w:val="001D5976"/>
    <w:rPr>
      <w:i/>
      <w:iCs/>
      <w:spacing w:val="-3"/>
      <w:sz w:val="24"/>
      <w:szCs w:val="24"/>
      <w:lang w:val="fr-FR" w:eastAsia="fr-FR"/>
    </w:rPr>
  </w:style>
  <w:style w:type="paragraph" w:styleId="Sous-titre">
    <w:name w:val="Subtitle"/>
    <w:basedOn w:val="Normal"/>
    <w:link w:val="Sous-titreCar"/>
    <w:qFormat/>
    <w:rsid w:val="001D5976"/>
    <w:pPr>
      <w:widowControl w:val="0"/>
      <w:tabs>
        <w:tab w:val="left" w:pos="-720"/>
      </w:tabs>
      <w:suppressAutoHyphens/>
      <w:jc w:val="center"/>
    </w:pPr>
    <w:rPr>
      <w:rFonts w:ascii="Arial" w:hAnsi="Arial"/>
      <w:i/>
      <w:snapToGrid w:val="0"/>
      <w:szCs w:val="20"/>
      <w:lang w:val="nl-NL"/>
    </w:rPr>
  </w:style>
  <w:style w:type="character" w:customStyle="1" w:styleId="Sous-titreCar">
    <w:name w:val="Sous-titre Car"/>
    <w:basedOn w:val="Policepardfaut"/>
    <w:link w:val="Sous-titre"/>
    <w:rsid w:val="001D5976"/>
    <w:rPr>
      <w:rFonts w:ascii="Arial" w:hAnsi="Arial"/>
      <w:i/>
      <w:snapToGrid w:val="0"/>
      <w:sz w:val="24"/>
      <w:lang w:val="nl-NL" w:eastAsia="fr-FR"/>
    </w:rPr>
  </w:style>
  <w:style w:type="character" w:customStyle="1" w:styleId="Alineanummer1">
    <w:name w:val="Alineanummer 1"/>
    <w:basedOn w:val="Policepardfaut"/>
    <w:rsid w:val="001D5976"/>
  </w:style>
  <w:style w:type="character" w:customStyle="1" w:styleId="Bibliografie">
    <w:name w:val="Bibliografie"/>
    <w:basedOn w:val="Policepardfaut"/>
    <w:rsid w:val="001D5976"/>
  </w:style>
  <w:style w:type="character" w:customStyle="1" w:styleId="Dokument5">
    <w:name w:val="Dokument 5"/>
    <w:basedOn w:val="Policepardfaut"/>
    <w:rsid w:val="001D5976"/>
  </w:style>
  <w:style w:type="character" w:customStyle="1" w:styleId="Dokument6">
    <w:name w:val="Dokument 6"/>
    <w:basedOn w:val="Policepardfaut"/>
    <w:rsid w:val="001D5976"/>
  </w:style>
  <w:style w:type="character" w:customStyle="1" w:styleId="Dokument4">
    <w:name w:val="Dokument 4"/>
    <w:rsid w:val="001D5976"/>
    <w:rPr>
      <w:b/>
      <w:i/>
      <w:sz w:val="24"/>
    </w:rPr>
  </w:style>
  <w:style w:type="character" w:customStyle="1" w:styleId="Alineanummer2">
    <w:name w:val="Alineanummer 2"/>
    <w:basedOn w:val="Policepardfaut"/>
    <w:rsid w:val="001D5976"/>
  </w:style>
  <w:style w:type="paragraph" w:customStyle="1" w:styleId="Dokument1">
    <w:name w:val="Dokument 1"/>
    <w:rsid w:val="001D5976"/>
    <w:pPr>
      <w:keepNext/>
      <w:keepLines/>
      <w:widowControl w:val="0"/>
      <w:tabs>
        <w:tab w:val="left" w:pos="-720"/>
      </w:tabs>
      <w:suppressAutoHyphens/>
    </w:pPr>
    <w:rPr>
      <w:rFonts w:ascii="Courier New" w:hAnsi="Courier New"/>
      <w:snapToGrid w:val="0"/>
      <w:sz w:val="24"/>
      <w:lang w:val="en-US" w:eastAsia="fr-FR"/>
    </w:rPr>
  </w:style>
  <w:style w:type="character" w:customStyle="1" w:styleId="Alineanummer3">
    <w:name w:val="Alineanummer 3"/>
    <w:basedOn w:val="Policepardfaut"/>
    <w:rsid w:val="001D5976"/>
  </w:style>
  <w:style w:type="character" w:customStyle="1" w:styleId="Alineanummer4">
    <w:name w:val="Alineanummer 4"/>
    <w:basedOn w:val="Policepardfaut"/>
    <w:rsid w:val="001D5976"/>
  </w:style>
  <w:style w:type="character" w:customStyle="1" w:styleId="Alineanummer5">
    <w:name w:val="Alineanummer 5"/>
    <w:basedOn w:val="Policepardfaut"/>
    <w:rsid w:val="001D5976"/>
  </w:style>
  <w:style w:type="character" w:customStyle="1" w:styleId="Alineanummer6">
    <w:name w:val="Alineanummer 6"/>
    <w:basedOn w:val="Policepardfaut"/>
    <w:rsid w:val="001D5976"/>
  </w:style>
  <w:style w:type="character" w:customStyle="1" w:styleId="Dokument2">
    <w:name w:val="Dokument 2"/>
    <w:rsid w:val="001D5976"/>
    <w:rPr>
      <w:rFonts w:ascii="Courier New" w:hAnsi="Courier New"/>
      <w:noProof w:val="0"/>
      <w:sz w:val="24"/>
      <w:lang w:val="en-US"/>
    </w:rPr>
  </w:style>
  <w:style w:type="character" w:customStyle="1" w:styleId="Alineanummer7">
    <w:name w:val="Alineanummer 7"/>
    <w:basedOn w:val="Policepardfaut"/>
    <w:rsid w:val="001D5976"/>
  </w:style>
  <w:style w:type="character" w:customStyle="1" w:styleId="Alineanummer8">
    <w:name w:val="Alineanummer 8"/>
    <w:basedOn w:val="Policepardfaut"/>
    <w:rsid w:val="001D5976"/>
  </w:style>
  <w:style w:type="character" w:customStyle="1" w:styleId="Techninit">
    <w:name w:val="Techn init"/>
    <w:rsid w:val="001D5976"/>
    <w:rPr>
      <w:rFonts w:ascii="Courier New" w:hAnsi="Courier New"/>
      <w:noProof w:val="0"/>
      <w:sz w:val="24"/>
      <w:lang w:val="en-US"/>
    </w:rPr>
  </w:style>
  <w:style w:type="character" w:customStyle="1" w:styleId="Dokuinit">
    <w:name w:val="Doku init"/>
    <w:basedOn w:val="Policepardfaut"/>
    <w:rsid w:val="001D5976"/>
  </w:style>
  <w:style w:type="character" w:customStyle="1" w:styleId="Dokument3">
    <w:name w:val="Dokument 3"/>
    <w:rsid w:val="001D5976"/>
    <w:rPr>
      <w:rFonts w:ascii="Courier New" w:hAnsi="Courier New"/>
      <w:noProof w:val="0"/>
      <w:sz w:val="24"/>
      <w:lang w:val="en-US"/>
    </w:rPr>
  </w:style>
  <w:style w:type="character" w:customStyle="1" w:styleId="Dokument7">
    <w:name w:val="Dokument 7"/>
    <w:basedOn w:val="Policepardfaut"/>
    <w:rsid w:val="001D5976"/>
  </w:style>
  <w:style w:type="character" w:customStyle="1" w:styleId="Dokument8">
    <w:name w:val="Dokument 8"/>
    <w:basedOn w:val="Policepardfaut"/>
    <w:rsid w:val="001D5976"/>
  </w:style>
  <w:style w:type="character" w:customStyle="1" w:styleId="Technisch1">
    <w:name w:val="Technisch 1"/>
    <w:rsid w:val="001D5976"/>
    <w:rPr>
      <w:rFonts w:ascii="Courier New" w:hAnsi="Courier New"/>
      <w:noProof w:val="0"/>
      <w:sz w:val="24"/>
      <w:lang w:val="en-US"/>
    </w:rPr>
  </w:style>
  <w:style w:type="character" w:customStyle="1" w:styleId="Technisch2">
    <w:name w:val="Technisch 2"/>
    <w:rsid w:val="001D5976"/>
    <w:rPr>
      <w:rFonts w:ascii="Courier New" w:hAnsi="Courier New"/>
      <w:noProof w:val="0"/>
      <w:sz w:val="24"/>
      <w:lang w:val="en-US"/>
    </w:rPr>
  </w:style>
  <w:style w:type="character" w:customStyle="1" w:styleId="Technisch3">
    <w:name w:val="Technisch 3"/>
    <w:rsid w:val="001D5976"/>
    <w:rPr>
      <w:rFonts w:ascii="Courier New" w:hAnsi="Courier New"/>
      <w:noProof w:val="0"/>
      <w:sz w:val="24"/>
      <w:lang w:val="en-US"/>
    </w:rPr>
  </w:style>
  <w:style w:type="character" w:customStyle="1" w:styleId="Technisch5">
    <w:name w:val="Technisch 5"/>
    <w:basedOn w:val="Policepardfaut"/>
    <w:rsid w:val="001D5976"/>
  </w:style>
  <w:style w:type="character" w:customStyle="1" w:styleId="Technisch6">
    <w:name w:val="Technisch 6"/>
    <w:basedOn w:val="Policepardfaut"/>
    <w:rsid w:val="001D5976"/>
  </w:style>
  <w:style w:type="character" w:customStyle="1" w:styleId="Technisch7">
    <w:name w:val="Technisch 7"/>
    <w:basedOn w:val="Policepardfaut"/>
    <w:rsid w:val="001D5976"/>
  </w:style>
  <w:style w:type="character" w:customStyle="1" w:styleId="Technisch4">
    <w:name w:val="Technisch 4"/>
    <w:basedOn w:val="Policepardfaut"/>
    <w:rsid w:val="001D5976"/>
  </w:style>
  <w:style w:type="character" w:customStyle="1" w:styleId="Technisch8">
    <w:name w:val="Technisch 8"/>
    <w:basedOn w:val="Policepardfaut"/>
    <w:rsid w:val="001D5976"/>
  </w:style>
  <w:style w:type="paragraph" w:styleId="TM1">
    <w:name w:val="toc 1"/>
    <w:basedOn w:val="Normal"/>
    <w:next w:val="Normal"/>
    <w:autoRedefine/>
    <w:semiHidden/>
    <w:rsid w:val="001D5976"/>
    <w:pPr>
      <w:widowControl w:val="0"/>
      <w:tabs>
        <w:tab w:val="right" w:leader="dot" w:pos="9360"/>
      </w:tabs>
      <w:suppressAutoHyphens/>
      <w:spacing w:before="480"/>
      <w:ind w:left="720" w:right="720" w:hanging="720"/>
    </w:pPr>
    <w:rPr>
      <w:rFonts w:ascii="Courier New" w:hAnsi="Courier New"/>
      <w:snapToGrid w:val="0"/>
      <w:szCs w:val="20"/>
      <w:lang w:val="en-US"/>
    </w:rPr>
  </w:style>
  <w:style w:type="paragraph" w:styleId="TM2">
    <w:name w:val="toc 2"/>
    <w:basedOn w:val="Normal"/>
    <w:next w:val="Normal"/>
    <w:autoRedefine/>
    <w:semiHidden/>
    <w:rsid w:val="001D5976"/>
    <w:pPr>
      <w:widowControl w:val="0"/>
      <w:tabs>
        <w:tab w:val="right" w:leader="dot" w:pos="9360"/>
      </w:tabs>
      <w:suppressAutoHyphens/>
      <w:ind w:left="1440" w:right="720" w:hanging="720"/>
    </w:pPr>
    <w:rPr>
      <w:rFonts w:ascii="Courier New" w:hAnsi="Courier New"/>
      <w:snapToGrid w:val="0"/>
      <w:szCs w:val="20"/>
      <w:lang w:val="en-US"/>
    </w:rPr>
  </w:style>
  <w:style w:type="paragraph" w:styleId="TM3">
    <w:name w:val="toc 3"/>
    <w:basedOn w:val="Normal"/>
    <w:next w:val="Normal"/>
    <w:autoRedefine/>
    <w:semiHidden/>
    <w:rsid w:val="001D5976"/>
    <w:pPr>
      <w:widowControl w:val="0"/>
      <w:tabs>
        <w:tab w:val="right" w:leader="dot" w:pos="9360"/>
      </w:tabs>
      <w:suppressAutoHyphens/>
      <w:ind w:left="2160" w:right="720" w:hanging="720"/>
    </w:pPr>
    <w:rPr>
      <w:rFonts w:ascii="Courier New" w:hAnsi="Courier New"/>
      <w:snapToGrid w:val="0"/>
      <w:szCs w:val="20"/>
      <w:lang w:val="en-US"/>
    </w:rPr>
  </w:style>
  <w:style w:type="paragraph" w:styleId="TM4">
    <w:name w:val="toc 4"/>
    <w:basedOn w:val="Normal"/>
    <w:next w:val="Normal"/>
    <w:autoRedefine/>
    <w:semiHidden/>
    <w:rsid w:val="001D5976"/>
    <w:pPr>
      <w:widowControl w:val="0"/>
      <w:tabs>
        <w:tab w:val="right" w:leader="dot" w:pos="9360"/>
      </w:tabs>
      <w:suppressAutoHyphens/>
      <w:ind w:left="2880" w:right="720" w:hanging="720"/>
    </w:pPr>
    <w:rPr>
      <w:rFonts w:ascii="Courier New" w:hAnsi="Courier New"/>
      <w:snapToGrid w:val="0"/>
      <w:szCs w:val="20"/>
      <w:lang w:val="en-US"/>
    </w:rPr>
  </w:style>
  <w:style w:type="paragraph" w:styleId="TM5">
    <w:name w:val="toc 5"/>
    <w:basedOn w:val="Normal"/>
    <w:next w:val="Normal"/>
    <w:autoRedefine/>
    <w:semiHidden/>
    <w:rsid w:val="001D5976"/>
    <w:pPr>
      <w:widowControl w:val="0"/>
      <w:tabs>
        <w:tab w:val="right" w:leader="dot" w:pos="9360"/>
      </w:tabs>
      <w:suppressAutoHyphens/>
      <w:ind w:left="3600" w:right="720" w:hanging="720"/>
    </w:pPr>
    <w:rPr>
      <w:rFonts w:ascii="Courier New" w:hAnsi="Courier New"/>
      <w:snapToGrid w:val="0"/>
      <w:szCs w:val="20"/>
      <w:lang w:val="en-US"/>
    </w:rPr>
  </w:style>
  <w:style w:type="paragraph" w:styleId="TM6">
    <w:name w:val="toc 6"/>
    <w:basedOn w:val="Normal"/>
    <w:next w:val="Normal"/>
    <w:autoRedefine/>
    <w:semiHidden/>
    <w:rsid w:val="001D5976"/>
    <w:pPr>
      <w:widowControl w:val="0"/>
      <w:tabs>
        <w:tab w:val="right" w:pos="9360"/>
      </w:tabs>
      <w:suppressAutoHyphens/>
      <w:ind w:left="720" w:hanging="720"/>
    </w:pPr>
    <w:rPr>
      <w:rFonts w:ascii="Courier New" w:hAnsi="Courier New"/>
      <w:snapToGrid w:val="0"/>
      <w:szCs w:val="20"/>
      <w:lang w:val="en-US"/>
    </w:rPr>
  </w:style>
  <w:style w:type="paragraph" w:styleId="TM7">
    <w:name w:val="toc 7"/>
    <w:basedOn w:val="Normal"/>
    <w:next w:val="Normal"/>
    <w:autoRedefine/>
    <w:semiHidden/>
    <w:rsid w:val="001D5976"/>
    <w:pPr>
      <w:widowControl w:val="0"/>
      <w:suppressAutoHyphens/>
      <w:ind w:left="720" w:hanging="720"/>
    </w:pPr>
    <w:rPr>
      <w:rFonts w:ascii="Courier New" w:hAnsi="Courier New"/>
      <w:snapToGrid w:val="0"/>
      <w:szCs w:val="20"/>
      <w:lang w:val="en-US"/>
    </w:rPr>
  </w:style>
  <w:style w:type="paragraph" w:styleId="TM8">
    <w:name w:val="toc 8"/>
    <w:basedOn w:val="Normal"/>
    <w:next w:val="Normal"/>
    <w:autoRedefine/>
    <w:semiHidden/>
    <w:rsid w:val="001D5976"/>
    <w:pPr>
      <w:widowControl w:val="0"/>
      <w:tabs>
        <w:tab w:val="right" w:pos="9360"/>
      </w:tabs>
      <w:suppressAutoHyphens/>
      <w:ind w:left="720" w:hanging="720"/>
    </w:pPr>
    <w:rPr>
      <w:rFonts w:ascii="Courier New" w:hAnsi="Courier New"/>
      <w:snapToGrid w:val="0"/>
      <w:szCs w:val="20"/>
      <w:lang w:val="en-US"/>
    </w:rPr>
  </w:style>
  <w:style w:type="paragraph" w:styleId="TM9">
    <w:name w:val="toc 9"/>
    <w:basedOn w:val="Normal"/>
    <w:next w:val="Normal"/>
    <w:autoRedefine/>
    <w:semiHidden/>
    <w:rsid w:val="001D5976"/>
    <w:pPr>
      <w:widowControl w:val="0"/>
      <w:tabs>
        <w:tab w:val="right" w:leader="dot" w:pos="9360"/>
      </w:tabs>
      <w:suppressAutoHyphens/>
      <w:ind w:left="720" w:hanging="720"/>
    </w:pPr>
    <w:rPr>
      <w:rFonts w:ascii="Courier New" w:hAnsi="Courier New"/>
      <w:snapToGrid w:val="0"/>
      <w:szCs w:val="20"/>
      <w:lang w:val="en-US"/>
    </w:rPr>
  </w:style>
  <w:style w:type="paragraph" w:styleId="Index1">
    <w:name w:val="index 1"/>
    <w:basedOn w:val="Normal"/>
    <w:next w:val="Normal"/>
    <w:autoRedefine/>
    <w:semiHidden/>
    <w:rsid w:val="001D5976"/>
    <w:pPr>
      <w:widowControl w:val="0"/>
      <w:tabs>
        <w:tab w:val="right" w:leader="dot" w:pos="9360"/>
      </w:tabs>
      <w:suppressAutoHyphens/>
      <w:ind w:left="1440" w:right="720" w:hanging="1440"/>
    </w:pPr>
    <w:rPr>
      <w:rFonts w:ascii="Courier New" w:hAnsi="Courier New"/>
      <w:snapToGrid w:val="0"/>
      <w:szCs w:val="20"/>
      <w:lang w:val="en-US"/>
    </w:rPr>
  </w:style>
  <w:style w:type="paragraph" w:styleId="Index2">
    <w:name w:val="index 2"/>
    <w:basedOn w:val="Normal"/>
    <w:next w:val="Normal"/>
    <w:autoRedefine/>
    <w:semiHidden/>
    <w:rsid w:val="001D5976"/>
    <w:pPr>
      <w:widowControl w:val="0"/>
      <w:tabs>
        <w:tab w:val="right" w:leader="dot" w:pos="9360"/>
      </w:tabs>
      <w:suppressAutoHyphens/>
      <w:ind w:left="1440" w:right="720" w:hanging="720"/>
    </w:pPr>
    <w:rPr>
      <w:rFonts w:ascii="Courier New" w:hAnsi="Courier New"/>
      <w:snapToGrid w:val="0"/>
      <w:szCs w:val="20"/>
      <w:lang w:val="en-US"/>
    </w:rPr>
  </w:style>
  <w:style w:type="paragraph" w:styleId="TitreTR">
    <w:name w:val="toa heading"/>
    <w:basedOn w:val="Normal"/>
    <w:next w:val="Normal"/>
    <w:semiHidden/>
    <w:rsid w:val="001D5976"/>
    <w:pPr>
      <w:widowControl w:val="0"/>
      <w:tabs>
        <w:tab w:val="right" w:pos="9360"/>
      </w:tabs>
      <w:suppressAutoHyphens/>
    </w:pPr>
    <w:rPr>
      <w:rFonts w:ascii="Courier New" w:hAnsi="Courier New"/>
      <w:snapToGrid w:val="0"/>
      <w:szCs w:val="20"/>
      <w:lang w:val="en-US"/>
    </w:rPr>
  </w:style>
  <w:style w:type="character" w:customStyle="1" w:styleId="EquationCaption">
    <w:name w:val="_Equation Caption"/>
    <w:rsid w:val="001D5976"/>
  </w:style>
  <w:style w:type="character" w:customStyle="1" w:styleId="PieddepageCar">
    <w:name w:val="Pied de page Car"/>
    <w:basedOn w:val="Policepardfaut"/>
    <w:link w:val="Pieddepage"/>
    <w:uiPriority w:val="99"/>
    <w:rsid w:val="001D5976"/>
    <w:rPr>
      <w:rFonts w:ascii="Courier New" w:hAnsi="Courier New"/>
      <w:sz w:val="24"/>
      <w:szCs w:val="24"/>
      <w:lang w:val="fr-FR" w:eastAsia="fr-FR"/>
    </w:rPr>
  </w:style>
  <w:style w:type="character" w:customStyle="1" w:styleId="Corpsdetexte2Car">
    <w:name w:val="Corps de texte 2 Car"/>
    <w:basedOn w:val="Policepardfaut"/>
    <w:link w:val="Corpsdetexte2"/>
    <w:rsid w:val="001D5976"/>
    <w:rPr>
      <w:i/>
      <w:iCs/>
      <w:sz w:val="24"/>
      <w:szCs w:val="24"/>
      <w:lang w:val="fr-FR" w:eastAsia="fr-FR"/>
    </w:rPr>
  </w:style>
  <w:style w:type="character" w:customStyle="1" w:styleId="RetraitcorpsdetexteCar">
    <w:name w:val="Retrait corps de texte Car"/>
    <w:basedOn w:val="Policepardfaut"/>
    <w:link w:val="Retraitcorpsdetexte"/>
    <w:rsid w:val="001D5976"/>
    <w:rPr>
      <w:rFonts w:ascii="Arial" w:hAnsi="Arial" w:cs="Arial"/>
      <w:sz w:val="26"/>
      <w:szCs w:val="24"/>
      <w:lang w:val="fr-FR" w:eastAsia="fr-FR"/>
    </w:rPr>
  </w:style>
  <w:style w:type="paragraph" w:styleId="Retraitcorpsdetexte3">
    <w:name w:val="Body Text Indent 3"/>
    <w:basedOn w:val="Normal"/>
    <w:link w:val="Retraitcorpsdetexte3Car"/>
    <w:rsid w:val="001D5976"/>
    <w:pPr>
      <w:widowControl w:val="0"/>
      <w:ind w:left="426" w:hanging="283"/>
      <w:jc w:val="both"/>
    </w:pPr>
    <w:rPr>
      <w:snapToGrid w:val="0"/>
      <w:szCs w:val="20"/>
    </w:rPr>
  </w:style>
  <w:style w:type="character" w:customStyle="1" w:styleId="Retraitcorpsdetexte3Car">
    <w:name w:val="Retrait corps de texte 3 Car"/>
    <w:basedOn w:val="Policepardfaut"/>
    <w:link w:val="Retraitcorpsdetexte3"/>
    <w:rsid w:val="001D5976"/>
    <w:rPr>
      <w:snapToGrid w:val="0"/>
      <w:sz w:val="24"/>
      <w:lang w:val="fr-FR" w:eastAsia="fr-FR"/>
    </w:rPr>
  </w:style>
  <w:style w:type="character" w:customStyle="1" w:styleId="Corpsdetexte3Car">
    <w:name w:val="Corps de texte 3 Car"/>
    <w:basedOn w:val="Policepardfaut"/>
    <w:link w:val="Corpsdetexte3"/>
    <w:rsid w:val="001D5976"/>
    <w:rPr>
      <w:rFonts w:ascii="CG Times" w:hAnsi="CG Times" w:cs="Courier New"/>
      <w:sz w:val="24"/>
      <w:szCs w:val="24"/>
      <w:lang w:val="fr-FR" w:eastAsia="fr-FR"/>
    </w:rPr>
  </w:style>
  <w:style w:type="character" w:customStyle="1" w:styleId="postbody1">
    <w:name w:val="postbody1"/>
    <w:rsid w:val="001D5976"/>
    <w:rPr>
      <w:sz w:val="18"/>
      <w:szCs w:val="18"/>
    </w:rPr>
  </w:style>
  <w:style w:type="table" w:styleId="Grilledutableau">
    <w:name w:val="Table Grid"/>
    <w:basedOn w:val="TableauNormal"/>
    <w:rsid w:val="001D5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rsid w:val="00AD005B"/>
    <w:rPr>
      <w:vertAlign w:val="superscript"/>
    </w:rPr>
  </w:style>
  <w:style w:type="character" w:styleId="Mentionnonrsolue">
    <w:name w:val="Unresolved Mention"/>
    <w:basedOn w:val="Policepardfaut"/>
    <w:uiPriority w:val="99"/>
    <w:semiHidden/>
    <w:unhideWhenUsed/>
    <w:rsid w:val="00A65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9599">
      <w:bodyDiv w:val="1"/>
      <w:marLeft w:val="0"/>
      <w:marRight w:val="0"/>
      <w:marTop w:val="0"/>
      <w:marBottom w:val="0"/>
      <w:divBdr>
        <w:top w:val="none" w:sz="0" w:space="0" w:color="auto"/>
        <w:left w:val="none" w:sz="0" w:space="0" w:color="auto"/>
        <w:bottom w:val="none" w:sz="0" w:space="0" w:color="auto"/>
        <w:right w:val="none" w:sz="0" w:space="0" w:color="auto"/>
      </w:divBdr>
    </w:div>
    <w:div w:id="57823612">
      <w:bodyDiv w:val="1"/>
      <w:marLeft w:val="0"/>
      <w:marRight w:val="0"/>
      <w:marTop w:val="0"/>
      <w:marBottom w:val="0"/>
      <w:divBdr>
        <w:top w:val="none" w:sz="0" w:space="0" w:color="auto"/>
        <w:left w:val="none" w:sz="0" w:space="0" w:color="auto"/>
        <w:bottom w:val="none" w:sz="0" w:space="0" w:color="auto"/>
        <w:right w:val="none" w:sz="0" w:space="0" w:color="auto"/>
      </w:divBdr>
    </w:div>
    <w:div w:id="61564951">
      <w:bodyDiv w:val="1"/>
      <w:marLeft w:val="0"/>
      <w:marRight w:val="0"/>
      <w:marTop w:val="0"/>
      <w:marBottom w:val="0"/>
      <w:divBdr>
        <w:top w:val="none" w:sz="0" w:space="0" w:color="auto"/>
        <w:left w:val="none" w:sz="0" w:space="0" w:color="auto"/>
        <w:bottom w:val="none" w:sz="0" w:space="0" w:color="auto"/>
        <w:right w:val="none" w:sz="0" w:space="0" w:color="auto"/>
      </w:divBdr>
    </w:div>
    <w:div w:id="123352572">
      <w:bodyDiv w:val="1"/>
      <w:marLeft w:val="0"/>
      <w:marRight w:val="0"/>
      <w:marTop w:val="0"/>
      <w:marBottom w:val="0"/>
      <w:divBdr>
        <w:top w:val="none" w:sz="0" w:space="0" w:color="auto"/>
        <w:left w:val="none" w:sz="0" w:space="0" w:color="auto"/>
        <w:bottom w:val="none" w:sz="0" w:space="0" w:color="auto"/>
        <w:right w:val="none" w:sz="0" w:space="0" w:color="auto"/>
      </w:divBdr>
    </w:div>
    <w:div w:id="253323534">
      <w:bodyDiv w:val="1"/>
      <w:marLeft w:val="0"/>
      <w:marRight w:val="0"/>
      <w:marTop w:val="0"/>
      <w:marBottom w:val="0"/>
      <w:divBdr>
        <w:top w:val="none" w:sz="0" w:space="0" w:color="auto"/>
        <w:left w:val="none" w:sz="0" w:space="0" w:color="auto"/>
        <w:bottom w:val="none" w:sz="0" w:space="0" w:color="auto"/>
        <w:right w:val="none" w:sz="0" w:space="0" w:color="auto"/>
      </w:divBdr>
    </w:div>
    <w:div w:id="282080721">
      <w:bodyDiv w:val="1"/>
      <w:marLeft w:val="0"/>
      <w:marRight w:val="0"/>
      <w:marTop w:val="0"/>
      <w:marBottom w:val="0"/>
      <w:divBdr>
        <w:top w:val="none" w:sz="0" w:space="0" w:color="auto"/>
        <w:left w:val="none" w:sz="0" w:space="0" w:color="auto"/>
        <w:bottom w:val="none" w:sz="0" w:space="0" w:color="auto"/>
        <w:right w:val="none" w:sz="0" w:space="0" w:color="auto"/>
      </w:divBdr>
    </w:div>
    <w:div w:id="379129847">
      <w:bodyDiv w:val="1"/>
      <w:marLeft w:val="0"/>
      <w:marRight w:val="0"/>
      <w:marTop w:val="0"/>
      <w:marBottom w:val="0"/>
      <w:divBdr>
        <w:top w:val="none" w:sz="0" w:space="0" w:color="auto"/>
        <w:left w:val="none" w:sz="0" w:space="0" w:color="auto"/>
        <w:bottom w:val="none" w:sz="0" w:space="0" w:color="auto"/>
        <w:right w:val="none" w:sz="0" w:space="0" w:color="auto"/>
      </w:divBdr>
    </w:div>
    <w:div w:id="397554297">
      <w:bodyDiv w:val="1"/>
      <w:marLeft w:val="0"/>
      <w:marRight w:val="0"/>
      <w:marTop w:val="0"/>
      <w:marBottom w:val="0"/>
      <w:divBdr>
        <w:top w:val="none" w:sz="0" w:space="0" w:color="auto"/>
        <w:left w:val="none" w:sz="0" w:space="0" w:color="auto"/>
        <w:bottom w:val="none" w:sz="0" w:space="0" w:color="auto"/>
        <w:right w:val="none" w:sz="0" w:space="0" w:color="auto"/>
      </w:divBdr>
    </w:div>
    <w:div w:id="405035063">
      <w:bodyDiv w:val="1"/>
      <w:marLeft w:val="0"/>
      <w:marRight w:val="0"/>
      <w:marTop w:val="0"/>
      <w:marBottom w:val="0"/>
      <w:divBdr>
        <w:top w:val="none" w:sz="0" w:space="0" w:color="auto"/>
        <w:left w:val="none" w:sz="0" w:space="0" w:color="auto"/>
        <w:bottom w:val="none" w:sz="0" w:space="0" w:color="auto"/>
        <w:right w:val="none" w:sz="0" w:space="0" w:color="auto"/>
      </w:divBdr>
    </w:div>
    <w:div w:id="429594302">
      <w:bodyDiv w:val="1"/>
      <w:marLeft w:val="0"/>
      <w:marRight w:val="0"/>
      <w:marTop w:val="0"/>
      <w:marBottom w:val="0"/>
      <w:divBdr>
        <w:top w:val="none" w:sz="0" w:space="0" w:color="auto"/>
        <w:left w:val="none" w:sz="0" w:space="0" w:color="auto"/>
        <w:bottom w:val="none" w:sz="0" w:space="0" w:color="auto"/>
        <w:right w:val="none" w:sz="0" w:space="0" w:color="auto"/>
      </w:divBdr>
    </w:div>
    <w:div w:id="516969465">
      <w:bodyDiv w:val="1"/>
      <w:marLeft w:val="0"/>
      <w:marRight w:val="0"/>
      <w:marTop w:val="0"/>
      <w:marBottom w:val="0"/>
      <w:divBdr>
        <w:top w:val="none" w:sz="0" w:space="0" w:color="auto"/>
        <w:left w:val="none" w:sz="0" w:space="0" w:color="auto"/>
        <w:bottom w:val="none" w:sz="0" w:space="0" w:color="auto"/>
        <w:right w:val="none" w:sz="0" w:space="0" w:color="auto"/>
      </w:divBdr>
    </w:div>
    <w:div w:id="564871910">
      <w:bodyDiv w:val="1"/>
      <w:marLeft w:val="0"/>
      <w:marRight w:val="0"/>
      <w:marTop w:val="0"/>
      <w:marBottom w:val="0"/>
      <w:divBdr>
        <w:top w:val="none" w:sz="0" w:space="0" w:color="auto"/>
        <w:left w:val="none" w:sz="0" w:space="0" w:color="auto"/>
        <w:bottom w:val="none" w:sz="0" w:space="0" w:color="auto"/>
        <w:right w:val="none" w:sz="0" w:space="0" w:color="auto"/>
      </w:divBdr>
    </w:div>
    <w:div w:id="598022419">
      <w:bodyDiv w:val="1"/>
      <w:marLeft w:val="0"/>
      <w:marRight w:val="0"/>
      <w:marTop w:val="0"/>
      <w:marBottom w:val="0"/>
      <w:divBdr>
        <w:top w:val="none" w:sz="0" w:space="0" w:color="auto"/>
        <w:left w:val="none" w:sz="0" w:space="0" w:color="auto"/>
        <w:bottom w:val="none" w:sz="0" w:space="0" w:color="auto"/>
        <w:right w:val="none" w:sz="0" w:space="0" w:color="auto"/>
      </w:divBdr>
    </w:div>
    <w:div w:id="690764378">
      <w:bodyDiv w:val="1"/>
      <w:marLeft w:val="0"/>
      <w:marRight w:val="0"/>
      <w:marTop w:val="0"/>
      <w:marBottom w:val="0"/>
      <w:divBdr>
        <w:top w:val="none" w:sz="0" w:space="0" w:color="auto"/>
        <w:left w:val="none" w:sz="0" w:space="0" w:color="auto"/>
        <w:bottom w:val="none" w:sz="0" w:space="0" w:color="auto"/>
        <w:right w:val="none" w:sz="0" w:space="0" w:color="auto"/>
      </w:divBdr>
    </w:div>
    <w:div w:id="862062230">
      <w:bodyDiv w:val="1"/>
      <w:marLeft w:val="0"/>
      <w:marRight w:val="0"/>
      <w:marTop w:val="0"/>
      <w:marBottom w:val="0"/>
      <w:divBdr>
        <w:top w:val="none" w:sz="0" w:space="0" w:color="auto"/>
        <w:left w:val="none" w:sz="0" w:space="0" w:color="auto"/>
        <w:bottom w:val="none" w:sz="0" w:space="0" w:color="auto"/>
        <w:right w:val="none" w:sz="0" w:space="0" w:color="auto"/>
      </w:divBdr>
    </w:div>
    <w:div w:id="1025521765">
      <w:bodyDiv w:val="1"/>
      <w:marLeft w:val="0"/>
      <w:marRight w:val="0"/>
      <w:marTop w:val="0"/>
      <w:marBottom w:val="0"/>
      <w:divBdr>
        <w:top w:val="none" w:sz="0" w:space="0" w:color="auto"/>
        <w:left w:val="none" w:sz="0" w:space="0" w:color="auto"/>
        <w:bottom w:val="none" w:sz="0" w:space="0" w:color="auto"/>
        <w:right w:val="none" w:sz="0" w:space="0" w:color="auto"/>
      </w:divBdr>
    </w:div>
    <w:div w:id="1223247232">
      <w:bodyDiv w:val="1"/>
      <w:marLeft w:val="0"/>
      <w:marRight w:val="0"/>
      <w:marTop w:val="0"/>
      <w:marBottom w:val="0"/>
      <w:divBdr>
        <w:top w:val="none" w:sz="0" w:space="0" w:color="auto"/>
        <w:left w:val="none" w:sz="0" w:space="0" w:color="auto"/>
        <w:bottom w:val="none" w:sz="0" w:space="0" w:color="auto"/>
        <w:right w:val="none" w:sz="0" w:space="0" w:color="auto"/>
      </w:divBdr>
    </w:div>
    <w:div w:id="1240406366">
      <w:bodyDiv w:val="1"/>
      <w:marLeft w:val="0"/>
      <w:marRight w:val="0"/>
      <w:marTop w:val="0"/>
      <w:marBottom w:val="0"/>
      <w:divBdr>
        <w:top w:val="none" w:sz="0" w:space="0" w:color="auto"/>
        <w:left w:val="none" w:sz="0" w:space="0" w:color="auto"/>
        <w:bottom w:val="none" w:sz="0" w:space="0" w:color="auto"/>
        <w:right w:val="none" w:sz="0" w:space="0" w:color="auto"/>
      </w:divBdr>
    </w:div>
    <w:div w:id="1275206734">
      <w:bodyDiv w:val="1"/>
      <w:marLeft w:val="0"/>
      <w:marRight w:val="0"/>
      <w:marTop w:val="0"/>
      <w:marBottom w:val="0"/>
      <w:divBdr>
        <w:top w:val="none" w:sz="0" w:space="0" w:color="auto"/>
        <w:left w:val="none" w:sz="0" w:space="0" w:color="auto"/>
        <w:bottom w:val="none" w:sz="0" w:space="0" w:color="auto"/>
        <w:right w:val="none" w:sz="0" w:space="0" w:color="auto"/>
      </w:divBdr>
    </w:div>
    <w:div w:id="1399204558">
      <w:bodyDiv w:val="1"/>
      <w:marLeft w:val="0"/>
      <w:marRight w:val="0"/>
      <w:marTop w:val="0"/>
      <w:marBottom w:val="0"/>
      <w:divBdr>
        <w:top w:val="none" w:sz="0" w:space="0" w:color="auto"/>
        <w:left w:val="none" w:sz="0" w:space="0" w:color="auto"/>
        <w:bottom w:val="none" w:sz="0" w:space="0" w:color="auto"/>
        <w:right w:val="none" w:sz="0" w:space="0" w:color="auto"/>
      </w:divBdr>
    </w:div>
    <w:div w:id="1735855697">
      <w:bodyDiv w:val="1"/>
      <w:marLeft w:val="0"/>
      <w:marRight w:val="0"/>
      <w:marTop w:val="0"/>
      <w:marBottom w:val="0"/>
      <w:divBdr>
        <w:top w:val="none" w:sz="0" w:space="0" w:color="auto"/>
        <w:left w:val="none" w:sz="0" w:space="0" w:color="auto"/>
        <w:bottom w:val="none" w:sz="0" w:space="0" w:color="auto"/>
        <w:right w:val="none" w:sz="0" w:space="0" w:color="auto"/>
      </w:divBdr>
    </w:div>
    <w:div w:id="1755005059">
      <w:bodyDiv w:val="1"/>
      <w:marLeft w:val="0"/>
      <w:marRight w:val="0"/>
      <w:marTop w:val="0"/>
      <w:marBottom w:val="0"/>
      <w:divBdr>
        <w:top w:val="none" w:sz="0" w:space="0" w:color="auto"/>
        <w:left w:val="none" w:sz="0" w:space="0" w:color="auto"/>
        <w:bottom w:val="none" w:sz="0" w:space="0" w:color="auto"/>
        <w:right w:val="none" w:sz="0" w:space="0" w:color="auto"/>
      </w:divBdr>
    </w:div>
    <w:div w:id="1788156096">
      <w:bodyDiv w:val="1"/>
      <w:marLeft w:val="0"/>
      <w:marRight w:val="0"/>
      <w:marTop w:val="0"/>
      <w:marBottom w:val="0"/>
      <w:divBdr>
        <w:top w:val="none" w:sz="0" w:space="0" w:color="auto"/>
        <w:left w:val="none" w:sz="0" w:space="0" w:color="auto"/>
        <w:bottom w:val="none" w:sz="0" w:space="0" w:color="auto"/>
        <w:right w:val="none" w:sz="0" w:space="0" w:color="auto"/>
      </w:divBdr>
    </w:div>
    <w:div w:id="1816142654">
      <w:bodyDiv w:val="1"/>
      <w:marLeft w:val="0"/>
      <w:marRight w:val="0"/>
      <w:marTop w:val="0"/>
      <w:marBottom w:val="0"/>
      <w:divBdr>
        <w:top w:val="none" w:sz="0" w:space="0" w:color="auto"/>
        <w:left w:val="none" w:sz="0" w:space="0" w:color="auto"/>
        <w:bottom w:val="none" w:sz="0" w:space="0" w:color="auto"/>
        <w:right w:val="none" w:sz="0" w:space="0" w:color="auto"/>
      </w:divBdr>
    </w:div>
    <w:div w:id="1829858560">
      <w:bodyDiv w:val="1"/>
      <w:marLeft w:val="0"/>
      <w:marRight w:val="0"/>
      <w:marTop w:val="0"/>
      <w:marBottom w:val="0"/>
      <w:divBdr>
        <w:top w:val="none" w:sz="0" w:space="0" w:color="auto"/>
        <w:left w:val="none" w:sz="0" w:space="0" w:color="auto"/>
        <w:bottom w:val="none" w:sz="0" w:space="0" w:color="auto"/>
        <w:right w:val="none" w:sz="0" w:space="0" w:color="auto"/>
      </w:divBdr>
    </w:div>
    <w:div w:id="1905601112">
      <w:bodyDiv w:val="1"/>
      <w:marLeft w:val="0"/>
      <w:marRight w:val="0"/>
      <w:marTop w:val="0"/>
      <w:marBottom w:val="0"/>
      <w:divBdr>
        <w:top w:val="none" w:sz="0" w:space="0" w:color="auto"/>
        <w:left w:val="none" w:sz="0" w:space="0" w:color="auto"/>
        <w:bottom w:val="none" w:sz="0" w:space="0" w:color="auto"/>
        <w:right w:val="none" w:sz="0" w:space="0" w:color="auto"/>
      </w:divBdr>
    </w:div>
    <w:div w:id="20546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76EAB-D320-41DF-893D-E99431DF6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34</Pages>
  <Words>20100</Words>
  <Characters>111716</Characters>
  <Application>Microsoft Office Word</Application>
  <DocSecurity>0</DocSecurity>
  <Lines>930</Lines>
  <Paragraphs>263</Paragraphs>
  <ScaleCrop>false</ScaleCrop>
  <HeadingPairs>
    <vt:vector size="2" baseType="variant">
      <vt:variant>
        <vt:lpstr>Titre</vt:lpstr>
      </vt:variant>
      <vt:variant>
        <vt:i4>1</vt:i4>
      </vt:variant>
    </vt:vector>
  </HeadingPairs>
  <TitlesOfParts>
    <vt:vector size="1" baseType="lpstr">
      <vt:lpstr>André VAN ISACKER, Notaire</vt:lpstr>
    </vt:vector>
  </TitlesOfParts>
  <Company>Notaire</Company>
  <LinksUpToDate>false</LinksUpToDate>
  <CharactersWithSpaces>131553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André VAN ISACKER, Notaire</dc:title>
  <dc:creator>Maître Van Isacker André</dc:creator>
  <cp:lastModifiedBy>Laura Villaverde</cp:lastModifiedBy>
  <cp:revision>21</cp:revision>
  <cp:lastPrinted>2023-10-18T14:25:00Z</cp:lastPrinted>
  <dcterms:created xsi:type="dcterms:W3CDTF">2023-10-24T14:20:00Z</dcterms:created>
  <dcterms:modified xsi:type="dcterms:W3CDTF">2026-05-11T09:39:00Z</dcterms:modified>
</cp:coreProperties>
</file>