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74.xml" ContentType="application/vnd.openxmlformats-officedocument.wordprocessingml.footer+xml"/>
  <Override PartName="/word/header7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spacing/>
        <w:jc w:val="center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Inhoudstafel</w:t>
      </w:r>
      <w:r>
        <w:rPr/>
        <w:br/>
      </w:r>
    </w:p>
    <w:p>
      <w:pPr>
        <w:pBdr/>
        <w:spacing/>
        <w:jc w:val="left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Kaarten</w:t>
      </w:r>
    </w:p>
    <w:p>
      <w:pPr>
        <w:pStyle w:val="TOC1"/>
        <w:tabs>
          <w:tab w:val="right" w:leader="dot" w:pos="9010"/>
        </w:tabs>
        <w:spacing/>
        <w:rPr/>
      </w:pPr>
      <w:r>
        <w:rPr/>
        <w:fldChar w:fldCharType="begin"/>
      </w:r>
      <w:r>
        <w:rPr/>
        <w:instrText xml:space="preserve">TOC \o "1-3" \h \z </w:instrText>
      </w:r>
      <w:r>
        <w:rPr/>
        <w:fldChar w:fldCharType="separate"/>
      </w:r>
      <w:r>
        <w:rPr>
          <w:rStyle w:val="Hyperlink"/>
        </w:rPr>
        <w:fldChar w:fldCharType="begin"/>
      </w:r>
      <w:r>
        <w:rPr/>
        <w:instrText xml:space="preserve">HYPERLINK \l "_Toc0000000001"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Mobiscore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_Toc0000000001 \h</w:instrText>
      </w:r>
      <w:r>
        <w:rPr/>
        <w:fldChar w:fldCharType="separate"/>
      </w:r>
      <w:r>
        <w:rPr/>
        <w:t xml:space="preserve">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Register van Herstelvorderingen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_Toc0000000002 \h</w:instrText>
      </w:r>
      <w:r>
        <w:rPr/>
        <w:fldChar w:fldCharType="separate"/>
      </w:r>
      <w:r>
        <w:rPr/>
        <w:t xml:space="preserve">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Kadastraal plan (CadGis)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_Toc0000000003 \h</w:instrText>
      </w:r>
      <w:r>
        <w:rPr/>
        <w:fldChar w:fldCharType="separate"/>
      </w:r>
      <w:r>
        <w:rPr/>
        <w:t xml:space="preserve">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2022 -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_Toc0000000004 \h</w:instrText>
      </w:r>
      <w:r>
        <w:rPr/>
        <w:fldChar w:fldCharType="separate"/>
      </w:r>
      <w:r>
        <w:rPr/>
        <w:t xml:space="preserve">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Gewestplan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_Toc0000000005 \h</w:instrText>
      </w:r>
      <w:r>
        <w:rPr/>
        <w:fldChar w:fldCharType="separate"/>
      </w:r>
      <w:r>
        <w:rPr/>
        <w:t xml:space="preserve">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PFAS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_Toc0000000006 \h</w:instrText>
      </w:r>
      <w:r>
        <w:rPr/>
        <w:fldChar w:fldCharType="separate"/>
      </w:r>
      <w:r>
        <w:rPr/>
        <w:t xml:space="preserve">11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OVAM Bodemonderzoeken en sanering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_Toc0000000007 \h</w:instrText>
      </w:r>
      <w:r>
        <w:rPr/>
        <w:fldChar w:fldCharType="separate"/>
      </w:r>
      <w:r>
        <w:rPr/>
        <w:t xml:space="preserve">12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OVAM-Schadegevallen en meldingen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_Toc0000000008 \h</w:instrText>
      </w:r>
      <w:r>
        <w:rPr/>
        <w:fldChar w:fldCharType="separate"/>
      </w:r>
      <w:r>
        <w:rPr/>
        <w:t xml:space="preserve">13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Vlaamse inventaris van ongeschikte en onbewoonbare woningen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_Toc0000000009 \h</w:instrText>
      </w:r>
      <w:r>
        <w:rPr/>
        <w:fldChar w:fldCharType="separate"/>
      </w:r>
      <w:r>
        <w:rPr/>
        <w:t xml:space="preserve">14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Woningen met een conformiteitsattest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_Toc0000000010 \h</w:instrText>
      </w:r>
      <w:r>
        <w:rPr/>
        <w:fldChar w:fldCharType="separate"/>
      </w:r>
      <w:r>
        <w:rPr/>
        <w:t xml:space="preserve">15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Boskartering 1990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_Toc0000000011 \h</w:instrText>
      </w:r>
      <w:r>
        <w:rPr/>
        <w:fldChar w:fldCharType="separate"/>
      </w:r>
      <w:r>
        <w:rPr/>
        <w:t xml:space="preserve">16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Bosreferentielaag 2000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_Toc0000000012 \h</w:instrText>
      </w:r>
      <w:r>
        <w:rPr/>
        <w:fldChar w:fldCharType="separate"/>
      </w:r>
      <w:r>
        <w:rPr/>
        <w:t xml:space="preserve">17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Digitale boswijzer Vlaanderen 2021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_Toc0000000013 \h</w:instrText>
      </w:r>
      <w:r>
        <w:rPr/>
        <w:fldChar w:fldCharType="separate"/>
      </w:r>
      <w:r>
        <w:rPr/>
        <w:t xml:space="preserve">18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Groenkaart Vlaanderen 2021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_Toc0000000014 \h</w:instrText>
      </w:r>
      <w:r>
        <w:rPr/>
        <w:fldChar w:fldCharType="separate"/>
      </w:r>
      <w:r>
        <w:rPr/>
        <w:t xml:space="preserve">19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Natuurbeheerplannen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_Toc0000000015 \h</w:instrText>
      </w:r>
      <w:r>
        <w:rPr/>
        <w:fldChar w:fldCharType="separate"/>
      </w:r>
      <w:r>
        <w:rPr/>
        <w:t xml:space="preserve">20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vanuit zee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_Toc0000000016 \h</w:instrText>
      </w:r>
      <w:r>
        <w:rPr/>
        <w:fldChar w:fldCharType="separate"/>
      </w:r>
      <w:r>
        <w:rPr/>
        <w:t xml:space="preserve">21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fluviaal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_Toc0000000017 \h</w:instrText>
      </w:r>
      <w:r>
        <w:rPr/>
        <w:fldChar w:fldCharType="separate"/>
      </w:r>
      <w:r>
        <w:rPr/>
        <w:t xml:space="preserve">22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Watertoets: Overstromingsgevoelige gebieden pluviaal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_Toc0000000018 \h</w:instrText>
      </w:r>
      <w:r>
        <w:rPr/>
        <w:fldChar w:fldCharType="separate"/>
      </w:r>
      <w:r>
        <w:rPr/>
        <w:t xml:space="preserve">23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Overstromingsgebieden en oeverzones Integraal Waterbeleid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_Toc0000000019 \h</w:instrText>
      </w:r>
      <w:r>
        <w:rPr/>
        <w:fldChar w:fldCharType="separate"/>
      </w:r>
      <w:r>
        <w:rPr/>
        <w:t xml:space="preserve">24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Risicozones voor overstromingen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_Toc0000000020 \h</w:instrText>
      </w:r>
      <w:r>
        <w:rPr/>
        <w:fldChar w:fldCharType="separate"/>
      </w:r>
      <w:r>
        <w:rPr/>
        <w:t xml:space="preserve">25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Recent overstroomde gebieden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_Toc0000000021 \h</w:instrText>
      </w:r>
      <w:r>
        <w:rPr/>
        <w:fldChar w:fldCharType="separate"/>
      </w:r>
      <w:r>
        <w:rPr/>
        <w:t xml:space="preserve">26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Van nature overstroombare gebieden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_Toc0000000022 \h</w:instrText>
      </w:r>
      <w:r>
        <w:rPr/>
        <w:fldChar w:fldCharType="separate"/>
      </w:r>
      <w:r>
        <w:rPr/>
        <w:t xml:space="preserve">27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Gebieden van het VEN en het IVON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_Toc0000000023 \h</w:instrText>
      </w:r>
      <w:r>
        <w:rPr/>
        <w:fldChar w:fldCharType="separate"/>
      </w:r>
      <w:r>
        <w:rPr/>
        <w:t xml:space="preserve">28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Signaalgebieden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_Toc0000000024 \h</w:instrText>
      </w:r>
      <w:r>
        <w:rPr/>
        <w:fldChar w:fldCharType="separate"/>
      </w:r>
      <w:r>
        <w:rPr/>
        <w:t xml:space="preserve">29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Grenzen van polders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_Toc0000000025 \h</w:instrText>
      </w:r>
      <w:r>
        <w:rPr/>
        <w:fldChar w:fldCharType="separate"/>
      </w:r>
      <w:r>
        <w:rPr/>
        <w:t xml:space="preserve">30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Grenzen van wateringen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_Toc0000000026 \h</w:instrText>
      </w:r>
      <w:r>
        <w:rPr/>
        <w:fldChar w:fldCharType="separate"/>
      </w:r>
      <w:r>
        <w:rPr/>
        <w:t xml:space="preserve">31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Grondwaterwingebieden en beschermingszones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_Toc0000000027 \h</w:instrText>
      </w:r>
      <w:r>
        <w:rPr/>
        <w:fldChar w:fldCharType="separate"/>
      </w:r>
      <w:r>
        <w:rPr/>
        <w:t xml:space="preserve">32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Gebiedstypes nitraat mestdecreet, geldend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_Toc0000000028 \h</w:instrText>
      </w:r>
      <w:r>
        <w:rPr/>
        <w:fldChar w:fldCharType="separate"/>
      </w:r>
      <w:r>
        <w:rPr/>
        <w:t xml:space="preserve">33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Traditioneel Landschap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_Toc0000000029 \h</w:instrText>
      </w:r>
      <w:r>
        <w:rPr/>
        <w:fldChar w:fldCharType="separate"/>
      </w:r>
      <w:r>
        <w:rPr/>
        <w:t xml:space="preserve">34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Habitatrichtlijngebieden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_Toc0000000030 \h</w:instrText>
      </w:r>
      <w:r>
        <w:rPr/>
        <w:fldChar w:fldCharType="separate"/>
      </w:r>
      <w:r>
        <w:rPr/>
        <w:t xml:space="preserve">35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Vogelrichtlijngebieden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_Toc0000000031 \h</w:instrText>
      </w:r>
      <w:r>
        <w:rPr/>
        <w:fldChar w:fldCharType="separate"/>
      </w:r>
      <w:r>
        <w:rPr/>
        <w:t xml:space="preserve">36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Jachtgebieden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_Toc0000000032 \h</w:instrText>
      </w:r>
      <w:r>
        <w:rPr/>
        <w:fldChar w:fldCharType="separate"/>
      </w:r>
      <w:r>
        <w:rPr/>
        <w:t xml:space="preserve">37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Vlaams voorkooprecht van toepassing op het onroerend 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_Toc0000000033 \h</w:instrText>
      </w:r>
      <w:r>
        <w:rPr/>
        <w:fldChar w:fldCharType="separate"/>
      </w:r>
      <w:r>
        <w:rPr/>
        <w:t xml:space="preserve">38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Atlas der Buurtwegen (ca 1840), Vlaanderen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_Toc0000000034 \h</w:instrText>
      </w:r>
      <w:r>
        <w:rPr/>
        <w:fldChar w:fldCharType="separate"/>
      </w:r>
      <w:r>
        <w:rPr/>
        <w:t xml:space="preserve">39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Watergevoelige openruimtegebieden (WORG)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_Toc0000000035 \h</w:instrText>
      </w:r>
      <w:r>
        <w:rPr/>
        <w:fldChar w:fldCharType="separate"/>
      </w:r>
      <w:r>
        <w:rPr/>
        <w:t xml:space="preserve">40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Beschermd onroerend 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_Toc0000000036 \h</w:instrText>
      </w:r>
      <w:r>
        <w:rPr/>
        <w:fldChar w:fldCharType="separate"/>
      </w:r>
      <w:r>
        <w:rPr/>
        <w:t xml:space="preserve">41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Vastgestelde inventarissen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_Toc0000000037 \h</w:instrText>
      </w:r>
      <w:r>
        <w:rPr/>
        <w:fldChar w:fldCharType="separate"/>
      </w:r>
      <w:r>
        <w:rPr/>
        <w:t xml:space="preserve">42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Erfgoedlandschappen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_Toc0000000038 \h</w:instrText>
      </w:r>
      <w:r>
        <w:rPr/>
        <w:fldChar w:fldCharType="separate"/>
      </w:r>
      <w:r>
        <w:rPr/>
        <w:t xml:space="preserve">43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Unesco Werelderfgoed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_Toc0000000039 \h</w:instrText>
      </w:r>
      <w:r>
        <w:rPr/>
        <w:fldChar w:fldCharType="separate"/>
      </w:r>
      <w:r>
        <w:rPr/>
        <w:t xml:space="preserve">44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"_Toc0000000040"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Gebieden geen Archeologie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_Toc0000000040 \h</w:instrText>
      </w:r>
      <w:r>
        <w:rPr/>
        <w:fldChar w:fldCharType="separate"/>
      </w:r>
      <w:r>
        <w:rPr/>
        <w:t xml:space="preserve">45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"_Toc0000000041"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Plannen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_Toc0000000041 \h</w:instrText>
      </w:r>
      <w:r>
        <w:rPr/>
        <w:fldChar w:fldCharType="separate"/>
      </w:r>
      <w:r>
        <w:rPr/>
        <w:t xml:space="preserve">46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"_Toc0000000042"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Atlas van de woonreservegebieden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_Toc0000000042 \h</w:instrText>
      </w:r>
      <w:r>
        <w:rPr/>
        <w:fldChar w:fldCharType="separate"/>
      </w:r>
      <w:r>
        <w:rPr/>
        <w:t xml:space="preserve">47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"_Toc0000000043"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Bevraging Waterlopen (Digitale Atlas)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_Toc0000000043 \h</w:instrText>
      </w:r>
      <w:r>
        <w:rPr/>
        <w:fldChar w:fldCharType="separate"/>
      </w:r>
      <w:r>
        <w:rPr/>
        <w:t xml:space="preserve">48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"_Toc0000000044"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Bevraging Atlaspunten (Digitale Atlas)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_Toc0000000044 \h</w:instrText>
      </w:r>
      <w:r>
        <w:rPr/>
        <w:fldChar w:fldCharType="separate"/>
      </w:r>
      <w:r>
        <w:rPr/>
        <w:t xml:space="preserve">49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spacing/>
        <w:jc w:val="left"/>
        <w:rPr/>
      </w:pPr>
      <w:r>
        <w:rPr/>
        <w:fldChar w:fldCharType="end"/>
      </w:r>
    </w:p>
    <w:p>
      <w:pPr>
        <w:spacing/>
        <w:rPr/>
      </w:pP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Legend:</w:t>
      </w:r>
      <w:r>
        <w:rPr/>
        <w:br/>
      </w:r>
      <w:r>
        <w:rPr>
          <w:rFonts w:ascii="Calibri" w:hAnsi="Calibri" w:eastAsia="Calibri" w:cs="Calibri"/>
          <w:b/>
          <w:color w:val="FFA500"/>
          <w:sz w:val="20"/>
        </w:rPr>
        <w:t xml:space="preserve">Resultaat in map</w:t>
      </w:r>
      <w:r>
        <w:rPr/>
        <w:br/>
      </w:r>
      <w:r>
        <w:rPr>
          <w:rFonts w:ascii="Calibri" w:hAnsi="Calibri" w:eastAsia="Calibri" w:cs="Calibri"/>
          <w:b/>
          <w:color w:val="FF0000"/>
          <w:sz w:val="20"/>
        </w:rPr>
        <w:t xml:space="preserve">Resultaat in het perceel</w:t>
      </w:r>
      <w:r>
        <w:rPr/>
        <w:br/>
      </w: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Bronnen:</w:t>
      </w:r>
      <w:r>
        <w:rPr/>
        <w:br/>
      </w:r>
      <w:r>
        <w:rPr/>
        <w:t xml:space="preserve">Vlaamse Milieumaatschappij </w:t>
      </w:r>
      <w:r>
        <w:rPr/>
        <w:fldChar w:fldCharType="begin"/>
      </w:r>
      <w:r>
        <w:rPr/>
        <w:instrText xml:space="preserve">HYPERLINK "https://www.vmm.be/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Koninklijke Bibliotheek België </w:t>
      </w:r>
      <w:r>
        <w:rPr/>
        <w:fldChar w:fldCharType="begin"/>
      </w:r>
      <w:r>
        <w:rPr/>
        <w:instrText xml:space="preserve">HYPERLINK "https://www.kbr.be/nl/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Natuur en Bos </w:t>
      </w:r>
      <w:r>
        <w:rPr/>
        <w:fldChar w:fldCharType="begin"/>
      </w:r>
      <w:r>
        <w:rPr/>
        <w:instrText xml:space="preserve">HYPERLINK "https://www.natuurenbos.be/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Departement Omgeving </w:t>
      </w:r>
      <w:r>
        <w:rPr/>
        <w:fldChar w:fldCharType="begin"/>
      </w:r>
      <w:r>
        <w:rPr/>
        <w:instrText xml:space="preserve">HYPERLINK "https://omgeving.vlaanderen.be/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Ovam </w:t>
      </w:r>
      <w:r>
        <w:rPr/>
        <w:fldChar w:fldCharType="begin"/>
      </w:r>
      <w:r>
        <w:rPr/>
        <w:instrText xml:space="preserve">HYPERLINK "https://ovam.vlaanderen.be/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Cadgis </w:t>
      </w:r>
      <w:r>
        <w:rPr/>
        <w:fldChar w:fldCharType="begin"/>
      </w:r>
      <w:r>
        <w:rPr/>
        <w:instrText xml:space="preserve">HYPERLINK "https://eservices.minfin.fgov.be/ecad-web/#/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Universiteit Gent </w:t>
      </w:r>
      <w:r>
        <w:rPr/>
        <w:fldChar w:fldCharType="begin"/>
      </w:r>
      <w:r>
        <w:rPr/>
        <w:instrText xml:space="preserve">HYPERLINK "https://www.geografie.ugent.be/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Digitaal Vlaanderen </w:t>
      </w:r>
      <w:r>
        <w:rPr/>
        <w:fldChar w:fldCharType="begin"/>
      </w:r>
      <w:r>
        <w:rPr/>
        <w:instrText xml:space="preserve">HYPERLINK "https://www.vlaanderen.be/digitaal-vlaanderen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Vlaamse Milieumaatschappij - Ondergrond </w:t>
      </w:r>
      <w:r>
        <w:rPr/>
        <w:fldChar w:fldCharType="begin"/>
      </w:r>
      <w:r>
        <w:rPr/>
        <w:instrText xml:space="preserve">HYPERLINK "https://www.dov.vlaanderen.be/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Waterinfo </w:t>
      </w:r>
      <w:r>
        <w:rPr/>
        <w:fldChar w:fldCharType="begin"/>
      </w:r>
      <w:r>
        <w:rPr/>
        <w:instrText xml:space="preserve">HYPERLINK "https://www.waterinfo.be/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Wonen in Vlaanderen </w:t>
      </w:r>
      <w:r>
        <w:rPr/>
        <w:fldChar w:fldCharType="begin"/>
      </w:r>
      <w:r>
        <w:rPr/>
        <w:instrText xml:space="preserve">HYPERLINK "https://www.vlaanderen.be/wonen-in-vlaanderen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Vlaamse Landmaatschappij </w:t>
      </w:r>
      <w:r>
        <w:rPr/>
        <w:fldChar w:fldCharType="begin"/>
      </w:r>
      <w:r>
        <w:rPr/>
        <w:instrText xml:space="preserve">HYPERLINK "https://www.vlm.be/nl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Onroerend Erfgoed </w:t>
      </w:r>
      <w:r>
        <w:rPr/>
        <w:fldChar w:fldCharType="begin"/>
      </w:r>
      <w:r>
        <w:rPr/>
        <w:instrText xml:space="preserve">HYPERLINK "https://www.onroerenderfgoed.be/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Mobiscore </w:t>
      </w:r>
      <w:r>
        <w:rPr/>
        <w:fldChar w:fldCharType="begin"/>
      </w:r>
      <w:r>
        <w:rPr/>
        <w:instrText xml:space="preserve">HYPERLINK "https://mobiscore.omgeving.vlaanderen.be/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 w:type="page"/>
      </w:r>
    </w:p>
    <w:p>
      <w:pPr>
        <w:pStyle w:val="Heading1"/>
        <w:spacing/>
        <w:jc w:val="left"/>
        <w:rPr/>
      </w:pPr>
      <w:bookmarkStart w:id="2" w:name="_Toc0000000001"/>
      <w:r>
        <w:rPr>
          <w:rFonts w:ascii="Calibri" w:hAnsi="Calibri" w:eastAsia="Calibri" w:cs="Calibri"/>
          <w:sz w:val="36"/>
        </w:rPr>
        <w:t xml:space="preserve">Mobiscore</w:t>
      </w:r>
      <w:bookmarkEnd w:id="2"/>
    </w:p>
    <w:p>
      <w:pPr>
        <w:spacing/>
        <w:jc w:val="center"/>
        <w:rPr/>
      </w:pPr>
      <w:r>
        <w:rPr/>
        <w:drawing>
          <wp:inline>
            <wp:extent cx="5715000" cy="1270000"/>
            <wp:docPr id="1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rPr/>
      </w:pPr>
      <w:r>
        <w:rPr/>
        <w:br/>
      </w:r>
      <w:r>
        <w:rPr/>
        <w:br/>
      </w:r>
      <w:r>
        <w:rPr/>
        <w:br/>
      </w:r>
      <w:r>
        <w:rPr/>
        <w:br/>
      </w:r>
    </w:p>
    <w:p>
      <w:pPr>
        <w:pStyle w:val="Heading1"/>
        <w:spacing/>
        <w:jc w:val="left"/>
        <w:rPr/>
      </w:pPr>
      <w:bookmarkStart w:id="3" w:name="_Toc0000000002"/>
      <w:r>
        <w:rPr>
          <w:rFonts w:ascii="Calibri" w:hAnsi="Calibri" w:eastAsia="Calibri" w:cs="Calibri"/>
          <w:sz w:val="36"/>
        </w:rPr>
        <w:t xml:space="preserve">Register van Herstelvorderingen</w:t>
      </w:r>
      <w:bookmarkEnd w:id="3"/>
    </w:p>
    <w:p>
      <w:pPr>
        <w:spacing/>
        <w:jc w:val="left"/>
        <w:rPr/>
      </w:pPr>
    </w:p>
    <w:p>
      <w:pPr>
        <w:spacing/>
        <w:jc w:val="left"/>
        <w:rPr/>
      </w:pPr>
      <w:r>
        <w:rPr>
          <w:rFonts w:ascii="Calibri" w:hAnsi="Calibri" w:eastAsia="Calibri" w:cs="Calibri"/>
          <w:color w:val="000000"/>
          <w:sz w:val="20"/>
        </w:rPr>
        <w:t xml:space="preserve">Dit perceel staat niet geregistreerd in het register van herstelvorderingen</w:t>
      </w:r>
      <w:r>
        <w:rPr/>
        <w:br/>
      </w:r>
    </w:p>
    <w:p>
      <w:pPr>
        <w:pStyle w:val="Heading1"/>
        <w:spacing/>
        <w:jc w:val="left"/>
        <w:rPr/>
      </w:pPr>
      <w:r>
        <w:rPr/>
        <w:br w:type="page"/>
      </w:r>
      <w:bookmarkStart w:id="4" w:name="_Toc0000000003"/>
      <w:r>
        <w:rPr>
          <w:rFonts w:ascii="Calibri" w:hAnsi="Calibri" w:eastAsia="Calibri" w:cs="Calibri"/>
          <w:sz w:val="32"/>
        </w:rPr>
        <w:t xml:space="preserve">Kadastraal plan (CadGis)</w:t>
      </w:r>
      <w:bookmarkEnd w:id="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685800" cy="685800"/>
                  <wp:docPr id="3" name="Picture 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28700" cy="381000"/>
                  <wp:docPr id="4" name="Picture 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771650" cy="857250"/>
                  <wp:docPr id="5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143000" cy="381000"/>
                  <wp:docPr id="6" name="Picture 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gba_118272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ondergronds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16.39 m²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16.27 m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Kadastraal planperceel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72030F0788/00N002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Kadastrale sectiecode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72030F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 oppervlakte Patris (m²)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477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 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Verified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Status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Undefined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Fiscale toestand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6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Laatste aanpassing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26/07/20 14:06:48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504.66 m²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92.11 m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gbg_1785456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BU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113.76 m²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50.00 m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Head1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link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title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Application Error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rel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stylesheet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href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/arcgis/css/webadaptor.css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class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helpHolder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helpLinkElement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class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help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class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configDialog pane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div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class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logoHolder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img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h1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ArcGIS Web Adaptor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alt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Esri Logo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class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logoImg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src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/arcgis/images/logo.png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class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paneTitleBar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contentHolder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class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paneContent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Div2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class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statusTable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style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background: #FFCDCD; padding-top: 5px; margin-top: 14px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width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img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alt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Error Symbol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src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/arcgis/images/error.png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</w:p>
          <w:p>
            <w:pPr>
              <w:pBdr/>
              <w:spacing/>
              <w:rPr/>
            </w:pPr>
            <w:r>
              <w:rPr/>
              <w:t xml:space="preserve">                            An error occurred while processing the request.</w:t>
            </w:r>
          </w:p>
          <w:p>
            <w:pPr>
              <w:pBdr/>
              <w:spacing/>
              <w:rPr/>
            </w:pPr>
            <w:r>
              <w:rPr/>
              <w:t xml:space="preserve">                           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class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errorLabel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eservices.minfin.fgov.be </w:t>
            </w:r>
            <w:r>
              <w:rPr/>
              <w:fldChar w:fldCharType="begin"/>
            </w:r>
            <w:r>
              <w:rPr/>
              <w:instrText xml:space="preserve">HYPERLINK "https://eservices.minfin.fgov.be/ecad-web/#/?capakey=72030F0788/00N002&amp;local=%5Blanguage%5D"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5" w:name="_Toc0000000004"/>
      <w:r>
        <w:rPr>
          <w:rFonts w:ascii="Calibri" w:hAnsi="Calibri" w:eastAsia="Calibri" w:cs="Calibri"/>
          <w:sz w:val="32"/>
        </w:rPr>
        <w:t xml:space="preserve">Luchtfoto Vlaanderen winter 2022 - kleur</w:t>
      </w:r>
      <w:bookmarkEnd w:id="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"https://www.geopunt.be/?service=https%3a%2f%2fgeo.api.vlaanderen.be%2fOMW%2fwms%3flayers%3domwrgb22vl&amp;perceel=72030F0788/00N002"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6" w:name="_Toc0000000005"/>
      <w:r>
        <w:rPr>
          <w:rFonts w:ascii="Calibri" w:hAnsi="Calibri" w:eastAsia="Calibri" w:cs="Calibri"/>
          <w:sz w:val="32"/>
        </w:rPr>
        <w:t xml:space="preserve">Gewestplan</w:t>
      </w:r>
      <w:bookmarkEnd w:id="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origineel gewestplan Neerpelt - Bree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1978-03-31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origineel gewestplan Neerpelt - Bree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 voorschrift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woongebieden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1978-03-31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origineel gewestplan Neerpelt - Bree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 voorschrift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woongebieden met cultureel, historische en/of esthetische 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1978-03-31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"https://www.geopunt.be/?service=https%3a%2f%2fwww.mercator.vlaanderen.be%2fraadpleegdienstenmercatorpubliek%2fwms%3flayers%3dlu%3alu_gwp_rv_raster%2clu_gwp_ct&amp;perceel=72030F0788/00N002"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7" w:name="_Toc0000000006"/>
      <w:r>
        <w:rPr>
          <w:rFonts w:ascii="Calibri" w:hAnsi="Calibri" w:eastAsia="Calibri" w:cs="Calibri"/>
          <w:sz w:val="32"/>
        </w:rPr>
        <w:t xml:space="preserve">PFAS</w:t>
      </w:r>
      <w:bookmarkEnd w:id="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9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Middelpunten no regret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10" name="Picture 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Actuele no regret zones (PFAS)</w:t>
            </w:r>
          </w:p>
          <w:p>
            <w:pPr>
              <w:spacing/>
              <w:rPr/>
            </w:pPr>
            <w:r>
              <w:rPr/>
              <w:drawing>
                <wp:inline>
                  <wp:extent cx="2362200" cy="1905000"/>
                  <wp:docPr id="11" name="Picture 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Profielen (PFAS)</w:t>
            </w:r>
          </w:p>
          <w:p>
            <w:pPr>
              <w:spacing/>
              <w:rPr/>
            </w:pPr>
            <w:r>
              <w:rPr/>
              <w:drawing>
                <wp:inline>
                  <wp:extent cx="1466850" cy="1524000"/>
                  <wp:docPr id="12" name="Picture 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Inventaris brandweer(oefen)terreinen en incidenten (PFAS)</w:t>
            </w:r>
          </w:p>
          <w:p>
            <w:pPr>
              <w:spacing/>
              <w:rPr/>
            </w:pPr>
            <w:r>
              <w:rPr/>
              <w:drawing>
                <wp:inline>
                  <wp:extent cx="4038600" cy="1143000"/>
                  <wp:docPr id="13" name="Picture 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"https://www.geopunt.be/?service=https%3a%2f%2fwww.dov.vlaanderen.be%2fgeoserver%2fows%3flayers%3dpfas%3apfas_profielen_middelpunt%2cpfas%3ano_regret_huidig%2cpfas%3apfas_profielen%2cpfas%3apfas_vbo&amp;perceel=72030F0788/00N002"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8" w:name="_Toc0000000007"/>
      <w:r>
        <w:rPr>
          <w:rFonts w:ascii="Calibri" w:hAnsi="Calibri" w:eastAsia="Calibri" w:cs="Calibri"/>
          <w:sz w:val="32"/>
        </w:rPr>
        <w:t xml:space="preserve">OVAM Bodemonderzoeken en sanering</w:t>
      </w:r>
      <w:bookmarkEnd w:id="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4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Dossierinfo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1905000"/>
                  <wp:docPr id="15" name="Picture 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"https://www.geopunt.be/?service=https%3a%2f%2fgeoserver-extern.ovam.be%2fgeoserver%2fwms%3flayers%3dbbgis%3adossierinfo&amp;perceel=72030F0788/00N002"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9" w:name="_Toc0000000008"/>
      <w:r>
        <w:rPr>
          <w:rFonts w:ascii="Calibri" w:hAnsi="Calibri" w:eastAsia="Calibri" w:cs="Calibri"/>
          <w:sz w:val="32"/>
        </w:rPr>
        <w:t xml:space="preserve">OVAM-Schadegevallen en meldingen</w:t>
      </w:r>
      <w:bookmarkEnd w:id="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6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Schadeinfo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466975" cy="1905000"/>
                  <wp:docPr id="17" name="Picture 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"https://www.geopunt.be/?service=https%3a%2f%2fgeoserver-extern.ovam.be%2fgeoserver%2fwms%3flayers%3dbbgis%3aschadeinfo&amp;perceel=72030F0788/00N002"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0" w:name="_Toc0000000009"/>
      <w:r>
        <w:rPr>
          <w:rFonts w:ascii="Calibri" w:hAnsi="Calibri" w:eastAsia="Calibri" w:cs="Calibri"/>
          <w:sz w:val="32"/>
        </w:rPr>
        <w:t xml:space="preserve">Vlaamse inventaris van ongeschikte en onbewoonbare woningen</w:t>
      </w:r>
      <w:bookmarkEnd w:id="1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8" name="Picture 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"https://www.geopunt.be/?app=Geopunt-kaart_app&amp;basemap=grb&amp;kaart=Vlaamse+inventaris+van+ongeschikte+en+onbewoonbare+woningen&amp;maximize=1&amp;perceel=72030F0788/00N002"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1" w:name="_Toc0000000010"/>
      <w:r>
        <w:rPr>
          <w:rFonts w:ascii="Calibri" w:hAnsi="Calibri" w:eastAsia="Calibri" w:cs="Calibri"/>
          <w:sz w:val="32"/>
        </w:rPr>
        <w:t xml:space="preserve">Woningen met een conformiteitsattest</w:t>
      </w:r>
      <w:bookmarkEnd w:id="1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9" name="Picture 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"https://www.geopunt.be/?app=Geopunt-kaart_app&amp;basemap=grb&amp;kaart=Woningen+met+een+conformiteitsattest&amp;maximize=1&amp;perceel=72030F0788/00N002"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2" w:name="_Toc0000000011"/>
      <w:r>
        <w:rPr>
          <w:rFonts w:ascii="Calibri" w:hAnsi="Calibri" w:eastAsia="Calibri" w:cs="Calibri"/>
          <w:sz w:val="32"/>
        </w:rPr>
        <w:t xml:space="preserve">Boskartering 1990</w:t>
      </w:r>
      <w:bookmarkEnd w:id="1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0" name="Picture 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Boskartering 1990</w:t>
            </w:r>
          </w:p>
          <w:p>
            <w:pPr>
              <w:spacing/>
              <w:rPr/>
            </w:pPr>
            <w:r>
              <w:rPr/>
              <w:drawing>
                <wp:inline>
                  <wp:extent cx="2924175" cy="1619250"/>
                  <wp:docPr id="21" name="Picture 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"https://www.geopunt.be/?service=https%3a%2f%2fgeo.api.vlaanderen.be%2fANB%2fwms%3flayers%3dBos90&amp;perceel=72030F0788/00N002"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3" w:name="_Toc0000000012"/>
      <w:r>
        <w:rPr>
          <w:rFonts w:ascii="Calibri" w:hAnsi="Calibri" w:eastAsia="Calibri" w:cs="Calibri"/>
          <w:sz w:val="32"/>
        </w:rPr>
        <w:t xml:space="preserve">Bosreferentielaag 2000</w:t>
      </w:r>
      <w:bookmarkEnd w:id="1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2" name="Picture 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Bosreferentielaag 2000</w:t>
            </w:r>
          </w:p>
          <w:p>
            <w:pPr>
              <w:spacing/>
              <w:rPr/>
            </w:pPr>
            <w:r>
              <w:rPr/>
              <w:drawing>
                <wp:inline>
                  <wp:extent cx="2924175" cy="1619250"/>
                  <wp:docPr id="23" name="Picture 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"https://www.geopunt.be/?service=https%3a%2f%2fgeo.api.vlaanderen.be%2fANB%2fwms%3flayers%3dBos&amp;perceel=72030F0788/00N002"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4" w:name="_Toc0000000013"/>
      <w:r>
        <w:rPr>
          <w:rFonts w:ascii="Calibri" w:hAnsi="Calibri" w:eastAsia="Calibri" w:cs="Calibri"/>
          <w:sz w:val="32"/>
        </w:rPr>
        <w:t xml:space="preserve">Digitale boswijzer Vlaanderen 2021</w:t>
      </w:r>
      <w:bookmarkEnd w:id="1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4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Digitale boswijzer Vlaanderen 2021</w:t>
            </w:r>
          </w:p>
          <w:p>
            <w:pPr>
              <w:spacing/>
              <w:rPr/>
            </w:pPr>
            <w:r>
              <w:rPr/>
              <w:drawing>
                <wp:inline>
                  <wp:extent cx="628650" cy="381000"/>
                  <wp:docPr id="25" name="Picture 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Geen bos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Bodembedekking die niet aan de definitie van 'Bos' voldoet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"https://www.geopunt.be/?service=https%3a%2f%2fgeo.api.vlaanderen.be%2fANB%2fwms%3flayers%3dBoswijz21&amp;perceel=72030F0788/00N002"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5" w:name="_Toc0000000014"/>
      <w:r>
        <w:rPr>
          <w:rFonts w:ascii="Calibri" w:hAnsi="Calibri" w:eastAsia="Calibri" w:cs="Calibri"/>
          <w:sz w:val="32"/>
        </w:rPr>
        <w:t xml:space="preserve">Groenkaart Vlaanderen 2021</w:t>
      </w:r>
      <w:bookmarkEnd w:id="1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6" name="Picture 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Niet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Andere bodembedekking dan hoog groen, laag groen of landbouw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Laag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Begroeiing Lager dan 3m, niet in landbouwgebruik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"https://www.geopunt.be/?service=https%3a%2f%2fgeo.api.vlaanderen.be%2fANB%2fwms%3flayers%3dGrnkrt21&amp;perceel=72030F0788/00N002"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6" w:name="_Toc0000000015"/>
      <w:r>
        <w:rPr>
          <w:rFonts w:ascii="Calibri" w:hAnsi="Calibri" w:eastAsia="Calibri" w:cs="Calibri"/>
          <w:sz w:val="32"/>
        </w:rPr>
        <w:t xml:space="preserve">Natuurbeheerplannen</w:t>
      </w:r>
      <w:bookmarkEnd w:id="1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7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Natuurbeheerplannen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4686300" cy="4572000"/>
                  <wp:docPr id="28" name="Picture 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0" cy="45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"https://www.geopunt.be/?service=https%3a%2f%2fwww.mercator.vlaanderen.be%2fraadpleegdienstenmercatorpubliek%2fps%2fows%3flayers%3dps_nbhp&amp;perceel=72030F0788/00N002"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7" w:name="_Toc0000000016"/>
      <w:r>
        <w:rPr>
          <w:rFonts w:ascii="Calibri" w:hAnsi="Calibri" w:eastAsia="Calibri" w:cs="Calibri"/>
          <w:sz w:val="32"/>
        </w:rPr>
        <w:t xml:space="preserve">Watertoets: Overstromingsgevoelige gebieden vanuit zee 2023</w:t>
      </w:r>
      <w:bookmarkEnd w:id="1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9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30" name="Picture 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"https://www.geopunt.be/?service=https%3a%2f%2finspirepub.waterinfo.be%2farcgis%2fservices%2finformatieplicht%2foverstromingsgevoelige_gebieden_vanuit_de_zee%2fMapServer%2fWmsServer%3flayers%3d0&amp;perceel=72030F0788/00N002"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8" w:name="_Toc0000000017"/>
      <w:r>
        <w:rPr>
          <w:rFonts w:ascii="Calibri" w:hAnsi="Calibri" w:eastAsia="Calibri" w:cs="Calibri"/>
          <w:sz w:val="32"/>
        </w:rPr>
        <w:t xml:space="preserve">Watertoets: Overstromingsgevoelige gebieden fluviaal 2023</w:t>
      </w:r>
      <w:bookmarkEnd w:id="1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1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32" name="Picture 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"https://www.geopunt.be/?service=https%3a%2f%2finspirepub.waterinfo.be%2farcgis%2fservices%2finformatieplicht%2foverstromingsgevoelige_gebieden_fluviaal%2fMapServer%2fWmsServer%3flayers%3d0&amp;perceel=72030F0788/00N002"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9" w:name="_Toc0000000018"/>
      <w:r>
        <w:rPr>
          <w:rFonts w:ascii="Calibri" w:hAnsi="Calibri" w:eastAsia="Calibri" w:cs="Calibri"/>
          <w:sz w:val="32"/>
        </w:rPr>
        <w:t xml:space="preserve">Watertoets: Overstromingsgevoelige gebieden pluviaal 2023</w:t>
      </w:r>
      <w:bookmarkEnd w:id="1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3" name="Picture 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34" name="Picture 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"https://www.geopunt.be/?service=https%3a%2f%2finspirepub.waterinfo.be%2farcgis%2fservices%2finformatieplicht%2foverstromingsgevoelige_gebieden_pluviaal%2fMapServer%2fWmsServer%3flayers%3d0&amp;perceel=72030F0788/00N002"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0" w:name="_Toc0000000019"/>
      <w:r>
        <w:rPr>
          <w:rFonts w:ascii="Calibri" w:hAnsi="Calibri" w:eastAsia="Calibri" w:cs="Calibri"/>
          <w:sz w:val="32"/>
        </w:rPr>
        <w:t xml:space="preserve">Overstromingsgebieden en oeverzones Integraal Waterbeleid</w:t>
      </w:r>
      <w:bookmarkEnd w:id="2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5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Oeverzones en Overstromingsgebieden Integraal Waterbeleid</w:t>
            </w:r>
          </w:p>
          <w:p>
            <w:pPr>
              <w:spacing/>
              <w:rPr/>
            </w:pPr>
            <w:r>
              <w:rPr/>
              <w:drawing>
                <wp:inline>
                  <wp:extent cx="1485900" cy="381000"/>
                  <wp:docPr id="36" name="Picture 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"https://www.geopunt.be/?service=https%3a%2f%2fgeo.api.vlaanderen.be%2fRVVafbak%2fwms%3flayers%3dRVVIntgrWatBel&amp;perceel=72030F0788/00N002"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1" w:name="_Toc0000000020"/>
      <w:r>
        <w:rPr>
          <w:rFonts w:ascii="Calibri" w:hAnsi="Calibri" w:eastAsia="Calibri" w:cs="Calibri"/>
          <w:sz w:val="32"/>
        </w:rPr>
        <w:t xml:space="preserve">Risicozones voor overstromingen</w:t>
      </w:r>
      <w:bookmarkEnd w:id="2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7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1371600" cy="514350"/>
                  <wp:docPr id="38" name="Picture 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85850" cy="381000"/>
                  <wp:docPr id="39" name="Picture 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428750" cy="381000"/>
                  <wp:docPr id="40" name="Picture 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200150" cy="381000"/>
                  <wp:docPr id="41" name="Picture 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"https://www.geopunt.be/?service=https%3a%2f%2finspirepub.waterinfo.be%2farcgis%2fservices%2fRisicozones_overstroming_2017%2fMapServer%2fWMSServer%3flayers%3d0%2c1%2c2%2c3&amp;perceel=72030F0788/00N002"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2" w:name="_Toc0000000021"/>
      <w:r>
        <w:rPr>
          <w:rFonts w:ascii="Calibri" w:hAnsi="Calibri" w:eastAsia="Calibri" w:cs="Calibri"/>
          <w:sz w:val="32"/>
        </w:rPr>
        <w:t xml:space="preserve">Recent overstroomde gebieden</w:t>
      </w:r>
      <w:bookmarkEnd w:id="2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2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Vlak behorende tot 1 overstroming in de periode 1988-'versiedatum'</w:t>
            </w:r>
          </w:p>
          <w:p>
            <w:pPr>
              <w:spacing/>
              <w:rPr/>
            </w:pPr>
            <w:r>
              <w:rPr/>
              <w:drawing>
                <wp:inline>
                  <wp:extent cx="1619250" cy="381000"/>
                  <wp:docPr id="43" name="Picture 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"https://www.geopunt.be/?service=https%3a%2f%2fgeo.api.vlaanderen.be%2fVMM%2fwms%3flayers%3dRecOvstrGeb&amp;perceel=72030F0788/00N002"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3" w:name="_Toc0000000022"/>
      <w:r>
        <w:rPr>
          <w:rFonts w:ascii="Calibri" w:hAnsi="Calibri" w:eastAsia="Calibri" w:cs="Calibri"/>
          <w:sz w:val="32"/>
        </w:rPr>
        <w:t xml:space="preserve">Van nature overstroombare gebieden</w:t>
      </w:r>
      <w:bookmarkEnd w:id="2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4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Van nature overstroombare gebieden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1085850" cy="857250"/>
                  <wp:docPr id="45" name="Picture 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Van natuure niet overstroombaar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VERSION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5/12/2000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Maasbekken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Stroomgebied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Maas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Lengte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12363728314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"https://www.geopunt.be/?service=https%3a%2f%2fgeo.api.vlaanderen.be%2fVMM%2fwms%3flayers%3dNatOverstrGeb&amp;perceel=72030F0788/00N002"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4" w:name="_Toc0000000023"/>
      <w:r>
        <w:rPr>
          <w:rFonts w:ascii="Calibri" w:hAnsi="Calibri" w:eastAsia="Calibri" w:cs="Calibri"/>
          <w:sz w:val="32"/>
        </w:rPr>
        <w:t xml:space="preserve">Gebieden van het VEN en het IVON</w:t>
      </w:r>
      <w:bookmarkEnd w:id="2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6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Gebieden van het VEN en het IVON</w:t>
            </w:r>
          </w:p>
          <w:p>
            <w:pPr>
              <w:spacing/>
              <w:rPr/>
            </w:pPr>
            <w:r>
              <w:rPr/>
              <w:drawing>
                <wp:inline>
                  <wp:extent cx="2647950" cy="1143000"/>
                  <wp:docPr id="47" name="Picture 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"https://www.geopunt.be/?service=https%3a%2f%2fwww.mercator.vlaanderen.be%2fraadpleegdienstenmercatorpubliek%2fps%2fows%3flayers%3dps_ven&amp;perceel=72030F0788/00N002"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5" w:name="_Toc0000000024"/>
      <w:r>
        <w:rPr>
          <w:rFonts w:ascii="Calibri" w:hAnsi="Calibri" w:eastAsia="Calibri" w:cs="Calibri"/>
          <w:sz w:val="32"/>
        </w:rPr>
        <w:t xml:space="preserve">Signaalgebieden</w:t>
      </w:r>
      <w:bookmarkEnd w:id="2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8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1428750" cy="514350"/>
                  <wp:docPr id="49" name="Picture 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"https://www.geopunt.be/?service=https%3a%2f%2finspirepub.waterinfo.be%2farcgis%2fservices%2fSignaalgebieden%2fMapServer%2fWMSServer%3flayers%3d0&amp;perceel=72030F0788/00N002"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6" w:name="_Toc0000000025"/>
      <w:r>
        <w:rPr>
          <w:rFonts w:ascii="Calibri" w:hAnsi="Calibri" w:eastAsia="Calibri" w:cs="Calibri"/>
          <w:sz w:val="32"/>
        </w:rPr>
        <w:t xml:space="preserve">Grenzen van polders</w:t>
      </w:r>
      <w:bookmarkEnd w:id="2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0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Polders</w:t>
            </w:r>
          </w:p>
          <w:p>
            <w:pPr>
              <w:spacing/>
              <w:rPr/>
            </w:pPr>
            <w:r>
              <w:rPr/>
              <w:drawing>
                <wp:inline>
                  <wp:extent cx="533400" cy="381000"/>
                  <wp:docPr id="51" name="Picture 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"https://www.geopunt.be/?service=https%3a%2f%2fgeo.api.vlaanderen.be%2fVMM%2fwms%3flayers%3dPolder&amp;perceel=72030F0788/00N002"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7" w:name="_Toc0000000026"/>
      <w:r>
        <w:rPr>
          <w:rFonts w:ascii="Calibri" w:hAnsi="Calibri" w:eastAsia="Calibri" w:cs="Calibri"/>
          <w:sz w:val="32"/>
        </w:rPr>
        <w:t xml:space="preserve">Grenzen van wateringen</w:t>
      </w:r>
      <w:bookmarkEnd w:id="2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2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Wateringen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647700" cy="381000"/>
                  <wp:docPr id="53" name="Picture 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"https://www.geopunt.be/?service=https%3a%2f%2fgeo.api.vlaanderen.be%2fVMM%2fwms%3flayers%3dWatering&amp;perceel=72030F0788/00N002"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8" w:name="_Toc0000000027"/>
      <w:r>
        <w:rPr>
          <w:rFonts w:ascii="Calibri" w:hAnsi="Calibri" w:eastAsia="Calibri" w:cs="Calibri"/>
          <w:sz w:val="32"/>
        </w:rPr>
        <w:t xml:space="preserve">Grondwaterwingebieden en beschermingszones</w:t>
      </w:r>
      <w:bookmarkEnd w:id="2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4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Grondwaterwingebieden en beschermingszones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1962150" cy="1524000"/>
                  <wp:docPr id="55" name="Picture 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"https://www.geopunt.be/?service=https%3a%2f%2fwww.dov.vlaanderen.be%2fgeoserver%2fows%3flayers%3dgw_bescherming%3abeschermingszones&amp;perceel=72030F0788/00N002"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9" w:name="_Toc0000000028"/>
      <w:r>
        <w:rPr>
          <w:rFonts w:ascii="Calibri" w:hAnsi="Calibri" w:eastAsia="Calibri" w:cs="Calibri"/>
          <w:sz w:val="32"/>
        </w:rPr>
        <w:t xml:space="preserve">Gebiedstypes nitraat mestdecreet, geldend</w:t>
      </w:r>
      <w:bookmarkEnd w:id="2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6" name="Picture 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Legende</w:t>
            </w:r>
          </w:p>
          <w:p>
            <w:pPr>
              <w:spacing/>
              <w:rPr/>
            </w:pPr>
            <w:r>
              <w:rPr/>
              <w:drawing>
                <wp:inline>
                  <wp:extent cx="923925" cy="723900"/>
                  <wp:docPr id="57" name="Picture 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Afstroomzone van DOMMEL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Gebiedtypes 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Gebiedstype 3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"https://www.geopunt.be/?service=https%3a%2f%2fgeo.api.vlaanderen.be%2fVLM%2fwms%3flayers%3dGebnit&amp;perceel=72030F0788/00N002"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0" w:name="_Toc0000000029"/>
      <w:r>
        <w:rPr>
          <w:rFonts w:ascii="Calibri" w:hAnsi="Calibri" w:eastAsia="Calibri" w:cs="Calibri"/>
          <w:sz w:val="32"/>
        </w:rPr>
        <w:t xml:space="preserve">Traditioneel Landschap</w:t>
      </w:r>
      <w:bookmarkEnd w:id="3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8" name="Picture 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Traditionele 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4552950"/>
                  <wp:docPr id="59" name="Picture 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455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Land van Peer-Leeuwen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Streek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Kempens Plateau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"https://www.geopunt.be/?service=https%3a%2f%2fgeo.api.vlaanderen.be%2fUGent%2fwms%3flayers%3dTradLa&amp;perceel=72030F0788/00N002"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1" w:name="_Toc0000000030"/>
      <w:r>
        <w:rPr>
          <w:rFonts w:ascii="Calibri" w:hAnsi="Calibri" w:eastAsia="Calibri" w:cs="Calibri"/>
          <w:sz w:val="32"/>
        </w:rPr>
        <w:t xml:space="preserve">Habitatrichtlijngebieden</w:t>
      </w:r>
      <w:bookmarkEnd w:id="3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0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Habitatrichtlijngebieden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1" name="Picture 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"https://www.geopunt.be/?service=https%3a%2f%2fwww.mercator.vlaanderen.be%2fraadpleegdienstenmercatorpubliek%2fps%2fows%3flayers%3dps_hbtrl&amp;perceel=72030F0788/00N002"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2" w:name="_Toc0000000031"/>
      <w:r>
        <w:rPr>
          <w:rFonts w:ascii="Calibri" w:hAnsi="Calibri" w:eastAsia="Calibri" w:cs="Calibri"/>
          <w:sz w:val="32"/>
        </w:rPr>
        <w:t xml:space="preserve">Vogelrichtlijngebieden</w:t>
      </w:r>
      <w:bookmarkEnd w:id="3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2" name="Picture 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Vogelrichtlijngebieden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3" name="Picture 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7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oidn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330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uidn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515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na2000code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BE2217310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Bocholt, Hechtel-Eksel, Meeuwen-Gruitrode, Neerpelt en Peer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behoud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niet integraal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bvr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1988-10-17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schaal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50000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globalid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015CD893-6345-468D-933E-5A24BC4F8C98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"https://www.geopunt.be/?service=https%3a%2f%2fwww.mercator.vlaanderen.be%2fraadpleegdienstenmercatorpubliek%2fps%2fows%3flayers%3dps_vglrl&amp;perceel=72030F0788/00N002"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3" w:name="_Toc0000000032"/>
      <w:r>
        <w:rPr>
          <w:rFonts w:ascii="Calibri" w:hAnsi="Calibri" w:eastAsia="Calibri" w:cs="Calibri"/>
          <w:sz w:val="32"/>
        </w:rPr>
        <w:t xml:space="preserve">Jachtgebieden</w:t>
      </w:r>
      <w:bookmarkEnd w:id="3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4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Jachtterreinen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876300" cy="381000"/>
                  <wp:docPr id="65" name="Picture 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"https://www.geopunt.be/?service=https%3a%2f%2fgeo.api.vlaanderen.be%2fJacht%2fwms%3flayers%3dJachtterr&amp;perceel=72030F0788/00N002"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4" w:name="_Toc0000000033"/>
      <w:r>
        <w:rPr>
          <w:rFonts w:ascii="Calibri" w:hAnsi="Calibri" w:eastAsia="Calibri" w:cs="Calibri"/>
          <w:sz w:val="32"/>
        </w:rPr>
        <w:t xml:space="preserve">Vlaams voorkooprecht van toepassing op het onroerend goed</w:t>
      </w:r>
      <w:bookmarkEnd w:id="3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6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Complex Project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2019300" cy="381000"/>
                  <wp:docPr id="67" name="Picture 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Beschermingszone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381000"/>
                  <wp:docPr id="68" name="Picture 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Vlaamse Waterweg</w:t>
            </w:r>
          </w:p>
          <w:p>
            <w:pPr>
              <w:spacing/>
              <w:rPr/>
            </w:pPr>
            <w:r>
              <w:rPr/>
              <w:drawing>
                <wp:inline>
                  <wp:extent cx="1657350" cy="381000"/>
                  <wp:docPr id="69" name="Picture 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Oeverzones en Overstromingsgebieden Integraal Waterbeleid</w:t>
            </w:r>
          </w:p>
          <w:p>
            <w:pPr>
              <w:spacing/>
              <w:rPr/>
            </w:pPr>
            <w:r>
              <w:rPr/>
              <w:drawing>
                <wp:inline>
                  <wp:extent cx="1485900" cy="381000"/>
                  <wp:docPr id="70" name="Picture 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Natuurreservaat</w:t>
            </w:r>
          </w:p>
          <w:p>
            <w:pPr>
              <w:spacing/>
              <w:rPr/>
            </w:pPr>
            <w:r>
              <w:rPr/>
              <w:drawing>
                <wp:inline>
                  <wp:extent cx="1257300" cy="381000"/>
                  <wp:docPr id="71" name="Picture 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Kracht van wet</w:t>
            </w:r>
          </w:p>
          <w:p>
            <w:pPr>
              <w:spacing/>
              <w:rPr/>
            </w:pPr>
            <w:r>
              <w:rPr/>
              <w:drawing>
                <wp:inline>
                  <wp:extent cx="2343150" cy="381000"/>
                  <wp:docPr id="72" name="Picture 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grote infrastructuurwerken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2800350" cy="381000"/>
                  <wp:docPr id="73" name="Picture 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"https://www.geopunt.be/?service=https%3a%2f%2fgeo.api.vlaanderen.be%2fRVVAfbak%2fwms%3flayers%3dRVVComplProj%2cRVVSbz%2cRVVdvw%2cRVVIntgrWatBel%2cRVVNatRes%2cRvvRvkUkw%2cRvvRvkGiw&amp;perceel=72030F0788/00N002"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5" w:name="_Toc0000000034"/>
      <w:r>
        <w:rPr>
          <w:rFonts w:ascii="Calibri" w:hAnsi="Calibri" w:eastAsia="Calibri" w:cs="Calibri"/>
          <w:sz w:val="32"/>
        </w:rPr>
        <w:t xml:space="preserve">Atlas der Buurtwegen (ca 1840), Vlaanderen</w:t>
      </w:r>
      <w:bookmarkEnd w:id="3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4" name="Picture 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"https://www.geopunt.be/?service=https%3a%2f%2fgeo.api.vlaanderen.be%2fhistcart%2fwms%3flayers%3dabw&amp;perceel=72030F0788/00N002"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6" w:name="_Toc0000000035"/>
      <w:r>
        <w:rPr>
          <w:rFonts w:ascii="Calibri" w:hAnsi="Calibri" w:eastAsia="Calibri" w:cs="Calibri"/>
          <w:sz w:val="32"/>
        </w:rPr>
        <w:t xml:space="preserve">Watergevoelige openruimtegebieden (WORG)</w:t>
      </w:r>
      <w:bookmarkEnd w:id="3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5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lu:lu_wor_ct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6" name="Picture 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"https://www.geopunt.be/?service=https%3a%2f%2fwww.mercator.vlaanderen.be%2fraadpleegdienstenmercatorpubliek%2fwms%3flayers%3dlu%3alu_wor_ct&amp;perceel=72030F0788/00N002"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7" w:name="_Toc0000000036"/>
      <w:r>
        <w:rPr>
          <w:rFonts w:ascii="Calibri" w:hAnsi="Calibri" w:eastAsia="Calibri" w:cs="Calibri"/>
          <w:sz w:val="32"/>
        </w:rPr>
        <w:t xml:space="preserve">Beschermd onroerend erfgoed</w:t>
      </w:r>
      <w:bookmarkEnd w:id="3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7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Cultuurhistorische 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8" name="Picture 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Archeologische sites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9" name="Picture 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Stads- en dorpsgezichten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0" name="Picture 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Monumenten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1" name="Picture 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Overgangszones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2" name="Picture 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"https://www.geopunt.be/?service=https%3a%2f%2fwww.mercator.vlaanderen.be%2fraadpleegdienstenmercatorpubliek%2fwms%3flayers%3dps%3aps_bes_land%2cps%3aps_bes_arch_site%2cps%3aps_bes_sd_gezicht%2cps%3aps_bes_monument%2cps%3aps_bes_ovgzone&amp;perceel=72030F0788/00N002"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8" w:name="_Toc0000000037"/>
      <w:r>
        <w:rPr>
          <w:rFonts w:ascii="Calibri" w:hAnsi="Calibri" w:eastAsia="Calibri" w:cs="Calibri"/>
          <w:sz w:val="32"/>
        </w:rPr>
        <w:t xml:space="preserve">Vastgestelde inventarissen</w:t>
      </w:r>
      <w:bookmarkEnd w:id="3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3" name="Picture 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Landschapsatlas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4" name="Picture 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Landschappelijk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5" name="Picture 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6" name="Picture 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7" name="Picture 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Bouwkundig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8" name="Picture 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"https://www.geopunt.be/?service=https%3a%2f%2fwww.mercator.vlaanderen.be%2fraadpleegdienstenmercatorpubliek%2fwms%3flayers%3dps%3aps_vast_la_rel%2cps%3aps_vast_le%2cps%3aps_vast_az%2cps%3aps_vast_az%2cps%3aps_vast_be&amp;perceel=72030F0788/00N002"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9" w:name="_Toc0000000038"/>
      <w:r>
        <w:rPr>
          <w:rFonts w:ascii="Calibri" w:hAnsi="Calibri" w:eastAsia="Calibri" w:cs="Calibri"/>
          <w:sz w:val="32"/>
        </w:rPr>
        <w:t xml:space="preserve">Erfgoedlandschappen</w:t>
      </w:r>
      <w:bookmarkEnd w:id="3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9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Erfgoedlandschappen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90" name="Picture 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"https://www.geopunt.be/?service=https%3a%2f%2fwww.mercator.vlaanderen.be%2fraadpleegdienstenmercatorpubliek%2fwms%3flayers%3dam%3aam_erfgls&amp;perceel=72030F0788/00N002"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0" w:name="_Toc0000000039"/>
      <w:r>
        <w:rPr>
          <w:rFonts w:ascii="Calibri" w:hAnsi="Calibri" w:eastAsia="Calibri" w:cs="Calibri"/>
          <w:sz w:val="32"/>
        </w:rPr>
        <w:t xml:space="preserve">Unesco Werelderfgoed</w:t>
      </w:r>
      <w:bookmarkEnd w:id="4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91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Kernzones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92" name="Picture 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Unesco werelderfgoed - buffers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93" name="Picture 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"https://www.geopunt.be/?service=https%3a%2f%2fwww.mercator.vlaanderen.be%2fraadpleegdienstenmercatorpubliek%2fwms%3flayers%3dps%3aps_unesco_kern%2cps%3aps_unesco_buffer&amp;perceel=72030F0788/00N002"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1" w:name="_Toc0000000040"/>
      <w:r>
        <w:rPr>
          <w:rFonts w:ascii="Calibri" w:hAnsi="Calibri" w:eastAsia="Calibri" w:cs="Calibri"/>
          <w:sz w:val="32"/>
        </w:rPr>
        <w:t xml:space="preserve">Gebieden geen Archeologie</w:t>
      </w:r>
      <w:bookmarkEnd w:id="4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94" name="Picture 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gga - gewestelijk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95" name="Picture 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"https://www.geopunt.be/?service=https%3a%2f%2fwww.mercator.vlaanderen.be%2fraadpleegdienstenmercatorpubliek%2fwms%3flayers%3dam%3aam_gga_gew_pub&amp;perceel=72030F0788/00N002"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2" w:name="_Toc0000000041"/>
      <w:r>
        <w:rPr>
          <w:rFonts w:ascii="Calibri" w:hAnsi="Calibri" w:eastAsia="Calibri" w:cs="Calibri"/>
          <w:sz w:val="32"/>
        </w:rPr>
        <w:t xml:space="preserve">Plannen</w:t>
      </w:r>
      <w:bookmarkEnd w:id="4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96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Beheersplannen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97" name="Picture 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Onroerenderfgoedrichtplannen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98" name="Picture 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"https://www.geopunt.be/?service=https%3a%2f%2fwww.mercator.vlaanderen.be%2fraadpleegdienstenmercatorpubliek%2fwms%3flayers%3dam%3aam_pln_bhpl_pub%2cam%3aam_pln_richtp_pub&amp;perceel=72030F0788/00N002"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3" w:name="_Toc0000000042"/>
      <w:r>
        <w:rPr>
          <w:rFonts w:ascii="Calibri" w:hAnsi="Calibri" w:eastAsia="Calibri" w:cs="Calibri"/>
          <w:sz w:val="32"/>
        </w:rPr>
        <w:t xml:space="preserve">Atlas van de woonreservegebieden</w:t>
      </w:r>
      <w:bookmarkEnd w:id="4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99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lu:lu_wrg</w:t>
            </w:r>
          </w:p>
          <w:p>
            <w:pPr>
              <w:spacing/>
              <w:rPr/>
            </w:pPr>
            <w:r>
              <w:rPr/>
              <w:drawing>
                <wp:inline>
                  <wp:extent cx="4267200" cy="4572000"/>
                  <wp:docPr id="100" name="Picture 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45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p>
      <w:pPr>
        <w:pStyle w:val="Heading1"/>
        <w:spacing/>
        <w:jc w:val="left"/>
        <w:rPr/>
      </w:pPr>
      <w:r>
        <w:rPr/>
        <w:br w:type="page"/>
      </w:r>
      <w:bookmarkStart w:id="44" w:name="_Toc0000000043"/>
      <w:r>
        <w:rPr>
          <w:rFonts w:ascii="Calibri" w:hAnsi="Calibri" w:eastAsia="Calibri" w:cs="Calibri"/>
          <w:sz w:val="32"/>
        </w:rPr>
        <w:t xml:space="preserve">Bevraging Waterlopen (Digitale Atlas)</w:t>
      </w:r>
      <w:bookmarkEnd w:id="4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01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1600200" cy="857250"/>
                  <wp:docPr id="102" name="Picture 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p>
      <w:pPr>
        <w:pStyle w:val="Heading1"/>
        <w:spacing/>
        <w:jc w:val="left"/>
        <w:rPr/>
      </w:pPr>
      <w:r>
        <w:rPr/>
        <w:br w:type="page"/>
      </w:r>
      <w:bookmarkStart w:id="45" w:name="_Toc0000000044"/>
      <w:r>
        <w:rPr>
          <w:rFonts w:ascii="Calibri" w:hAnsi="Calibri" w:eastAsia="Calibri" w:cs="Calibri"/>
          <w:sz w:val="32"/>
        </w:rPr>
        <w:t xml:space="preserve">Bevraging Atlaspunten (Digitale Atlas)</w:t>
      </w:r>
      <w:bookmarkEnd w:id="4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03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104" name="Picture 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p>
      <w:pPr>
        <w:spacing/>
        <w:rPr/>
      </w:pPr>
    </w:p>
    <w:sectPr>
      <w:headerReference w:type="default" r:id="rId73"/>
      <w:footerReference w:type="default" r:id="rId74"/>
      <w:type w:val="nextPage"/>
      <w:pgSz w:w="11900" w:h="16840"/>
      <w:pgMar w:top="1440" w:right="1440" w:bottom="1440" w:left="1440" w:gutter="0"/>
      <w:pgBorders/>
      <w:pgNumType w:fmt="decimal" w:start="1"/>
      <w:cols w:equalWidth="1" w:space="720"/>
    </w:sectPr>
  </w:body>
</w:document>
</file>

<file path=word/footer7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tabs>
        <w:tab w:val="right" w:pos="10460"/>
      </w:tabs>
      <w:spacing/>
      <w:rPr/>
    </w:pPr>
    <w:r>
      <w:rPr/>
      <w:t xml:space="preserve">26-00-7384/001 26-00-7384/001</w:t>
    </w:r>
    <w:r>
      <w:rPr/>
      <w:tab/>
      <w:t xml:space="preserve"/>
    </w:r>
    <w:r>
      <w:rPr/>
      <w:t xml:space="preserve">p.</w:t>
    </w:r>
    <w:r>
      <w:rPr/>
      <w:fldChar w:fldCharType="begin"/>
    </w:r>
    <w:r>
      <w:rPr/>
      <w:instrText xml:space="preserve">PAGE CurrentPageNumber</w:instrText>
    </w:r>
    <w:r>
      <w:rPr/>
      <w:fldChar w:fldCharType="separate"/>
    </w:r>
    <w:r>
      <w:rPr/>
      <w:t xml:space="preserve">CurrentPageNumber</w:t>
    </w:r>
    <w:r>
      <w:rPr/>
      <w:fldChar w:fldCharType="end"/>
    </w:r>
  </w:p>
</w:ftr>
</file>

<file path=word/header7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spacing/>
      <w:jc w:val="right"/>
      <w:rPr/>
    </w:pPr>
    <w:r>
      <w:rPr/>
      <w:drawing>
        <wp:anchor distT="0" distB="0" distL="114300" distR="114300" simplePos="0" relativeHeight="0" behindDoc="0" locked="0" layoutInCell="1" allowOverlap="1">
          <wp:simplePos x="0" y="0"/>
          <wp:positionH relativeFrom="column">
            <wp:posOffset>95250</wp:posOffset>
          </wp:positionH>
          <wp:positionV relativeFrom="margin">
            <wp:posOffset>-990600</wp:posOffset>
          </wp:positionV>
          <wp:extent cx="952500" cy="952500"/>
          <wp:wrapNone/>
          <wp:docPr id="105" name="Picture 1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color w:val="000000"/>
        <w:sz w:val="20"/>
      </w:rPr>
      <w:t xml:space="preserve">Datum: 05/10/2026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Perceel: 72030F0788/00N002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Gebruikersnaam: Sabrina MENTEN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Zuidervest 4, 3990 Peer</w:t>
    </w:r>
    <w:r>
      <w:rPr/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character" w:styleId="DefaultParagraphFont" w:default="1">
    <w:name w:val="Default Paragraph Font"/>
    <w:semiHidden/>
    <w:unhideWhenUsed/>
    <w:rPr/>
  </w:style>
  <w:style w:type="paragraph" w:styleId="Normal" w:default="1">
    <w:name w:val="Normal"/>
    <w:pPr>
      <w:spacing w:before="0" w:after="160" w:line="276" w:lineRule="auto"/>
    </w:pPr>
    <w:rPr>
      <w:rFonts w:ascii="Calibri" w:hAnsi="Calibri" w:eastAsia="Calibri" w:cs="Calibri"/>
      <w:sz w:val="22"/>
    </w:rPr>
  </w:style>
  <w:style w:type="paragraph" w:styleId="Heading1">
    <w:name w:val="Heading 1"/>
    <w:basedOn w:val="Normal"/>
    <w:pPr>
      <w:keepNext/>
      <w:keepLines/>
      <w:spacing w:before="240" w:after="0"/>
      <w:outlineLvl w:val="0"/>
    </w:pPr>
    <w:rPr>
      <w:rFonts w:ascii="Calibri Light" w:hAnsi="Calibri Light" w:eastAsia="Calibri Light" w:cs="Calibri Light"/>
      <w:color w:val="2E74B5"/>
      <w:sz w:val="32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MijnperceelStyle" w:customStyle="1">
    <w:name w:val="MijnperceelStyle"/>
    <w:tblPr>
      <w:tblStyleRowBandSize w:val="1"/>
      <w:tblStyleColBandSize w:val="1"/>
      <w:tblBorders>
        <w:top w:val="outset" w:color="5B9BD5" w:sz="8" w:space="0"/>
        <w:left w:val="outset" w:color="5B9BD5" w:sz="8" w:space="0"/>
        <w:bottom w:val="outset" w:color="5B9BD5" w:sz="8" w:space="0"/>
        <w:right w:val="outset" w:color="5B9BD5" w:sz="8" w:space="0"/>
        <w:insideH w:val="outset" w:color="5B9BD5" w:sz="4" w:space="0"/>
        <w:insideV w:val="outset" w:color="5B9BD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5F5F5"/>
      </w:rPr>
      <w:tcPr>
        <w:shd w:val="clear" w:color="auto" w:fill="5B9BD5"/>
        <w:vAlign w:val="top"/>
      </w:tcPr>
    </w:tblStylePr>
    <w:tblStylePr w:type="firstCol">
      <w:rPr>
        <w:b/>
      </w:rPr>
    </w:tblStylePr>
    <w:tblStylePr w:type="band1Horz">
      <w:tcPr>
        <w:shd w:val="clear" w:color="auto" w:fill="F5F5F5"/>
        <w:vAlign w:val="top"/>
      </w:tcPr>
    </w:tblStylePr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ijnperceelBorderStyle" w:customStyle="1">
    <w:name w:val="MijnperceelBorderStyle"/>
    <w:tblPr>
      <w:tblBorders>
        <w:top w:val="outset" w:color="FFFFFF" w:sz="8" w:space="0"/>
        <w:left w:val="outset" w:color="FFFFFF" w:sz="8" w:space="0"/>
        <w:bottom w:val="outset" w:color="FFFFFF" w:sz="8" w:space="0"/>
        <w:right w:val="outset" w:color="FFFFFF" w:sz="8" w:space="0"/>
        <w:insideH w:val="outset" w:color="FFFFFF" w:sz="4" w:space="0"/>
        <w:insideV w:val="outset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pPr>
      <w:spacing/>
    </w:pPr>
    <w:rPr>
      <w:lang w:val="en-US"/>
    </w:rPr>
  </w:style>
</w:styles>
</file>

<file path=word/_rels/document.xml.rels>&#65279;<?xml version="1.0" encoding="utf-8" standalone="yes"?><Relationships xmlns="http://schemas.openxmlformats.org/package/2006/relationships"><Relationship Id="rId76" Type="http://schemas.openxmlformats.org/officeDocument/2006/relationships/styles" Target="styles.xml" /><Relationship Id="rId77" Type="http://schemas.openxmlformats.org/officeDocument/2006/relationships/settings" Target="settings.xml" /><Relationship Id="rId78" Type="http://schemas.openxmlformats.org/officeDocument/2006/relationships/theme" Target="theme/theme1.xml" /><Relationship Id="rId74" Type="http://schemas.openxmlformats.org/officeDocument/2006/relationships/footer" Target="footer74.xml" /><Relationship Id="rId73" Type="http://schemas.openxmlformats.org/officeDocument/2006/relationships/header" Target="header73.xml" /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Relationship Id="rId5" Type="http://schemas.openxmlformats.org/officeDocument/2006/relationships/image" Target="media/image6.png" /><Relationship Id="rId6" Type="http://schemas.openxmlformats.org/officeDocument/2006/relationships/image" Target="media/image7.png" /><Relationship Id="rId7" Type="http://schemas.openxmlformats.org/officeDocument/2006/relationships/image" Target="media/image8.png" /><Relationship Id="rId8" Type="http://schemas.openxmlformats.org/officeDocument/2006/relationships/image" Target="media/image9.png" /><Relationship Id="rId9" Type="http://schemas.openxmlformats.org/officeDocument/2006/relationships/image" Target="media/image10.png" /><Relationship Id="rId10" Type="http://schemas.openxmlformats.org/officeDocument/2006/relationships/image" Target="media/image11.png" /><Relationship Id="rId11" Type="http://schemas.openxmlformats.org/officeDocument/2006/relationships/image" Target="media/image12.png" /><Relationship Id="rId12" Type="http://schemas.openxmlformats.org/officeDocument/2006/relationships/image" Target="media/image13.png" /><Relationship Id="rId13" Type="http://schemas.openxmlformats.org/officeDocument/2006/relationships/image" Target="media/image14.png" /><Relationship Id="rId14" Type="http://schemas.openxmlformats.org/officeDocument/2006/relationships/image" Target="media/image15.png" /><Relationship Id="rId15" Type="http://schemas.openxmlformats.org/officeDocument/2006/relationships/image" Target="media/image16.png" /><Relationship Id="rId16" Type="http://schemas.openxmlformats.org/officeDocument/2006/relationships/image" Target="media/image17.png" /><Relationship Id="rId17" Type="http://schemas.openxmlformats.org/officeDocument/2006/relationships/image" Target="media/image18.png" /><Relationship Id="rId18" Type="http://schemas.openxmlformats.org/officeDocument/2006/relationships/image" Target="media/image19.png" /><Relationship Id="rId19" Type="http://schemas.openxmlformats.org/officeDocument/2006/relationships/image" Target="media/image20.png" /><Relationship Id="rId20" Type="http://schemas.openxmlformats.org/officeDocument/2006/relationships/image" Target="media/image21.png" /><Relationship Id="rId21" Type="http://schemas.openxmlformats.org/officeDocument/2006/relationships/image" Target="media/image22.png" /><Relationship Id="rId22" Type="http://schemas.openxmlformats.org/officeDocument/2006/relationships/image" Target="media/image23.png" /><Relationship Id="rId23" Type="http://schemas.openxmlformats.org/officeDocument/2006/relationships/image" Target="media/image24.png" /><Relationship Id="rId24" Type="http://schemas.openxmlformats.org/officeDocument/2006/relationships/image" Target="media/image25.png" /><Relationship Id="rId25" Type="http://schemas.openxmlformats.org/officeDocument/2006/relationships/image" Target="media/image26.png" /><Relationship Id="rId26" Type="http://schemas.openxmlformats.org/officeDocument/2006/relationships/image" Target="media/image27.png" /><Relationship Id="rId27" Type="http://schemas.openxmlformats.org/officeDocument/2006/relationships/image" Target="media/image28.png" /><Relationship Id="rId28" Type="http://schemas.openxmlformats.org/officeDocument/2006/relationships/image" Target="media/image29.png" /><Relationship Id="rId29" Type="http://schemas.openxmlformats.org/officeDocument/2006/relationships/image" Target="media/image30.png" /><Relationship Id="rId30" Type="http://schemas.openxmlformats.org/officeDocument/2006/relationships/image" Target="media/image31.png" /><Relationship Id="rId31" Type="http://schemas.openxmlformats.org/officeDocument/2006/relationships/image" Target="media/image32.png" /><Relationship Id="rId32" Type="http://schemas.openxmlformats.org/officeDocument/2006/relationships/image" Target="media/image33.png" /><Relationship Id="rId33" Type="http://schemas.openxmlformats.org/officeDocument/2006/relationships/image" Target="media/image34.png" /><Relationship Id="rId34" Type="http://schemas.openxmlformats.org/officeDocument/2006/relationships/image" Target="media/image35.png" /><Relationship Id="rId35" Type="http://schemas.openxmlformats.org/officeDocument/2006/relationships/image" Target="media/image36.png" /><Relationship Id="rId36" Type="http://schemas.openxmlformats.org/officeDocument/2006/relationships/image" Target="media/image37.png" /><Relationship Id="rId37" Type="http://schemas.openxmlformats.org/officeDocument/2006/relationships/image" Target="media/image38.png" /><Relationship Id="rId38" Type="http://schemas.openxmlformats.org/officeDocument/2006/relationships/image" Target="media/image39.png" /><Relationship Id="rId39" Type="http://schemas.openxmlformats.org/officeDocument/2006/relationships/image" Target="media/image40.png" /><Relationship Id="rId40" Type="http://schemas.openxmlformats.org/officeDocument/2006/relationships/image" Target="media/image41.png" /><Relationship Id="rId41" Type="http://schemas.openxmlformats.org/officeDocument/2006/relationships/image" Target="media/image42.png" /><Relationship Id="rId42" Type="http://schemas.openxmlformats.org/officeDocument/2006/relationships/image" Target="media/image43.png" /><Relationship Id="rId43" Type="http://schemas.openxmlformats.org/officeDocument/2006/relationships/image" Target="media/image44.png" /><Relationship Id="rId44" Type="http://schemas.openxmlformats.org/officeDocument/2006/relationships/image" Target="media/image45.png" /><Relationship Id="rId45" Type="http://schemas.openxmlformats.org/officeDocument/2006/relationships/image" Target="media/image46.png" /><Relationship Id="rId46" Type="http://schemas.openxmlformats.org/officeDocument/2006/relationships/image" Target="media/image47.png" /><Relationship Id="rId47" Type="http://schemas.openxmlformats.org/officeDocument/2006/relationships/image" Target="media/image48.png" /><Relationship Id="rId48" Type="http://schemas.openxmlformats.org/officeDocument/2006/relationships/image" Target="media/image49.png" /><Relationship Id="rId49" Type="http://schemas.openxmlformats.org/officeDocument/2006/relationships/image" Target="media/image50.png" /><Relationship Id="rId50" Type="http://schemas.openxmlformats.org/officeDocument/2006/relationships/image" Target="media/image51.png" /><Relationship Id="rId51" Type="http://schemas.openxmlformats.org/officeDocument/2006/relationships/image" Target="media/image52.png" /><Relationship Id="rId52" Type="http://schemas.openxmlformats.org/officeDocument/2006/relationships/image" Target="media/image53.png" /><Relationship Id="rId53" Type="http://schemas.openxmlformats.org/officeDocument/2006/relationships/image" Target="media/image54.png" /><Relationship Id="rId54" Type="http://schemas.openxmlformats.org/officeDocument/2006/relationships/image" Target="media/image55.png" /><Relationship Id="rId55" Type="http://schemas.openxmlformats.org/officeDocument/2006/relationships/image" Target="media/image56.png" /><Relationship Id="rId56" Type="http://schemas.openxmlformats.org/officeDocument/2006/relationships/image" Target="media/image57.png" /><Relationship Id="rId57" Type="http://schemas.openxmlformats.org/officeDocument/2006/relationships/image" Target="media/image58.png" /><Relationship Id="rId58" Type="http://schemas.openxmlformats.org/officeDocument/2006/relationships/image" Target="media/image59.png" /><Relationship Id="rId59" Type="http://schemas.openxmlformats.org/officeDocument/2006/relationships/image" Target="media/image60.png" /><Relationship Id="rId60" Type="http://schemas.openxmlformats.org/officeDocument/2006/relationships/image" Target="media/image61.png" /><Relationship Id="rId61" Type="http://schemas.openxmlformats.org/officeDocument/2006/relationships/image" Target="media/image62.png" /><Relationship Id="rId62" Type="http://schemas.openxmlformats.org/officeDocument/2006/relationships/image" Target="media/image63.png" /><Relationship Id="rId63" Type="http://schemas.openxmlformats.org/officeDocument/2006/relationships/image" Target="media/image64.png" /><Relationship Id="rId64" Type="http://schemas.openxmlformats.org/officeDocument/2006/relationships/image" Target="media/image65.png" /><Relationship Id="rId65" Type="http://schemas.openxmlformats.org/officeDocument/2006/relationships/image" Target="media/image66.png" /><Relationship Id="rId66" Type="http://schemas.openxmlformats.org/officeDocument/2006/relationships/image" Target="media/image67.png" /><Relationship Id="rId67" Type="http://schemas.openxmlformats.org/officeDocument/2006/relationships/image" Target="media/image68.png" /><Relationship Id="rId68" Type="http://schemas.openxmlformats.org/officeDocument/2006/relationships/image" Target="media/image69.png" /><Relationship Id="rId69" Type="http://schemas.openxmlformats.org/officeDocument/2006/relationships/image" Target="media/image70.png" /><Relationship Id="rId70" Type="http://schemas.openxmlformats.org/officeDocument/2006/relationships/image" Target="media/image71.png" /><Relationship Id="rId71" Type="http://schemas.openxmlformats.org/officeDocument/2006/relationships/image" Target="media/image72.png" /><Relationship Id="rId72" Type="http://schemas.openxmlformats.org/officeDocument/2006/relationships/image" Target="media/image73.png" /></Relationships>
</file>

<file path=word/_rels/header73.xml.rels>&#65279;<?xml version="1.0" encoding="utf-8" standalone="yes"?><Relationships xmlns="http://schemas.openxmlformats.org/package/2006/relationships"><Relationship Id="rId75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2026-10-05T12:33:39Z</dcterms:created>
  <dcterms:modified xsi:type="dcterms:W3CDTF">2026-10-05T12:33:39Z</dcterms:modified>
</cp:coreProperties>
</file>