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4CE05" w14:textId="77777777" w:rsidR="00E23754" w:rsidRDefault="00E23754" w:rsidP="00E23754">
      <w:pPr>
        <w:pStyle w:val="NormalWeb"/>
        <w:rPr>
          <w:rStyle w:val="clstextnormal1"/>
        </w:rPr>
      </w:pPr>
      <w:r>
        <w:rPr>
          <w:rStyle w:val="clstextnormal1"/>
        </w:rPr>
        <w:t>Informations du Syndic</w:t>
      </w:r>
    </w:p>
    <w:p w14:paraId="583C79FE" w14:textId="4EEB1B58" w:rsidR="00E23754" w:rsidRDefault="00E23754" w:rsidP="00E23754">
      <w:pPr>
        <w:pStyle w:val="NormalWeb"/>
        <w:rPr>
          <w:rStyle w:val="clstextnormal1"/>
          <w:color w:val="auto"/>
        </w:rPr>
      </w:pPr>
      <w:r>
        <w:rPr>
          <w:rStyle w:val="clstextnormal1"/>
        </w:rPr>
        <w:t>Cher Monsieur MOONS,</w:t>
      </w:r>
      <w:r>
        <w:br/>
      </w:r>
      <w:r>
        <w:br/>
      </w:r>
      <w:r>
        <w:rPr>
          <w:rStyle w:val="clstextnormal1"/>
        </w:rPr>
        <w:t xml:space="preserve">Nous sommes chargés de la mise en vente du bien sis: Avenue de la Faculté d'Agronomie n° 21 </w:t>
      </w:r>
      <w:proofErr w:type="spellStart"/>
      <w:r>
        <w:rPr>
          <w:rStyle w:val="clstextnormal1"/>
        </w:rPr>
        <w:t>bt</w:t>
      </w:r>
      <w:proofErr w:type="spellEnd"/>
      <w:r>
        <w:rPr>
          <w:rStyle w:val="clstextnormal1"/>
        </w:rPr>
        <w:t xml:space="preserve"> 8 5030 Gembloux </w:t>
      </w:r>
      <w:r>
        <w:br/>
      </w:r>
      <w:r>
        <w:br/>
      </w:r>
      <w:r>
        <w:rPr>
          <w:rStyle w:val="clstextnormal1"/>
        </w:rPr>
        <w:t xml:space="preserve">appartenant à Monsieur Thibaut CAREME &amp; Madame Stéphanie BURLET </w:t>
      </w:r>
      <w:r>
        <w:br/>
      </w:r>
      <w:r>
        <w:br/>
      </w:r>
      <w:r>
        <w:rPr>
          <w:rStyle w:val="clstextnormal1"/>
        </w:rPr>
        <w:t>Je vous prie de bien vouloir me faire parvenir, conformément à l'article 577-11 §1, du Code Civil, les informations et documents suivants dans un délai de quinze jours :</w:t>
      </w:r>
      <w:r>
        <w:br/>
      </w:r>
      <w:r>
        <w:br/>
      </w:r>
      <w:r>
        <w:rPr>
          <w:rStyle w:val="clstextnormal1"/>
        </w:rPr>
        <w:t xml:space="preserve">1. </w:t>
      </w:r>
      <w:proofErr w:type="gramStart"/>
      <w:r>
        <w:rPr>
          <w:rStyle w:val="clstextnormal1"/>
        </w:rPr>
        <w:t>le</w:t>
      </w:r>
      <w:proofErr w:type="gramEnd"/>
      <w:r>
        <w:rPr>
          <w:rStyle w:val="clstextnormal1"/>
        </w:rPr>
        <w:t xml:space="preserve"> montant du fonds de roulement et du fonds de réserve, au sens du §5, alinéas 2 et 3 ;</w:t>
      </w:r>
    </w:p>
    <w:p w14:paraId="2320E2DC" w14:textId="77777777" w:rsidR="00E23754" w:rsidRDefault="00E23754" w:rsidP="00E23754">
      <w:pPr>
        <w:pStyle w:val="NormalWeb"/>
        <w:rPr>
          <w:color w:val="FF0000"/>
          <w:sz w:val="22"/>
          <w:szCs w:val="22"/>
        </w:rPr>
      </w:pPr>
      <w:r>
        <w:rPr>
          <w:color w:val="FF0000"/>
          <w:sz w:val="22"/>
          <w:szCs w:val="22"/>
        </w:rPr>
        <w:t>La première assemblée générale de la copropriété s’est tenue le 30 septembre 2025.</w:t>
      </w:r>
    </w:p>
    <w:p w14:paraId="3FABE6BE" w14:textId="77777777" w:rsidR="00E23754" w:rsidRDefault="00E23754" w:rsidP="00E23754">
      <w:pPr>
        <w:pStyle w:val="NormalWeb"/>
        <w:rPr>
          <w:color w:val="FF0000"/>
          <w:sz w:val="22"/>
          <w:szCs w:val="22"/>
        </w:rPr>
      </w:pPr>
      <w:r>
        <w:rPr>
          <w:color w:val="FF0000"/>
          <w:sz w:val="22"/>
          <w:szCs w:val="22"/>
        </w:rPr>
        <w:t xml:space="preserve">Lors de cette réunion, il a été décidé de : </w:t>
      </w:r>
    </w:p>
    <w:p w14:paraId="40BFD22D" w14:textId="77777777" w:rsidR="00E23754" w:rsidRDefault="00E23754" w:rsidP="00E23754">
      <w:pPr>
        <w:numPr>
          <w:ilvl w:val="0"/>
          <w:numId w:val="1"/>
        </w:numPr>
        <w:spacing w:before="100" w:beforeAutospacing="1" w:after="100" w:afterAutospacing="1"/>
        <w:rPr>
          <w:rFonts w:eastAsia="Times New Roman"/>
          <w:color w:val="FF0000"/>
          <w:sz w:val="22"/>
          <w:szCs w:val="22"/>
        </w:rPr>
      </w:pPr>
      <w:r>
        <w:rPr>
          <w:rFonts w:eastAsia="Times New Roman"/>
          <w:color w:val="FF0000"/>
          <w:sz w:val="22"/>
          <w:szCs w:val="22"/>
        </w:rPr>
        <w:t>Constituer un fonds de roulement de 3.000 € à répartir entre les copropriétaires sur base des quotités</w:t>
      </w:r>
    </w:p>
    <w:p w14:paraId="19EEE94F" w14:textId="77777777" w:rsidR="00E23754" w:rsidRDefault="00E23754" w:rsidP="00E23754">
      <w:pPr>
        <w:numPr>
          <w:ilvl w:val="0"/>
          <w:numId w:val="1"/>
        </w:numPr>
        <w:spacing w:before="100" w:beforeAutospacing="1" w:after="100" w:afterAutospacing="1"/>
        <w:rPr>
          <w:rFonts w:eastAsia="Times New Roman"/>
          <w:sz w:val="22"/>
          <w:szCs w:val="22"/>
        </w:rPr>
      </w:pPr>
      <w:r>
        <w:rPr>
          <w:rFonts w:eastAsia="Times New Roman"/>
          <w:color w:val="FF0000"/>
          <w:sz w:val="22"/>
          <w:szCs w:val="22"/>
        </w:rPr>
        <w:t xml:space="preserve">Ne pas constituer de fonds de réserve </w:t>
      </w:r>
    </w:p>
    <w:p w14:paraId="7D7930D2" w14:textId="77777777" w:rsidR="00E23754" w:rsidRDefault="00E23754" w:rsidP="00E23754">
      <w:pPr>
        <w:pStyle w:val="NormalWeb"/>
        <w:rPr>
          <w:rStyle w:val="clstextnormal1"/>
          <w:color w:val="auto"/>
        </w:rPr>
      </w:pPr>
      <w:r>
        <w:br/>
      </w:r>
      <w:r>
        <w:rPr>
          <w:rStyle w:val="clstextnormal1"/>
        </w:rPr>
        <w:t>2. le montant des arriérés éventuels dus par le cédant ;</w:t>
      </w:r>
    </w:p>
    <w:p w14:paraId="2D52E02D" w14:textId="77777777" w:rsidR="00E23754" w:rsidRDefault="00E23754" w:rsidP="00E23754">
      <w:pPr>
        <w:pStyle w:val="NormalWeb"/>
        <w:rPr>
          <w:color w:val="FF0000"/>
          <w:sz w:val="22"/>
          <w:szCs w:val="22"/>
        </w:rPr>
      </w:pPr>
      <w:r>
        <w:rPr>
          <w:color w:val="FF0000"/>
          <w:sz w:val="22"/>
          <w:szCs w:val="22"/>
        </w:rPr>
        <w:t>Madame BURLET paie correctement ses provisions pour les charges chaque mois depuis le février 2026.</w:t>
      </w:r>
    </w:p>
    <w:p w14:paraId="5F6EE9CD" w14:textId="77777777" w:rsidR="00E23754" w:rsidRDefault="00E23754" w:rsidP="00E23754">
      <w:pPr>
        <w:pStyle w:val="NormalWeb"/>
        <w:rPr>
          <w:color w:val="FF0000"/>
          <w:sz w:val="22"/>
          <w:szCs w:val="22"/>
        </w:rPr>
      </w:pPr>
      <w:r>
        <w:rPr>
          <w:color w:val="FF0000"/>
          <w:sz w:val="22"/>
          <w:szCs w:val="22"/>
        </w:rPr>
        <w:t>Toutefois, s’agissant du premier exercice comptable et ayant assez fortement que les copropriétaires ont minimisé les consommations individuelles (toutes les consommations se font via les compteurs communes (eau, gaz et électricité) et n’ayant pas encore reçu les factures de régularisation, je me verrai dans l’obligation de solliciter une retenue de 1.500 € sur le prix de vente jusqu’à la validation des comptes par l’assemblée générale des copropriétaires.</w:t>
      </w:r>
    </w:p>
    <w:p w14:paraId="3D0C33F1" w14:textId="77777777" w:rsidR="00E23754" w:rsidRDefault="00E23754" w:rsidP="00E23754">
      <w:pPr>
        <w:pStyle w:val="NormalWeb"/>
        <w:rPr>
          <w:rStyle w:val="clstextnormal1"/>
          <w:color w:val="auto"/>
        </w:rPr>
      </w:pPr>
      <w:r>
        <w:br/>
      </w:r>
      <w:r>
        <w:rPr>
          <w:rStyle w:val="clstextnormal1"/>
        </w:rPr>
        <w:t>3. la situation des appels de fonds, destinés au fonds de réserve et décidés par l'assemblée générale avant la date certaine du transfert de la propriété ;</w:t>
      </w:r>
    </w:p>
    <w:p w14:paraId="18316F8F" w14:textId="77777777" w:rsidR="00E23754" w:rsidRDefault="00E23754" w:rsidP="00E23754">
      <w:pPr>
        <w:pStyle w:val="NormalWeb"/>
        <w:rPr>
          <w:color w:val="FF0000"/>
          <w:sz w:val="22"/>
          <w:szCs w:val="22"/>
        </w:rPr>
      </w:pPr>
      <w:r>
        <w:rPr>
          <w:color w:val="FF0000"/>
          <w:sz w:val="22"/>
          <w:szCs w:val="22"/>
        </w:rPr>
        <w:t>NEANT</w:t>
      </w:r>
    </w:p>
    <w:p w14:paraId="3B916D9B" w14:textId="77777777" w:rsidR="00E23754" w:rsidRDefault="00E23754" w:rsidP="00E23754">
      <w:pPr>
        <w:pStyle w:val="NormalWeb"/>
        <w:rPr>
          <w:rStyle w:val="clstextnormal1"/>
          <w:color w:val="auto"/>
        </w:rPr>
      </w:pPr>
      <w:r>
        <w:br/>
      </w:r>
      <w:r>
        <w:rPr>
          <w:rStyle w:val="clstextnormal1"/>
        </w:rPr>
        <w:t>4. le cas échéant, le relevé des procédures judiciaires en cours relatives à la copropriété ;</w:t>
      </w:r>
    </w:p>
    <w:p w14:paraId="5526B70A" w14:textId="77777777" w:rsidR="00E23754" w:rsidRDefault="00E23754" w:rsidP="00E23754">
      <w:pPr>
        <w:pStyle w:val="NormalWeb"/>
        <w:rPr>
          <w:color w:val="FF0000"/>
          <w:sz w:val="22"/>
          <w:szCs w:val="22"/>
        </w:rPr>
      </w:pPr>
      <w:r>
        <w:rPr>
          <w:color w:val="FF0000"/>
          <w:sz w:val="22"/>
          <w:szCs w:val="22"/>
        </w:rPr>
        <w:t>NEANT</w:t>
      </w:r>
    </w:p>
    <w:p w14:paraId="4948CB68" w14:textId="77777777" w:rsidR="00E23754" w:rsidRDefault="00E23754" w:rsidP="00E23754">
      <w:pPr>
        <w:pStyle w:val="NormalWeb"/>
        <w:rPr>
          <w:rStyle w:val="clstextnormal1"/>
          <w:color w:val="auto"/>
        </w:rPr>
      </w:pPr>
      <w:r>
        <w:lastRenderedPageBreak/>
        <w:br/>
      </w:r>
      <w:r>
        <w:rPr>
          <w:rStyle w:val="clstextnormal1"/>
        </w:rPr>
        <w:t>5. les procès-verbaux des assemblées générales ordinaires et extraordinaires des trois dernières années ;</w:t>
      </w:r>
    </w:p>
    <w:p w14:paraId="08B02748" w14:textId="77777777" w:rsidR="00E23754" w:rsidRDefault="00E23754" w:rsidP="00E23754">
      <w:pPr>
        <w:pStyle w:val="NormalWeb"/>
        <w:rPr>
          <w:color w:val="FF0000"/>
          <w:sz w:val="22"/>
          <w:szCs w:val="22"/>
        </w:rPr>
      </w:pPr>
      <w:r>
        <w:rPr>
          <w:color w:val="FF0000"/>
          <w:sz w:val="22"/>
          <w:szCs w:val="22"/>
        </w:rPr>
        <w:t>PV en annexe (1 seule AG)</w:t>
      </w:r>
    </w:p>
    <w:p w14:paraId="68DFA81B" w14:textId="77777777" w:rsidR="00E23754" w:rsidRDefault="00E23754" w:rsidP="00E23754">
      <w:pPr>
        <w:pStyle w:val="NormalWeb"/>
        <w:rPr>
          <w:rStyle w:val="clstextnormal1"/>
          <w:color w:val="auto"/>
        </w:rPr>
      </w:pPr>
      <w:r>
        <w:br/>
      </w:r>
      <w:r>
        <w:rPr>
          <w:rStyle w:val="clstextnormal1"/>
        </w:rPr>
        <w:t>6. une copie du dernier bilan approuvé par l'assemblée générale de l'association des copropriétaires.</w:t>
      </w:r>
    </w:p>
    <w:p w14:paraId="6741016D" w14:textId="77777777" w:rsidR="00E23754" w:rsidRDefault="00E23754" w:rsidP="00E23754">
      <w:pPr>
        <w:pStyle w:val="NormalWeb"/>
        <w:rPr>
          <w:color w:val="FF0000"/>
          <w:sz w:val="22"/>
          <w:szCs w:val="22"/>
        </w:rPr>
      </w:pPr>
      <w:r>
        <w:rPr>
          <w:color w:val="FF0000"/>
          <w:sz w:val="22"/>
          <w:szCs w:val="22"/>
        </w:rPr>
        <w:t>Non existant</w:t>
      </w:r>
    </w:p>
    <w:p w14:paraId="43E0A8D6" w14:textId="77777777" w:rsidR="00E23754" w:rsidRDefault="00E23754" w:rsidP="00E23754">
      <w:pPr>
        <w:pStyle w:val="NormalWeb"/>
        <w:rPr>
          <w:rStyle w:val="clstextnormal1"/>
          <w:color w:val="auto"/>
        </w:rPr>
      </w:pPr>
      <w:r>
        <w:br/>
      </w:r>
      <w:r>
        <w:br/>
      </w:r>
      <w:r>
        <w:rPr>
          <w:rStyle w:val="clstextnormal1"/>
        </w:rPr>
        <w:t xml:space="preserve">Pourriez-vous également me faire savoir si, à compter du 1er </w:t>
      </w:r>
      <w:proofErr w:type="gramStart"/>
      <w:r>
        <w:rPr>
          <w:rStyle w:val="clstextnormal1"/>
        </w:rPr>
        <w:t>Mai</w:t>
      </w:r>
      <w:proofErr w:type="gramEnd"/>
      <w:r>
        <w:rPr>
          <w:rStyle w:val="clstextnormal1"/>
        </w:rPr>
        <w:t xml:space="preserve"> 2001, des travaux nécessitant la rédaction d'un dossier d'intervention ultérieur ont été effectués dans les parties communes ? Le cas échéant, je vous prie de me communiquer s'il a été fait usage de la possibilité prévue par l'article 49 bis de l'AR du 25 janvier 2001 concernant les chantiers temporaires et mobiles, à savoir si les tâches et obligations des copropriétaires portant sur la partie du dossier d'intervention ultérieure relative aux parties communes, ont été confiées au syndic ? </w:t>
      </w:r>
    </w:p>
    <w:p w14:paraId="1CB9E559" w14:textId="77777777" w:rsidR="00E23754" w:rsidRDefault="00E23754" w:rsidP="00E23754">
      <w:pPr>
        <w:pStyle w:val="NormalWeb"/>
        <w:rPr>
          <w:color w:val="FF0000"/>
          <w:sz w:val="22"/>
          <w:szCs w:val="22"/>
        </w:rPr>
      </w:pPr>
      <w:r>
        <w:rPr>
          <w:color w:val="FF0000"/>
          <w:sz w:val="22"/>
          <w:szCs w:val="22"/>
        </w:rPr>
        <w:t>Je ne dispose pas du DIU lié aux parties communes</w:t>
      </w:r>
    </w:p>
    <w:p w14:paraId="2D8A403B" w14:textId="77777777" w:rsidR="005F3A25" w:rsidRDefault="005F3A25"/>
    <w:sectPr w:rsidR="005F3A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B11"/>
    <w:multiLevelType w:val="hybridMultilevel"/>
    <w:tmpl w:val="462C9CB2"/>
    <w:lvl w:ilvl="0" w:tplc="C75A46EC">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16cid:durableId="13857363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754"/>
    <w:rsid w:val="005F3A25"/>
    <w:rsid w:val="006A2449"/>
    <w:rsid w:val="007227F9"/>
    <w:rsid w:val="00E2375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066BE"/>
  <w15:chartTrackingRefBased/>
  <w15:docId w15:val="{29DB713C-5B9C-45D7-B3BF-F634A031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54"/>
    <w:pPr>
      <w:spacing w:after="0" w:line="240" w:lineRule="auto"/>
    </w:pPr>
    <w:rPr>
      <w:rFonts w:ascii="Aptos" w:hAnsi="Aptos" w:cs="Aptos"/>
      <w:sz w:val="24"/>
      <w:szCs w:val="24"/>
      <w:lang w:eastAsia="fr-BE"/>
    </w:rPr>
  </w:style>
  <w:style w:type="paragraph" w:styleId="Titre1">
    <w:name w:val="heading 1"/>
    <w:basedOn w:val="Normal"/>
    <w:next w:val="Normal"/>
    <w:link w:val="Titre1Car"/>
    <w:uiPriority w:val="9"/>
    <w:qFormat/>
    <w:rsid w:val="00E237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237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2375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2375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2375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2375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2375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2375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2375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2375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2375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2375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2375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2375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2375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2375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2375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23754"/>
    <w:rPr>
      <w:rFonts w:eastAsiaTheme="majorEastAsia" w:cstheme="majorBidi"/>
      <w:color w:val="272727" w:themeColor="text1" w:themeTint="D8"/>
    </w:rPr>
  </w:style>
  <w:style w:type="paragraph" w:styleId="Titre">
    <w:name w:val="Title"/>
    <w:basedOn w:val="Normal"/>
    <w:next w:val="Normal"/>
    <w:link w:val="TitreCar"/>
    <w:uiPriority w:val="10"/>
    <w:qFormat/>
    <w:rsid w:val="00E2375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2375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2375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237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23754"/>
    <w:pPr>
      <w:spacing w:before="160"/>
      <w:jc w:val="center"/>
    </w:pPr>
    <w:rPr>
      <w:i/>
      <w:iCs/>
      <w:color w:val="404040" w:themeColor="text1" w:themeTint="BF"/>
    </w:rPr>
  </w:style>
  <w:style w:type="character" w:customStyle="1" w:styleId="CitationCar">
    <w:name w:val="Citation Car"/>
    <w:basedOn w:val="Policepardfaut"/>
    <w:link w:val="Citation"/>
    <w:uiPriority w:val="29"/>
    <w:rsid w:val="00E23754"/>
    <w:rPr>
      <w:i/>
      <w:iCs/>
      <w:color w:val="404040" w:themeColor="text1" w:themeTint="BF"/>
    </w:rPr>
  </w:style>
  <w:style w:type="paragraph" w:styleId="Paragraphedeliste">
    <w:name w:val="List Paragraph"/>
    <w:basedOn w:val="Normal"/>
    <w:uiPriority w:val="34"/>
    <w:qFormat/>
    <w:rsid w:val="00E23754"/>
    <w:pPr>
      <w:ind w:left="720"/>
      <w:contextualSpacing/>
    </w:pPr>
  </w:style>
  <w:style w:type="character" w:styleId="Accentuationintense">
    <w:name w:val="Intense Emphasis"/>
    <w:basedOn w:val="Policepardfaut"/>
    <w:uiPriority w:val="21"/>
    <w:qFormat/>
    <w:rsid w:val="00E23754"/>
    <w:rPr>
      <w:i/>
      <w:iCs/>
      <w:color w:val="2F5496" w:themeColor="accent1" w:themeShade="BF"/>
    </w:rPr>
  </w:style>
  <w:style w:type="paragraph" w:styleId="Citationintense">
    <w:name w:val="Intense Quote"/>
    <w:basedOn w:val="Normal"/>
    <w:next w:val="Normal"/>
    <w:link w:val="CitationintenseCar"/>
    <w:uiPriority w:val="30"/>
    <w:qFormat/>
    <w:rsid w:val="00E237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23754"/>
    <w:rPr>
      <w:i/>
      <w:iCs/>
      <w:color w:val="2F5496" w:themeColor="accent1" w:themeShade="BF"/>
    </w:rPr>
  </w:style>
  <w:style w:type="character" w:styleId="Rfrenceintense">
    <w:name w:val="Intense Reference"/>
    <w:basedOn w:val="Policepardfaut"/>
    <w:uiPriority w:val="32"/>
    <w:qFormat/>
    <w:rsid w:val="00E23754"/>
    <w:rPr>
      <w:b/>
      <w:bCs/>
      <w:smallCaps/>
      <w:color w:val="2F5496" w:themeColor="accent1" w:themeShade="BF"/>
      <w:spacing w:val="5"/>
    </w:rPr>
  </w:style>
  <w:style w:type="paragraph" w:styleId="NormalWeb">
    <w:name w:val="Normal (Web)"/>
    <w:basedOn w:val="Normal"/>
    <w:uiPriority w:val="99"/>
    <w:semiHidden/>
    <w:unhideWhenUsed/>
    <w:rsid w:val="00E23754"/>
    <w:pPr>
      <w:spacing w:before="100" w:beforeAutospacing="1" w:after="100" w:afterAutospacing="1"/>
    </w:pPr>
  </w:style>
  <w:style w:type="character" w:customStyle="1" w:styleId="clstextnormal1">
    <w:name w:val="clstextnormal1"/>
    <w:basedOn w:val="Policepardfaut"/>
    <w:rsid w:val="00E23754"/>
    <w:rPr>
      <w:rFonts w:ascii="Verdana" w:hAnsi="Verdana" w:hint="default"/>
      <w:i w:val="0"/>
      <w:iCs w:val="0"/>
      <w:color w:val="3434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2118</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Dewals</dc:creator>
  <cp:keywords/>
  <dc:description/>
  <cp:lastModifiedBy>Eric Dewals</cp:lastModifiedBy>
  <cp:revision>1</cp:revision>
  <dcterms:created xsi:type="dcterms:W3CDTF">2026-08-18T07:40:00Z</dcterms:created>
  <dcterms:modified xsi:type="dcterms:W3CDTF">2026-08-18T07:41:00Z</dcterms:modified>
</cp:coreProperties>
</file>