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76F776C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Trulstraat 16, 3404 Attenhoven</w:t>
        <w:br w:type="textWrapping"/>
        <w:t>24003B0338/00K000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"locatie"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Locatie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"omgeving"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Omgeving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"kadaster"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Kadaster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"gewestplan"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Gewestplan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"water"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Water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"natuur"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Natuur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"recht_van_voorkoop"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Recht van voorkoop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"beschermd_onroerend_erfgoed"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Beschermd onroerend 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"vastgestelde_inventarissen"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Vastgestelde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"wetenschappelijke_inventarissen"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Wetenschappelijke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"unesco_werelderfgoed"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Unesco werelderfgoed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"historische_kaarten"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Historische kaarten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Locatie</w:t>
      </w:r>
    </w:p>
    <w:p>
      <w:pPr>
        <w:spacing w:after="160"/>
        <w:jc w:val="center"/>
        <w:rPr>
          <w:rFonts w:ascii="Arial" w:hAnsi="Arial"/>
        </w:rPr>
      </w:pPr>
      <w:bookmarkStart w:id="0" w:name="locatie"/>
      <w:r>
        <w:drawing>
          <wp:inline xmlns:wp="http://schemas.openxmlformats.org/drawingml/2006/wordprocessingDrawing">
            <wp:extent cx="5772150" cy="57721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Omgeving</w:t>
      </w:r>
    </w:p>
    <w:p>
      <w:pPr>
        <w:spacing w:after="160"/>
        <w:jc w:val="center"/>
        <w:rPr>
          <w:rFonts w:ascii="Arial" w:hAnsi="Arial"/>
        </w:rPr>
      </w:pPr>
      <w:bookmarkStart w:id="1" w:name="omgeving"/>
      <w:r>
        <w:drawing>
          <wp:inline xmlns:wp="http://schemas.openxmlformats.org/drawingml/2006/wordprocessingDrawing">
            <wp:extent cx="5772150" cy="57721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Kadaster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Meest recente toestand</w:t>
      </w:r>
    </w:p>
    <w:p>
      <w:pPr>
        <w:spacing w:after="160"/>
        <w:jc w:val="center"/>
        <w:rPr>
          <w:rFonts w:ascii="Arial" w:hAnsi="Arial"/>
        </w:rPr>
      </w:pPr>
      <w:bookmarkStart w:id="2" w:name="kadaster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"https://eservices.minfin.fgov.be/ecad-web/?local=nl_BE&amp;capakey=24003B0338/00K000"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"https://eservices.minfin.fgov.be/ecad-web/?local=nl_BE&amp;capakey=24003B0338/00K000"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Fiscale toestand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"https://eservices.minfin.fgov.be/ecad-web/?local=nl_BE&amp;capakey=24003B0338/00K000"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"https://eservices.minfin.fgov.be/ecad-web/?local=nl_BE&amp;capakey=24003B0338/00K000"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Gewestplan</w:t>
      </w:r>
    </w:p>
    <w:p>
      <w:pPr>
        <w:spacing w:after="160"/>
        <w:jc w:val="center"/>
        <w:rPr>
          <w:rFonts w:ascii="Arial" w:hAnsi="Arial"/>
        </w:rPr>
      </w:pPr>
      <w:bookmarkStart w:id="3" w:name="gewestpla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2150" cy="57721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HYPERLINK "http://www.geopunt.be/~/media/Geopunt/Over%20Geopunt/documenten/Stbvoors_GWP.pdf" </w:instrText>
      </w:r>
      <w:r>
        <w:rPr>
          <w:rFonts w:ascii="Arial" w:hAnsi="Arial"/>
        </w:rPr>
        <w:fldChar w:fldCharType="separate"/>
      </w:r>
      <w:r>
        <w:rPr>
          <w:rStyle w:val="C2"/>
          <w:rFonts w:ascii="Arial" w:hAnsi="Arial"/>
          <w:sz w:val="22"/>
        </w:rPr>
        <w:t>Gewestplan legende</w:t>
      </w:r>
      <w:r>
        <w:rPr>
          <w:rFonts w:ascii="Arial" w:hAnsi="Arial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Water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(2017)</w:t>
      </w:r>
    </w:p>
    <w:p>
      <w:pPr>
        <w:spacing w:after="160"/>
        <w:rPr>
          <w:rFonts w:ascii="Arial" w:hAnsi="Arial"/>
        </w:rPr>
      </w:pPr>
      <w:bookmarkStart w:id="4" w:name="water"/>
      <w:r>
        <w:drawing>
          <wp:inline xmlns:wp="http://schemas.openxmlformats.org/drawingml/2006/wordprocessingDrawing">
            <wp:extent cx="3143250" cy="314325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942465" cy="51371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10280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Recent overstroomde gebieden (2017)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380365" cy="23749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Signaalgebieden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51371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Natuur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 (bosreferentielaag 2000 + digitale boswijzer 2018)</w:t>
      </w:r>
    </w:p>
    <w:p>
      <w:pPr>
        <w:spacing w:after="160"/>
        <w:rPr>
          <w:rFonts w:ascii="Arial" w:hAnsi="Arial"/>
        </w:rPr>
      </w:pPr>
      <w:bookmarkStart w:id="5" w:name="natuur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drawing>
          <wp:inline xmlns:wp="http://schemas.openxmlformats.org/drawingml/2006/wordprocessingDrawing">
            <wp:extent cx="2593340" cy="137287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Groenkaart Vlaanderen (2018)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"http://www.geopunt.be/kaart?app=Geopunt-kaart_app&amp;kaart=Groenkaart%20vlaanderen%202018&amp;perceel=24003B0338/00K000&amp;maximize=1"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85661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"http://www.geopunt.be/kaart?app=Geopunt-kaart_app&amp;kaart=Groenkaart%20vlaanderen%202018&amp;perceel=24003B0338/00K000&amp;maximize=1"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Boskartering 1990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"http://www.geopunt.be/kaart?app=Geopunt-kaart_app&amp;kaart=Boskartering%201990&amp;perceel=24003B0338/00K000&amp;maximize=1"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93340" cy="137287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"http://www.geopunt.be/kaart?app=Geopunt-kaart_app&amp;kaart=Boskartering%201990&amp;perceel=24003B0338/00K000&amp;maximize=1"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"http://www.geopunt.be/kaart?app=Geopunt-kaart_app&amp;kaart=Digitale%20boswijzer%20vlaanderen%202015&amp;perceel=24003B0338/00K000&amp;maximize=1"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"http://www.geopunt.be/kaart?app=Geopunt-kaart_app&amp;kaart=Digitale%20boswijzer%20vlaanderen%202015&amp;perceel=24003B0338/00K000&amp;maximize=1"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2012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"http://www.geopunt.be/kaart?app=Geopunt-kaart_app&amp;kaart=Digitale%20boswijzer%20vlaanderen%202012&amp;perceel=24003B0338/00K000&amp;maximize=1"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"http://www.geopunt.be/kaart?app=Geopunt-kaart_app&amp;kaart=Digitale%20boswijzer%20vlaanderen%202012&amp;perceel=24003B0338/00K000&amp;maximize=1"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"http://www.geopunt.be/kaart?app=Geopunt-kaart_app&amp;kaart=Digitale%20boswijzer%20vlaanderen%202009&amp;perceel=24003B0338/00K000&amp;maximize=1"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"http://www.geopunt.be/kaart?app=Geopunt-kaart_app&amp;kaart=Digitale%20boswijzer%20vlaanderen%202009&amp;perceel=24003B0338/00K000&amp;maximize=1"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VEN en IVON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"http://www.geopunt.be/kaart?app=Geopunt-kaart_app&amp;kaart=Gebieden%20van%20het%20VEN%20en%20het%20IVON&amp;perceel=24003B0338/00K000&amp;maximize=1"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457450" cy="57150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71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"http://www.geopunt.be/kaart?app=Geopunt-kaart_app&amp;kaart=Gebieden%20van%20het%20VEN%20en%20het%20IVON&amp;perceel=24003B0338/00K000&amp;maximize=1"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Jachtterreinen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"http://www.geopunt.be/kaart?app=Geopunt-kaart_app&amp;kaart=Jachtterreinen&amp;perceel=24003B0338/00K000&amp;maximize=1"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856615" cy="17081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"http://www.geopunt.be/kaart?app=Geopunt-kaart_app&amp;kaart=Jachtterreinen&amp;perceel=24003B0338/00K000&amp;maximize=1"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Recht van voorkoop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p>
      <w:pPr>
        <w:spacing w:after="160"/>
        <w:jc w:val="center"/>
        <w:rPr>
          <w:rFonts w:ascii="Arial" w:hAnsi="Arial"/>
        </w:rPr>
      </w:pPr>
      <w:bookmarkStart w:id="6" w:name="recht_van_voorkoop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"http://www.geopunt.be/kaart?app=Recht_van_voorkoop-themabestand_app&amp;perceel=24003B0338/00K000&amp;maximize=1"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6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"http://www.geopunt.be/kaart?app=Recht_van_voorkoop-themabestand_app&amp;perceel=24003B0338/00K000&amp;maximize=1"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recht van voorkoop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Ruimtelijke ordening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"http://www.geopunt.be/kaart?app=Geopunt-kaart_app&amp;kaart=RVV%20Ruimtelijke%20Ordening&amp;perceel=24003B0338/00K000&amp;maximize=1"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85315" cy="17081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"http://www.geopunt.be/kaart?app=Geopunt-kaart_app&amp;kaart=RVV%20Ruimtelijke%20Ordening&amp;perceel=24003B0338/00K000&amp;maximize=1"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Vlaamse wooncode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85365" cy="17081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Ruilverkaveling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"http://www.geopunt.be/kaart?app=Geopunt-kaart_app&amp;kaart=RVV%20Ruilverkaveling%20grote%20infrastructuurwerken|RVV%20Ruilverkaveling%20uit%20kracht%20van%20wet&amp;perceel=24003B0338/00K000&amp;maximize=1"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75560" cy="318135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181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"http://www.geopunt.be/kaart?app=Geopunt-kaart_app&amp;kaart=RVV%20Ruilverkaveling%20grote%20infrastructuurwerken|RVV%20Ruilverkaveling%20uit%20kracht%20van%20wet&amp;perceel=24003B0338/00K000&amp;maximize=1"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Havengebieden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"http://www.geopunt.be/kaart?app=Geopunt-kaart_app&amp;kaart=RVV%20Havengebieden&amp;perceel=24003B0338/00K000&amp;maximize=1"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028065" cy="170815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"http://www.geopunt.be/kaart?app=Geopunt-kaart_app&amp;kaart=RVV%20Havengebieden&amp;perceel=24003B0338/00K000&amp;maximize=1"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de Vlaamse waterweg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"http://www.geopunt.be/kaart?app=Geopunt-kaart_app&amp;kaart=RVV%20de%20Vlaamse%20waterweg%20nv&amp;perceel=24003B0338/00K000&amp;maximize=1"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656715" cy="17081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"http://www.geopunt.be/kaart?app=Geopunt-kaart_app&amp;kaart=RVV%20de%20Vlaamse%20waterweg%20nv&amp;perceel=24003B0338/00K000&amp;maximize=1"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Complexe 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"http://www.geopunt.be/kaart?app=Geopunt-kaart_app&amp;kaart=RVV%20Complexe%20Projecten&amp;perceel=24003B0338/00K000&amp;maximize=1"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999615" cy="34226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"http://www.geopunt.be/kaart?app=Geopunt-kaart_app&amp;kaart=RVV%20Complexe%20Projecten&amp;perceel=24003B0338/00K000&amp;maximize=1"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4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Oeverzones en overstromingsgebieden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"http://www.geopunt.be/kaart?app=Geopunt-kaart_app&amp;kaart=RVV%20Oeverzones%20en%20Overstromingsgebieden%20Integraal%20Waterbeleid&amp;perceel=24003B0338/00K000&amp;maximize=1"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4852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"http://www.geopunt.be/kaart?app=Geopunt-kaart_app&amp;kaart=RVV%20Oeverzones%20en%20Overstromingsgebieden%20Integraal%20Waterbeleid&amp;perceel=24003B0338/00K000&amp;maximize=1"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Natuurreservaten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"http://www.geopunt.be/kaart?app=Geopunt-kaart_app&amp;kaart=RVV%20Natuurreservaten&amp;perceel=24003B0338/00K000&amp;maximize=1"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256665" cy="17081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"http://www.geopunt.be/kaart?app=Geopunt-kaart_app&amp;kaart=RVV%20Natuurreservaten&amp;perceel=24003B0338/00K000&amp;maximize=1"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5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Landinrichtingsplan en inrichtingsnota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"http://www.geopunt.be/kaart?app=Geopunt-kaart_app&amp;kaart=RVV%20Landinrichtingsplan%20en%20inrichtingsnota&amp;perceel=24003B0338/00K000&amp;maximize=1"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17081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"http://www.geopunt.be/kaart?app=Geopunt-kaart_app&amp;kaart=RVV%20Landinrichtingsplan%20en%20inrichtingsnota&amp;perceel=24003B0338/00K000&amp;maximize=1"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Natuurinrichtingsprojecten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"http://www.geopunt.be/kaart?app=Geopunt-kaart_app&amp;kaart=RVV%20Natuurinrichtingsprojecten&amp;perceel=24003B0338/00K000&amp;maximize=1"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542415" cy="170815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"http://www.geopunt.be/kaart?app=Geopunt-kaart_app&amp;kaart=RVV%20Natuurinrichtingsprojecten&amp;perceel=24003B0338/00K000&amp;maximize=1"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6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 Ecologisch Netwerk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"http://www.geopunt.be/kaart?app=Geopunt-kaart_app&amp;kaart=RVV%20Vlaams%20Ecologisch%20Netwerk%20en%20Integraal%20Verwevings-%20en%20Ondersteunend%20Netwerk&amp;perceel=24003B0338/00K000&amp;maximize=1"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28165" cy="170815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"http://www.geopunt.be/kaart?app=Geopunt-kaart_app&amp;kaart=RVV%20Vlaams%20Ecologisch%20Netwerk%20en%20Integraal%20Verwevings-%20en%20Ondersteunend%20Netwerk&amp;perceel=24003B0338/00K000&amp;maximize=1"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Speciale beschermingszones natuur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"http://www.geopunt.be/kaart?app=Geopunt-kaart_app&amp;kaart=RVV%20Speciale%20beschermingszones%20natuur&amp;perceel=24003B0338/00K000&amp;maximize=1"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28215" cy="17081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"http://www.geopunt.be/kaart?app=Geopunt-kaart_app&amp;kaart=RVV%20Speciale%20beschermingszones%20natuur&amp;perceel=24003B0338/00K000&amp;maximize=1"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Beschermd onroerend erfgoed</w:t>
      </w:r>
    </w:p>
    <w:p>
      <w:pPr>
        <w:spacing w:after="160"/>
        <w:jc w:val="center"/>
        <w:rPr>
          <w:rFonts w:ascii="Arial" w:hAnsi="Arial"/>
        </w:rPr>
      </w:pPr>
      <w:bookmarkStart w:id="7" w:name="beschermd_onroerend_erfgoed"/>
      <w:r>
        <w:drawing>
          <wp:inline xmlns:wp="http://schemas.openxmlformats.org/drawingml/2006/wordprocessingDrawing">
            <wp:extent cx="5772150" cy="5772150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beschermd onroerend erfgoed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archeologische sites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990725" cy="190500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cultuurhistorische landschappen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47800" cy="19050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monumenten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66850" cy="19050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overgangszones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3000" cy="190500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stads en dorpsgezichten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71700" cy="190500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Vastgestelde inventarissen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8" w:name="vastgestelde_inventarissen"/>
      <w:r>
        <w:drawing>
          <wp:inline xmlns:wp="http://schemas.openxmlformats.org/drawingml/2006/wordprocessingDrawing">
            <wp:extent cx="5772150" cy="5772150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vastgestelde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Archeologische 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600325" cy="17335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33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Bouwkundig erfgoed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rFonts w:ascii="Arial" w:hAnsi="Arial"/>
          <w:color w:val="4472C4"/>
          <w:sz w:val="16"/>
          <w:u w:val="single"/>
        </w:rPr>
        <w:br w:type="textWrapping"/>
      </w:r>
      <w:r>
        <w:drawing>
          <wp:inline xmlns:wp="http://schemas.openxmlformats.org/drawingml/2006/wordprocessingDrawing">
            <wp:extent cx="3286125" cy="19050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Houtige beplanting met erfgoedwaarde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43150" cy="19050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Historische tuinen en parken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09800" cy="190500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Relicten landschapsatlas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81075" cy="190500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Wetenschappelijke inventarissen</w:t>
      </w:r>
    </w:p>
    <w:p>
      <w:pPr>
        <w:spacing w:after="160"/>
        <w:jc w:val="center"/>
        <w:rPr>
          <w:rFonts w:ascii="Arial" w:hAnsi="Arial"/>
        </w:rPr>
      </w:pPr>
      <w:bookmarkStart w:id="9" w:name="wetenschappelijke_inventarissen"/>
      <w:r>
        <w:drawing>
          <wp:inline xmlns:wp="http://schemas.openxmlformats.org/drawingml/2006/wordprocessingDrawing">
            <wp:extent cx="5772150" cy="5772150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wetenschappelijke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190500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190500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Archeologische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Unesco werelderfgoed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10" w:name="unesco_werelderfgoed"/>
      <w:r>
        <w:drawing>
          <wp:inline xmlns:wp="http://schemas.openxmlformats.org/drawingml/2006/wordprocessingDrawing">
            <wp:extent cx="5772150" cy="5772150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Unesco werelderfgoed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Bufferzones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190500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Kernzones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190500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Historische kaarten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p>
      <w:pPr>
        <w:spacing w:after="160"/>
        <w:jc w:val="center"/>
        <w:rPr>
          <w:rFonts w:ascii="Arial" w:hAnsi="Arial"/>
        </w:rPr>
      </w:pPr>
      <w:bookmarkStart w:id="11" w:name="historische_kaarte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"http://www.geopunt.be/kaart?app=Geopunt-kaart_app&amp;kaart=Atlas%20der%20Buurtwegen%20(1841)&amp;perceel=24003B0338/00K000&amp;maximize=1"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1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"http://www.geopunt.be/kaart?app=Geopunt-kaart_app&amp;kaart=Atlas%20der%20Buurtwegen%20(1841)&amp;perceel=24003B0338/00K000&amp;maximize=1"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22-00-0254/001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VLANED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18/08/2022 - ingx72iaeid6pqsyf2wvbh7x4jsqjumnn2ikklr7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Trulstraat 16, 3404 Attenhoven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36" Type="http://schemas.openxmlformats.org/officeDocument/2006/relationships/image" Target="/media/image36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