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162FF0A2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de Flone 46, 1357 Neerheylissem</w:t>
        <w:br w:type="textWrapping"/>
        <w:t>25069C0225/02L000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"locatie"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Locatie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"omgeving"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Omgeving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"kadaster"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Kadaster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"regionaal_plan"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Regionaal plan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"ruimtelijke_planning"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Ruimtelijke planning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"bodem_en_ondergrond"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Bodem en ondergrond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"water"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Water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"natuur"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Natuur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"recht_van_voorkoop"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Recht van voorkoop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"historische_kaarten"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Historische kaarten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Locatie</w:t>
      </w:r>
    </w:p>
    <w:p>
      <w:pPr>
        <w:spacing w:after="160"/>
        <w:jc w:val="center"/>
        <w:rPr>
          <w:rFonts w:ascii="Arial" w:hAnsi="Arial"/>
        </w:rPr>
      </w:pPr>
      <w:bookmarkStart w:id="0" w:name="locatie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Omgeving</w:t>
      </w:r>
    </w:p>
    <w:p>
      <w:pPr>
        <w:spacing w:after="160"/>
        <w:jc w:val="center"/>
        <w:rPr>
          <w:rFonts w:ascii="Arial" w:hAnsi="Arial"/>
        </w:rPr>
      </w:pPr>
      <w:bookmarkStart w:id="1" w:name="omgeving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Kadaster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Meest recente toestand</w:t>
      </w:r>
    </w:p>
    <w:p>
      <w:pPr>
        <w:spacing w:after="160"/>
        <w:jc w:val="center"/>
        <w:rPr>
          <w:rFonts w:ascii="Arial" w:hAnsi="Arial"/>
        </w:rPr>
      </w:pPr>
      <w:bookmarkStart w:id="2" w:name="kadaster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"https://eservices.minfin.fgov.be/ecad-web/?local=nl_BE&amp;capakey=25069C0225/02L000"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"https://eservices.minfin.fgov.be/ecad-web/?local=nl_BE&amp;capakey=25069C0225/02L000"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Fiscale toestand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"https://eservices.minfin.fgov.be/ecad-web/?local=nl_BE&amp;capakey=25069C0225/02L000"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"https://eservices.minfin.fgov.be/ecad-web/?local=nl_BE&amp;capakey=25069C0225/02L000"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Gewestplan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Sectorplan (PDS)</w:t>
      </w:r>
    </w:p>
    <w:p>
      <w:pPr>
        <w:spacing w:after="160"/>
        <w:jc w:val="center"/>
        <w:rPr>
          <w:rFonts w:ascii="Arial" w:hAnsi="Arial"/>
        </w:rPr>
      </w:pPr>
      <w:bookmarkStart w:id="3" w:name="regionaal_plan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23565" cy="441896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4418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Opstellen en ontwerpen van aanpassingen aan het sectorplan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23365" cy="76136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Ruimtelijke planning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Onderverdeling</w:t>
      </w:r>
    </w:p>
    <w:p>
      <w:pPr>
        <w:spacing w:after="160"/>
        <w:rPr>
          <w:rFonts w:ascii="Arial" w:hAnsi="Arial"/>
        </w:rPr>
      </w:pPr>
      <w:bookmarkStart w:id="4" w:name="ruimtelijke_planning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09115" cy="15233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809115" cy="1523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Permanent huisvestingsplan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15176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Stedelijke ruilverkaveling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15176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Gebieden van economische herkenning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9970" cy="60261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602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Stadsvernieuwingsgebieden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15176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Stedelijke revitalisatiegebieden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15176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Lokaal oriëntatieschema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66265" cy="106616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1066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Gemeenschappelijk ontwikkelingsschema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15176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Gids voor gemeenschappelijke stedenbouw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894715" cy="6089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894715" cy="608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Gids voor regionale stedenbouw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9970" cy="1508125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15081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Van rechtswege te herontwikkelen gebieden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23315" cy="3041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1123315" cy="304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Inventaris te herontwikkelen gebieden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76136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6595" cy="932180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5776595" cy="9321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Bodem en ondergrond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Bodemgebruik</w:t>
      </w:r>
    </w:p>
    <w:p>
      <w:pPr>
        <w:spacing w:after="160"/>
        <w:rPr>
          <w:rFonts w:ascii="Arial" w:hAnsi="Arial"/>
        </w:rPr>
      </w:pPr>
      <w:bookmarkStart w:id="5" w:name="bodem_en_ondergrond"/>
      <w:r>
        <w:drawing>
          <wp:inline xmlns:wp="http://schemas.openxmlformats.org/drawingml/2006/wordprocessingDrawing">
            <wp:extent cx="5770880" cy="5770880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Karst sites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0445" cy="2773045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2290445" cy="2773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Overleggebieden van het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761365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Bodemgesteldheid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52015" cy="30416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304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Water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Overstromingsgevaar (2016)</w:t>
      </w:r>
    </w:p>
    <w:p>
      <w:pPr>
        <w:spacing w:after="160"/>
        <w:rPr>
          <w:rFonts w:ascii="Arial" w:hAnsi="Arial"/>
        </w:rPr>
      </w:pPr>
      <w:bookmarkStart w:id="6" w:name="water"/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287270" cy="1852930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18529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Overstromingsgebieden (2016)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88540" cy="92900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92900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Oppervlaktewaterwinningen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1715" cy="9842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984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Grondwaterwinningen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8860" cy="26479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2647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Saneringsplan via ondergronds waterbekken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32175" cy="660400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3432175" cy="6604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Geconcentreerde afvoerassen en bijhorende gegevens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8700" cy="271526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27152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Natuur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Opmerkelijke bomen en heggen (AHREM)</w:t>
      </w:r>
    </w:p>
    <w:p>
      <w:pPr>
        <w:spacing w:after="160"/>
        <w:rPr>
          <w:rFonts w:ascii="Arial" w:hAnsi="Arial"/>
        </w:rPr>
      </w:pPr>
      <w:bookmarkStart w:id="7" w:name="natuur"/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37615" cy="16757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1675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1400" cy="1804035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80403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Wet op het grondverzekeringscontract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8700" cy="369570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3695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Ecologisch bestand van soorten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51890" cy="243014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24301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Natuurbescherming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6160" cy="1743075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17430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Afrikaanse varkenspest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294765" cy="45656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4565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Anoniem landbouwperceel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094865" cy="137096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1370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Recht van voorkoop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Voorkoopgemeenten</w:t>
      </w:r>
    </w:p>
    <w:p>
      <w:pPr>
        <w:spacing w:after="160"/>
        <w:rPr>
          <w:rFonts w:ascii="Arial" w:hAnsi="Arial"/>
        </w:rPr>
      </w:pPr>
      <w:bookmarkStart w:id="8" w:name="recht_van_voorkoop"/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 w:type="textWrapping"/>
      </w:r>
      <w:r>
        <w:drawing>
          <wp:inline xmlns:wp="http://schemas.openxmlformats.org/drawingml/2006/wordprocessingDrawing">
            <wp:extent cx="3066415" cy="76136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306641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Erfgoed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Erfgoed in de beschermingslijst</w:t>
      </w:r>
    </w:p>
    <w:p>
      <w:pPr>
        <w:spacing w:after="160"/>
        <w:rPr>
          <w:rFonts w:ascii="Arial" w:hAnsi="Arial"/>
        </w:rPr>
      </w:pPr>
      <w:bookmarkStart w:id="9" w:name="erfgoed"/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51765" cy="76136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Uitzonderlijk erfgoed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761365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Werelderfgoed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76136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Geklasseerd erfgoed en beschermingszones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76136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Archeologische kaart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15176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Inventaris van cultureel onroerend erfgoed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237615" cy="761365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Historische kaarten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der buurtwegen</w:t>
      </w:r>
    </w:p>
    <w:p>
      <w:pPr>
        <w:spacing w:after="160"/>
        <w:jc w:val="center"/>
        <w:rPr>
          <w:rFonts w:ascii="Arial" w:hAnsi="Arial"/>
        </w:rPr>
      </w:pPr>
      <w:bookmarkStart w:id="10" w:name="historische_kaarten"/>
      <w:r>
        <w:drawing>
          <wp:inline xmlns:wp="http://schemas.openxmlformats.org/drawingml/2006/wordprocessingDrawing">
            <wp:extent cx="5770880" cy="5770880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headerReference xmlns:r="http://schemas.openxmlformats.org/officeDocument/2006/relationships" w:type="even" r:id="RelHdr3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footerReference xmlns:r="http://schemas.openxmlformats.org/officeDocument/2006/relationships" w:type="even" r:id="RelFtr3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22-05-0947/001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WALNED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Kaarten: 30/11/2022 - plcv2ld4qur5lzp16qu7rzsgykq7xzzi0s1mghsm</w:t>
    </w:r>
  </w:p>
</w:ftr>
</file>

<file path=word/footer3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de Flone 46, 1357 Neerheylissem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header3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12" Type="http://schemas.openxmlformats.org/officeDocument/2006/relationships/image" Target="/media/image12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36" Type="http://schemas.openxmlformats.org/officeDocument/2006/relationships/image" Target="/media/image36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3" Type="http://schemas.openxmlformats.org/officeDocument/2006/relationships/image" Target="/media/image53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Hdr3" Type="http://schemas.openxmlformats.org/officeDocument/2006/relationships/header" Target="header3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Ftr3" Type="http://schemas.openxmlformats.org/officeDocument/2006/relationships/footer" Target="footer3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