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F21CAE8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D. Coppensstraat 12, 2620 Hemiksem</w:t>
        <w:br w:type="textWrapping"/>
        <w:t>11018B0038/00M009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"locatie"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Locatie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"omgeving"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Omgeving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"kadaster"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Kadaster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"gewestplan"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Gewestplan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"water"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Water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"natuur"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Natuur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"recht_van_voorkoop"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Recht van voorkoop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"onroerend_erfgoed"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Onroerend erfgoed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"historische_kaarten"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Historische kaarten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"woningkwaliteit"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Woningkwaliteit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Locatie</w:t>
      </w:r>
    </w:p>
    <w:p>
      <w:pPr>
        <w:spacing w:after="160"/>
        <w:jc w:val="center"/>
        <w:rPr>
          <w:rFonts w:ascii="Arial" w:hAnsi="Arial"/>
        </w:rPr>
      </w:pPr>
      <w:bookmarkStart w:id="0" w:name="locatie"/>
      <w:r>
        <w:drawing>
          <wp:inline xmlns:wp="http://schemas.openxmlformats.org/drawingml/2006/wordprocessingDrawing">
            <wp:extent cx="5772150" cy="57721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Omgeving</w:t>
      </w:r>
    </w:p>
    <w:p>
      <w:pPr>
        <w:spacing w:after="160"/>
        <w:jc w:val="center"/>
        <w:rPr>
          <w:rFonts w:ascii="Arial" w:hAnsi="Arial"/>
        </w:rPr>
      </w:pPr>
      <w:bookmarkStart w:id="1" w:name="omgeving"/>
      <w:r>
        <w:drawing>
          <wp:inline xmlns:wp="http://schemas.openxmlformats.org/drawingml/2006/wordprocessingDrawing">
            <wp:extent cx="5772150" cy="577215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Kadaster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Meest recente toestand</w:t>
      </w:r>
    </w:p>
    <w:p>
      <w:pPr>
        <w:spacing w:after="160"/>
        <w:jc w:val="center"/>
        <w:rPr>
          <w:rFonts w:ascii="Arial" w:hAnsi="Arial"/>
        </w:rPr>
      </w:pPr>
      <w:bookmarkStart w:id="2" w:name="kadaster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"https://eservices.minfin.fgov.be/ecad-web/?local=nl_BE&amp;capakey=11018B0038/00M009"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"https://eservices.minfin.fgov.be/ecad-web/?local=nl_BE&amp;capakey=11018B0038/00M009"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Fiscale toestand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"https://eservices.minfin.fgov.be/ecad-web/?local=nl_BE&amp;capakey=11018B0038/00M009"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"https://eservices.minfin.fgov.be/ecad-web/?local=nl_BE&amp;capakey=11018B0038/00M009"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Gewestplan</w:t>
      </w:r>
    </w:p>
    <w:p>
      <w:pPr>
        <w:spacing w:after="160"/>
        <w:jc w:val="center"/>
        <w:rPr>
          <w:rFonts w:ascii="Arial" w:hAnsi="Arial"/>
        </w:rPr>
      </w:pPr>
      <w:bookmarkStart w:id="3" w:name="gewestplan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"http://www.geopunt.be/kaart?app=algemene-kaart&amp;basemap=grb&amp;kaart=Gewestplan%7Cvisualiseren&amp;perceel=11018B0038/00M009&amp;maximize=1"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2150" cy="57721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3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"http://www.geopunt.be/kaart?app=algemene-kaart&amp;basemap=grb&amp;kaart=Gewestplan%7Cvisualiseren&amp;perceel=11018B0038/00M009&amp;maximize=1"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rFonts w:ascii="Arial" w:hAnsi="Arial"/>
        </w:rPr>
        <w:fldChar w:fldCharType="begin"/>
      </w:r>
      <w:r>
        <w:rPr>
          <w:rFonts w:ascii="Arial" w:hAnsi="Arial"/>
        </w:rPr>
        <w:instrText xml:space="preserve"> HYPERLINK "http://www.geopunt.be/~/media/Geopunt/Over%20Geopunt/documenten/Stbvoors_GWP.pdf" </w:instrText>
      </w:r>
      <w:r>
        <w:rPr>
          <w:rFonts w:ascii="Arial" w:hAnsi="Arial"/>
        </w:rPr>
        <w:fldChar w:fldCharType="separate"/>
      </w:r>
      <w:r>
        <w:rPr>
          <w:rStyle w:val="C2"/>
          <w:rFonts w:ascii="Arial" w:hAnsi="Arial"/>
          <w:sz w:val="22"/>
        </w:rPr>
        <w:t>Gewestplan legende</w:t>
      </w:r>
      <w:r>
        <w:rPr>
          <w:rFonts w:ascii="Arial" w:hAnsi="Arial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Water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Overstromingsgevoelige gebieden (2017)</w:t>
      </w:r>
    </w:p>
    <w:p>
      <w:pPr>
        <w:spacing w:after="160"/>
        <w:rPr>
          <w:rFonts w:ascii="Arial" w:hAnsi="Arial"/>
        </w:rPr>
      </w:pPr>
      <w:bookmarkStart w:id="4" w:name="water"/>
      <w:r>
        <w:drawing>
          <wp:inline xmlns:wp="http://schemas.openxmlformats.org/drawingml/2006/wordprocessingDrawing">
            <wp:extent cx="3143250" cy="314325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942465" cy="51371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194246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Risicozones overstroming (2017)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28115" cy="10280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1028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Recent overstroomde gebieden (2017)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drawing>
          <wp:inline xmlns:wp="http://schemas.openxmlformats.org/drawingml/2006/wordprocessingDrawing">
            <wp:extent cx="3143250" cy="314325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380365" cy="23749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8036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Signaalgebieden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28115" cy="51371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Natuur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Bosreferentielaag 2000</w:t>
      </w:r>
    </w:p>
    <w:p>
      <w:pPr>
        <w:spacing w:after="160"/>
        <w:rPr>
          <w:rFonts w:ascii="Arial" w:hAnsi="Arial"/>
        </w:rPr>
      </w:pPr>
      <w:bookmarkStart w:id="5" w:name="natuur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"http://www.geopunt.be/kaart?app=algemene-kaart&amp;basemap=grb&amp;kaart=Bosreferentielaag%202000&amp;perceel=11018B0038/00M009&amp;maximize=1"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5"/>
      <w:r>
        <w:drawing>
          <wp:inline xmlns:wp="http://schemas.openxmlformats.org/drawingml/2006/wordprocessingDrawing">
            <wp:extent cx="2593340" cy="137287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3728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"http://www.geopunt.be/kaart?app=algemene-kaart&amp;basemap=grb&amp;kaart=Bosreferentielaag%202000&amp;perceel=11018B0038/00M009&amp;maximize=1"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Groenkaart Vlaanderen (2021)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"http://www.geopunt.be/kaart?app=algemene-kaart&amp;basemap=grb&amp;kaart=Groenkaart%20vlaanderen%202021&amp;perceel=11018B0038/00M009&amp;maximize=1"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199515" cy="85661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"http://www.geopunt.be/kaart?app=algemene-kaart&amp;basemap=grb&amp;kaart=Groenkaart%20vlaanderen%202021&amp;perceel=11018B0038/00M009&amp;maximize=1"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Calibri Light" w:hAnsi="Calibri Light"/>
        </w:rPr>
      </w:pPr>
      <w:r>
        <w:rPr>
          <w:rFonts w:ascii="Calibri Light" w:hAnsi="Calibri Light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Boskartering 1990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"http://www.geopunt.be/kaart?app=algemene-kaart&amp;basemap=grb&amp;kaart=Boskartering%201990&amp;perceel=11018B0038/00M009&amp;maximize=1"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593340" cy="137287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3728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"http://www.geopunt.be/kaart?app=algemene-kaart&amp;basemap=grb&amp;kaart=Boskartering%201990&amp;perceel=11018B0038/00M009&amp;maximize=1"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2021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"http://www.geopunt.be/kaart?app=algemene-kaart&amp;basemap=grb&amp;kaart=Digitale%20boswijzer%20vlaanderen%202021&amp;perceel=11018B0038/00M009&amp;maximize=1"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"http://www.geopunt.be/kaart?app=algemene-kaart&amp;basemap=grb&amp;kaart=Digitale%20boswijzer%20vlaanderen%202021&amp;perceel=11018B0038/00M009&amp;maximize=1"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2018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"http://www.geopunt.be/kaart?app=algemene-kaart&amp;basemap=grb&amp;kaart=Digitale%20boswijzer%20vlaanderen%202018&amp;perceel=11018B0038/00M009&amp;maximize=1"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"http://www.geopunt.be/kaart?app=algemene-kaart&amp;basemap=grb&amp;kaart=Digitale%20boswijzer%20vlaanderen%202018&amp;perceel=11018B0038/00M009&amp;maximize=1"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2015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"http://www.geopunt.be/kaart?app=algemene-kaart&amp;basemap=grb&amp;kaart=Digitale%20boswijzer%20vlaanderen%202015&amp;perceel=11018B0038/00M009&amp;maximize=1"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"http://www.geopunt.be/kaart?app=algemene-kaart&amp;basemap=grb&amp;kaart=Digitale%20boswijzer%20vlaanderen%202015&amp;perceel=11018B0038/00M009&amp;maximize=1"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2012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"http://www.geopunt.be/kaart?app=algemene-kaart&amp;basemap=grb&amp;kaart=Digitale%20boswijzer%20vlaanderen%202012&amp;perceel=11018B0038/00M009&amp;maximize=1"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"http://www.geopunt.be/kaart?app=algemene-kaart&amp;basemap=grb&amp;kaart=Digitale%20boswijzer%20vlaanderen%202012&amp;perceel=11018B0038/00M009&amp;maximize=1"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2009</w:t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"http://www.geopunt.be/kaart?app=algemene-kaart&amp;basemap=grb&amp;kaart=Digitale%20boswijzer%20vlaanderen%202009&amp;perceel=11018B0038/00M009&amp;maximize=1"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"http://www.geopunt.be/kaart?app=algemene-kaart&amp;basemap=grb&amp;kaart=Digitale%20boswijzer%20vlaanderen%202009&amp;perceel=11018B0038/00M009&amp;maximize=1"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PFAS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drawing>
          <wp:inline xmlns:wp="http://schemas.openxmlformats.org/drawingml/2006/wordprocessingDrawing">
            <wp:extent cx="3143250" cy="3143250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578100" cy="1531620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1531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VEN en IVON</w:t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"http://www.geopunt.be/kaart?app=algemene-kaart&amp;basemap=grb&amp;kaart=Gebieden%20van%20het%20VEN%20en%20het%20IVON&amp;perceel=11018B0038/00M009&amp;maximize=1"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457450" cy="571500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571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"http://www.geopunt.be/kaart?app=algemene-kaart&amp;basemap=grb&amp;kaart=Gebieden%20van%20het%20VEN%20en%20het%20IVON&amp;perceel=11018B0038/00M009&amp;maximize=1"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Jachtterreinen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"http://www.geopunt.be/kaart?app=algemene-kaart&amp;basemap=grb&amp;kaart=Jachtterreinen&amp;perceel=11018B0038/00M009&amp;maximize=1"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856615" cy="17081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"http://www.geopunt.be/kaart?app=algemene-kaart&amp;basemap=grb&amp;kaart=Jachtterreinen&amp;perceel=11018B0038/00M009&amp;maximize=1"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Natuurbeheerplannen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"http://www.geopunt.be/kaart?app=algemene-kaart&amp;basemap=grb&amp;kaart=Natuurbeheerplannen&amp;perceel=11018B0038/00M009&amp;maximize=1"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562225" cy="266700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667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"http://www.geopunt.be/kaart?app=algemene-kaart&amp;basemap=grb&amp;kaart=Natuurbeheerplannen&amp;perceel=11018B0038/00M009&amp;maximize=1"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Recht van voorkoop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Vlaams voorkooprecht</w:t>
      </w:r>
    </w:p>
    <w:p>
      <w:pPr>
        <w:spacing w:after="160"/>
        <w:jc w:val="center"/>
        <w:rPr>
          <w:rFonts w:ascii="Arial" w:hAnsi="Arial"/>
        </w:rPr>
      </w:pPr>
      <w:bookmarkStart w:id="6" w:name="recht_van_voorkoop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"http://www.geopunt.be/kaart?app=recht-van-voorkoop&amp;basemap=grb_grijs&amp;perceel=11018B0038/00M009&amp;maximize=1"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6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"http://www.geopunt.be/kaart?app=recht-van-voorkoop&amp;basemap=grb_grijs&amp;perceel=11018B0038/00M009&amp;maximize=1"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Recht van voorkoop afbakeningen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11018B0038/00M009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575560" cy="236537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23653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11018B0038/00M009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Onroerend erfgoed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 onroerend erfgoed</w:t>
      </w:r>
    </w:p>
    <w:p>
      <w:pPr>
        <w:spacing w:after="160"/>
        <w:rPr>
          <w:rFonts w:ascii="Arial" w:hAnsi="Arial"/>
        </w:rPr>
      </w:pPr>
      <w:bookmarkStart w:id="7" w:name="onroerend_erfgoed"/>
      <w:r>
        <w:drawing>
          <wp:inline xmlns:wp="http://schemas.openxmlformats.org/drawingml/2006/wordprocessingDrawing">
            <wp:extent cx="3143250" cy="3143250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2171700" cy="952500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952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inventarissen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595880" cy="75247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2595880" cy="7524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Wetenschappelijke inventarissen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76275" cy="952500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952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Unesco werelderfgoed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33525" cy="381000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381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Historische kaarten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der Buurtwegen (ca 1840)</w:t>
      </w:r>
    </w:p>
    <w:p>
      <w:pPr>
        <w:spacing w:after="160"/>
        <w:jc w:val="center"/>
        <w:rPr>
          <w:rFonts w:ascii="Arial" w:hAnsi="Arial"/>
          <w:color w:val="4472C4"/>
          <w:sz w:val="16"/>
          <w:u w:val="single"/>
        </w:rPr>
      </w:pPr>
      <w:bookmarkStart w:id="8" w:name="historische_kaarten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"http://www.geopunt.be/kaart?app=algemene-kaart&amp;basemap=grb&amp;kaart=Atlas%20der%20Buurtwegen%20(1841)&amp;perceel=11018B0038/00M009&amp;maximize=1"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8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"http://www.geopunt.be/kaart?app=algemene-kaart&amp;basemap=grb&amp;kaart=Atlas%20der%20Buurtwegen%20(1841)&amp;perceel=11018B0038/00M009&amp;maximize=1"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Calibri Light" w:hAnsi="Calibri Light"/>
        </w:rPr>
      </w:pPr>
      <w:r>
        <w:rPr>
          <w:rFonts w:ascii="Arial" w:hAnsi="Arial"/>
        </w:rPr>
        <w:t>Woningkwaliteit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Woningkwaliteit</w:t>
      </w:r>
    </w:p>
    <w:p>
      <w:pPr>
        <w:spacing w:after="160"/>
        <w:jc w:val="center"/>
      </w:pPr>
      <w:bookmarkStart w:id="9" w:name="woningkwaliteit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"http://www.geopunt.be/kaart?app=algemene-kaart&amp;basemap=grb&amp;kaart=Panden%20met%20een%20herstelvordering|Vlaamse%20inventaris%20van%20ongeschikte%20en%20onbewoonbare%20woningen|Woningen%20met%20een%20conformiteitsattest&amp;perceel=11018B0038/00M009&amp;maximize=1"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9"/>
      <w:r>
        <w:drawing>
          <wp:inline xmlns:wp="http://schemas.openxmlformats.org/drawingml/2006/wordprocessingDrawing">
            <wp:extent cx="2584450" cy="45974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4597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23-01-4674/001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VLANED - Verkort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Kaarten: 22/02/2023 - x5qtel4yx9vmam9j0en8l4cn3gcyl1mffxo7ryzd</w:t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D. Coppensstraat 12, 2620 Hemiksem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11" Type="http://schemas.openxmlformats.org/officeDocument/2006/relationships/image" Target="/media/image11.png" /><Relationship Id="Relimage33" Type="http://schemas.openxmlformats.org/officeDocument/2006/relationships/image" Target="/media/image33.png" /><Relationship Id="Relimage3" Type="http://schemas.openxmlformats.org/officeDocument/2006/relationships/image" Target="/media/image3.png" /><Relationship Id="Relimage35" Type="http://schemas.openxmlformats.org/officeDocument/2006/relationships/image" Target="/media/image35.png" /><Relationship Id="Relimage4" Type="http://schemas.openxmlformats.org/officeDocument/2006/relationships/image" Target="/media/image4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15" Type="http://schemas.openxmlformats.org/officeDocument/2006/relationships/image" Target="/media/image15.png" /><Relationship Id="Relimage6" Type="http://schemas.openxmlformats.org/officeDocument/2006/relationships/image" Target="/media/image6.png" /><Relationship Id="Relimage23" Type="http://schemas.openxmlformats.org/officeDocument/2006/relationships/image" Target="/media/image23.png" /><Relationship Id="Relimage29" Type="http://schemas.openxmlformats.org/officeDocument/2006/relationships/image" Target="/media/image29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22" Type="http://schemas.openxmlformats.org/officeDocument/2006/relationships/image" Target="/media/image22.png" /><Relationship Id="Relimage10" Type="http://schemas.openxmlformats.org/officeDocument/2006/relationships/image" Target="/media/image10.png" /><Relationship Id="Relimage12" Type="http://schemas.openxmlformats.org/officeDocument/2006/relationships/image" Target="/media/image12.png" /><Relationship Id="Relimage31" Type="http://schemas.openxmlformats.org/officeDocument/2006/relationships/image" Target="/media/image31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26" Type="http://schemas.openxmlformats.org/officeDocument/2006/relationships/image" Target="/media/image26.png" /><Relationship Id="Relimage32" Type="http://schemas.openxmlformats.org/officeDocument/2006/relationships/image" Target="/media/image32.png" /><Relationship Id="Relimage36" Type="http://schemas.openxmlformats.org/officeDocument/2006/relationships/image" Target="/media/image36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9" Type="http://schemas.openxmlformats.org/officeDocument/2006/relationships/image" Target="/media/image9.png" /><Relationship Id="Relimage14" Type="http://schemas.openxmlformats.org/officeDocument/2006/relationships/image" Target="/media/image14.png" /><Relationship Id="Relimage34" Type="http://schemas.openxmlformats.org/officeDocument/2006/relationships/image" Target="/media/image34.png" /><Relationship Id="Relimage25" Type="http://schemas.openxmlformats.org/officeDocument/2006/relationships/image" Target="/media/image25.png" /><Relationship Id="Relimage5" Type="http://schemas.openxmlformats.org/officeDocument/2006/relationships/image" Target="/media/image5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