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153" w:rsidRDefault="00B81628" w:rsidP="00514B3C">
      <w:pPr>
        <w:pBdr>
          <w:bottom w:val="single" w:sz="4" w:space="1" w:color="auto"/>
        </w:pBdr>
        <w:jc w:val="center"/>
        <w:rPr>
          <w:b/>
          <w:sz w:val="48"/>
          <w:szCs w:val="48"/>
        </w:rPr>
      </w:pPr>
      <w:bookmarkStart w:id="0" w:name="_GoBack"/>
      <w:bookmarkEnd w:id="0"/>
      <w:r>
        <w:rPr>
          <w:b/>
          <w:sz w:val="48"/>
          <w:szCs w:val="48"/>
        </w:rPr>
        <w:t xml:space="preserve"> </w:t>
      </w:r>
      <w:r w:rsidR="00754153" w:rsidRPr="00754153">
        <w:rPr>
          <w:b/>
          <w:sz w:val="48"/>
          <w:szCs w:val="48"/>
        </w:rPr>
        <w:t>Cahier des charges</w:t>
      </w:r>
    </w:p>
    <w:p w:rsidR="00A54758" w:rsidRDefault="00A54758" w:rsidP="00514B3C">
      <w:pPr>
        <w:pBdr>
          <w:bottom w:val="single" w:sz="4" w:space="1" w:color="auto"/>
        </w:pBdr>
        <w:jc w:val="center"/>
        <w:rPr>
          <w:b/>
          <w:sz w:val="48"/>
          <w:szCs w:val="48"/>
        </w:rPr>
      </w:pPr>
    </w:p>
    <w:p w:rsidR="00A54758" w:rsidRDefault="00673F43" w:rsidP="00514B3C">
      <w:pPr>
        <w:pBdr>
          <w:bottom w:val="single" w:sz="4" w:space="1" w:color="auto"/>
        </w:pBdr>
        <w:jc w:val="center"/>
        <w:rPr>
          <w:b/>
          <w:sz w:val="32"/>
          <w:szCs w:val="32"/>
        </w:rPr>
      </w:pPr>
      <w:r>
        <w:rPr>
          <w:b/>
          <w:sz w:val="32"/>
          <w:szCs w:val="32"/>
        </w:rPr>
        <w:t>Maison à Arbespine 4845 Jalhay</w:t>
      </w:r>
    </w:p>
    <w:p w:rsidR="004945EA" w:rsidRPr="00AF350C" w:rsidRDefault="006C2C4E" w:rsidP="00514B3C">
      <w:pPr>
        <w:pBdr>
          <w:bottom w:val="single" w:sz="4" w:space="1" w:color="auto"/>
        </w:pBdr>
        <w:jc w:val="center"/>
        <w:rPr>
          <w:b/>
          <w:sz w:val="32"/>
          <w:szCs w:val="32"/>
        </w:rPr>
      </w:pPr>
      <w:r>
        <w:rPr>
          <w:b/>
          <w:sz w:val="32"/>
          <w:szCs w:val="32"/>
        </w:rPr>
        <w:t>Maison de gauche</w:t>
      </w:r>
    </w:p>
    <w:p w:rsidR="00754153" w:rsidRPr="00754153" w:rsidRDefault="00754153" w:rsidP="00754153">
      <w:pPr>
        <w:pStyle w:val="Titre2"/>
        <w:spacing w:before="75" w:after="75"/>
        <w:rPr>
          <w:rFonts w:asciiTheme="minorHAnsi" w:hAnsiTheme="minorHAnsi"/>
          <w:color w:val="C00000"/>
          <w:sz w:val="22"/>
          <w:szCs w:val="22"/>
        </w:rPr>
      </w:pPr>
      <w:r w:rsidRPr="00754153">
        <w:rPr>
          <w:rFonts w:asciiTheme="minorHAnsi" w:hAnsiTheme="minorHAnsi"/>
          <w:color w:val="C00000"/>
          <w:sz w:val="22"/>
          <w:szCs w:val="22"/>
        </w:rPr>
        <w:t xml:space="preserve">Introduction </w:t>
      </w:r>
    </w:p>
    <w:p w:rsidR="00754153" w:rsidRPr="00754153" w:rsidRDefault="00832EB8" w:rsidP="00DC1762">
      <w:pPr>
        <w:pStyle w:val="Titre2"/>
        <w:spacing w:before="75" w:line="240" w:lineRule="auto"/>
        <w:rPr>
          <w:rFonts w:asciiTheme="minorHAnsi" w:hAnsiTheme="minorHAnsi"/>
          <w:b w:val="0"/>
          <w:color w:val="auto"/>
          <w:sz w:val="22"/>
          <w:szCs w:val="22"/>
        </w:rPr>
      </w:pPr>
      <w:r>
        <w:rPr>
          <w:rFonts w:asciiTheme="minorHAnsi" w:hAnsiTheme="minorHAnsi"/>
          <w:b w:val="0"/>
          <w:color w:val="auto"/>
          <w:sz w:val="22"/>
          <w:szCs w:val="22"/>
        </w:rPr>
        <w:t>Pour la société Oxybat sprl</w:t>
      </w:r>
      <w:r w:rsidR="00754153" w:rsidRPr="00754153">
        <w:rPr>
          <w:rFonts w:asciiTheme="minorHAnsi" w:hAnsiTheme="minorHAnsi"/>
          <w:b w:val="0"/>
          <w:color w:val="auto"/>
          <w:sz w:val="22"/>
          <w:szCs w:val="22"/>
        </w:rPr>
        <w:t>,  chaque projet est personnalisé et donc chaque projet à son propre cahier des charges.</w:t>
      </w:r>
    </w:p>
    <w:p w:rsidR="00754153" w:rsidRPr="00754153" w:rsidRDefault="00754153" w:rsidP="00514B3C">
      <w:pPr>
        <w:spacing w:before="75" w:after="168" w:line="240" w:lineRule="auto"/>
        <w:jc w:val="center"/>
        <w:outlineLvl w:val="0"/>
        <w:rPr>
          <w:rFonts w:eastAsia="Times New Roman" w:cs="Times New Roman"/>
          <w:b/>
          <w:bCs/>
          <w:color w:val="C00000"/>
          <w:kern w:val="36"/>
          <w:sz w:val="28"/>
          <w:szCs w:val="28"/>
          <w:u w:val="single"/>
          <w:lang w:eastAsia="fr-BE"/>
        </w:rPr>
      </w:pPr>
      <w:r w:rsidRPr="00754153">
        <w:rPr>
          <w:rFonts w:eastAsia="Times New Roman" w:cs="Times New Roman"/>
          <w:b/>
          <w:bCs/>
          <w:color w:val="C00000"/>
          <w:kern w:val="36"/>
          <w:sz w:val="28"/>
          <w:szCs w:val="28"/>
          <w:u w:val="single"/>
          <w:lang w:eastAsia="fr-BE"/>
        </w:rPr>
        <w:t>Cahier des charges : Gros-</w:t>
      </w:r>
      <w:r w:rsidR="00514B3C" w:rsidRPr="00514B3C">
        <w:rPr>
          <w:rFonts w:eastAsia="Times New Roman" w:cs="Times New Roman"/>
          <w:b/>
          <w:bCs/>
          <w:color w:val="C00000"/>
          <w:kern w:val="36"/>
          <w:sz w:val="28"/>
          <w:szCs w:val="28"/>
          <w:u w:val="single"/>
          <w:lang w:eastAsia="fr-BE"/>
        </w:rPr>
        <w:t>œuvre</w:t>
      </w:r>
    </w:p>
    <w:p w:rsidR="00754153" w:rsidRPr="00754153" w:rsidRDefault="00754153" w:rsidP="00754153">
      <w:pPr>
        <w:spacing w:after="0" w:line="240" w:lineRule="auto"/>
        <w:outlineLvl w:val="2"/>
        <w:rPr>
          <w:rFonts w:eastAsia="Times New Roman" w:cs="Times New Roman"/>
          <w:b/>
          <w:bCs/>
          <w:color w:val="C00000"/>
          <w:lang w:eastAsia="fr-BE"/>
        </w:rPr>
      </w:pPr>
    </w:p>
    <w:p w:rsidR="00DC1762" w:rsidRDefault="00754153" w:rsidP="00DC1762">
      <w:pPr>
        <w:spacing w:before="75" w:after="75" w:line="240" w:lineRule="auto"/>
        <w:outlineLvl w:val="2"/>
        <w:rPr>
          <w:rFonts w:eastAsia="Times New Roman" w:cs="Times New Roman"/>
          <w:b/>
          <w:bCs/>
          <w:color w:val="C00000"/>
          <w:lang w:eastAsia="fr-BE"/>
        </w:rPr>
      </w:pPr>
      <w:r w:rsidRPr="00754153">
        <w:rPr>
          <w:rFonts w:eastAsia="Times New Roman" w:cs="Times New Roman"/>
          <w:b/>
          <w:bCs/>
          <w:color w:val="C00000"/>
          <w:lang w:eastAsia="fr-BE"/>
        </w:rPr>
        <w:t>Préambule.</w:t>
      </w:r>
    </w:p>
    <w:p w:rsidR="00754153" w:rsidRPr="00754153" w:rsidRDefault="00754153" w:rsidP="00DC1762">
      <w:pPr>
        <w:spacing w:before="75" w:after="75" w:line="240" w:lineRule="auto"/>
        <w:outlineLvl w:val="2"/>
        <w:rPr>
          <w:rFonts w:eastAsia="Times New Roman" w:cs="Times New Roman"/>
          <w:b/>
          <w:bCs/>
          <w:color w:val="C00000"/>
          <w:lang w:eastAsia="fr-BE"/>
        </w:rPr>
      </w:pPr>
      <w:r w:rsidRPr="00754153">
        <w:rPr>
          <w:rFonts w:eastAsia="Times New Roman" w:cs="Times New Roman"/>
          <w:color w:val="000000"/>
          <w:lang w:eastAsia="fr-BE"/>
        </w:rPr>
        <w:t>Sans étude de stabilité préalable, le terrain est considéré comme ayant une portance et une constitution normales. Tous travaux spéciaux de terrassement (rochers, ...) ou de stabilité (remblais, nappe d’eau, ...) feront l’objet d’une étude</w:t>
      </w:r>
      <w:r w:rsidR="00DC1762">
        <w:rPr>
          <w:rFonts w:eastAsia="Times New Roman" w:cs="Times New Roman"/>
          <w:color w:val="000000"/>
          <w:lang w:eastAsia="fr-BE"/>
        </w:rPr>
        <w:t xml:space="preserve"> de sol  </w:t>
      </w:r>
      <w:r w:rsidR="008E0456">
        <w:rPr>
          <w:rFonts w:eastAsia="Times New Roman" w:cs="Times New Roman"/>
          <w:color w:val="000000"/>
          <w:lang w:eastAsia="fr-BE"/>
        </w:rPr>
        <w:t>et d’une offre particulière complémentaire</w:t>
      </w:r>
      <w:r w:rsidRPr="00754153">
        <w:rPr>
          <w:rFonts w:eastAsia="Times New Roman" w:cs="Times New Roman"/>
          <w:color w:val="000000"/>
          <w:lang w:eastAsia="fr-BE"/>
        </w:rPr>
        <w:t xml:space="preserve"> si nécessaire.</w:t>
      </w:r>
    </w:p>
    <w:p w:rsidR="00754153" w:rsidRPr="00754153" w:rsidRDefault="00754153" w:rsidP="00754153">
      <w:pPr>
        <w:spacing w:before="225" w:after="225" w:line="240" w:lineRule="auto"/>
        <w:rPr>
          <w:rFonts w:eastAsia="Times New Roman" w:cs="Times New Roman"/>
          <w:color w:val="000000"/>
          <w:lang w:eastAsia="fr-BE"/>
        </w:rPr>
      </w:pPr>
      <w:r w:rsidRPr="00754153">
        <w:rPr>
          <w:rFonts w:eastAsia="Times New Roman" w:cs="Times New Roman"/>
          <w:color w:val="000000"/>
          <w:lang w:eastAsia="fr-BE"/>
        </w:rPr>
        <w:t>Avant le début des travaux, le maître de l’ouvrage veillera à bien matérialiser les limites du terrain (bornes, clôtures, …) sous sa responsabilité (à l’aide d’un géomètre si nécessaire).</w:t>
      </w:r>
    </w:p>
    <w:p w:rsidR="00754153" w:rsidRPr="00754153" w:rsidRDefault="00754153" w:rsidP="00DC1762">
      <w:pPr>
        <w:spacing w:before="75" w:after="75" w:line="240" w:lineRule="auto"/>
        <w:outlineLvl w:val="2"/>
        <w:rPr>
          <w:rFonts w:eastAsia="Times New Roman" w:cs="Times New Roman"/>
          <w:b/>
          <w:bCs/>
          <w:color w:val="C00000"/>
          <w:lang w:eastAsia="fr-BE"/>
        </w:rPr>
      </w:pPr>
      <w:r w:rsidRPr="00754153">
        <w:rPr>
          <w:rFonts w:eastAsia="Times New Roman" w:cs="Times New Roman"/>
          <w:b/>
          <w:bCs/>
          <w:color w:val="C00000"/>
          <w:lang w:eastAsia="fr-BE"/>
        </w:rPr>
        <w:t>Installation de chantier.</w:t>
      </w:r>
      <w:r w:rsidRPr="00754153">
        <w:rPr>
          <w:rFonts w:eastAsia="Times New Roman" w:cs="Times New Roman"/>
          <w:color w:val="000000"/>
          <w:lang w:eastAsia="fr-BE"/>
        </w:rPr>
        <w:br/>
        <w:t>La fourniture en eau et en électricité pendant la durée du chantier.</w:t>
      </w:r>
      <w:r w:rsidRPr="00754153">
        <w:rPr>
          <w:rFonts w:eastAsia="Times New Roman" w:cs="Times New Roman"/>
          <w:color w:val="000000"/>
          <w:lang w:eastAsia="fr-BE"/>
        </w:rPr>
        <w:br/>
        <w:t>Un enrochement d’accès au chantier pour les approvisionnements par camions.</w:t>
      </w:r>
      <w:r w:rsidRPr="00754153">
        <w:rPr>
          <w:rFonts w:eastAsia="Times New Roman" w:cs="Times New Roman"/>
          <w:color w:val="000000"/>
          <w:lang w:eastAsia="fr-BE"/>
        </w:rPr>
        <w:br/>
        <w:t>Tout au long du chantier, l’évacuation des déchets provenant des travaux réalisés par l’entreprise.</w:t>
      </w:r>
    </w:p>
    <w:p w:rsidR="00754153" w:rsidRPr="00754153" w:rsidRDefault="00754153" w:rsidP="00754153">
      <w:pPr>
        <w:spacing w:after="0" w:line="240" w:lineRule="auto"/>
        <w:outlineLvl w:val="2"/>
        <w:rPr>
          <w:rFonts w:eastAsia="Times New Roman" w:cs="Times New Roman"/>
          <w:b/>
          <w:bCs/>
          <w:color w:val="9E0C53"/>
          <w:lang w:eastAsia="fr-BE"/>
        </w:rPr>
      </w:pPr>
    </w:p>
    <w:p w:rsidR="009112D0" w:rsidRDefault="00754153" w:rsidP="008E0456">
      <w:pPr>
        <w:spacing w:before="75" w:after="75" w:line="240" w:lineRule="auto"/>
        <w:outlineLvl w:val="2"/>
        <w:rPr>
          <w:rFonts w:eastAsia="Times New Roman" w:cs="Times New Roman"/>
          <w:color w:val="000000"/>
          <w:lang w:eastAsia="fr-BE"/>
        </w:rPr>
      </w:pPr>
      <w:r w:rsidRPr="00754153">
        <w:rPr>
          <w:rFonts w:eastAsia="Times New Roman" w:cs="Times New Roman"/>
          <w:b/>
          <w:bCs/>
          <w:color w:val="C00000"/>
          <w:lang w:eastAsia="fr-BE"/>
        </w:rPr>
        <w:t>Terrassements.</w:t>
      </w:r>
      <w:r w:rsidRPr="00754153">
        <w:rPr>
          <w:rFonts w:eastAsia="Times New Roman" w:cs="Times New Roman"/>
          <w:color w:val="000000"/>
          <w:lang w:eastAsia="fr-BE"/>
        </w:rPr>
        <w:br/>
        <w:t>Le déblai de la terre arable (couche de terre noire +/- 20 cm), entreposée séparément des autres terres pendant la durée du chantier.</w:t>
      </w:r>
      <w:r w:rsidRPr="00754153">
        <w:rPr>
          <w:rFonts w:eastAsia="Times New Roman" w:cs="Times New Roman"/>
          <w:color w:val="000000"/>
          <w:lang w:eastAsia="fr-BE"/>
        </w:rPr>
        <w:br/>
        <w:t xml:space="preserve">Les déblais nécessaires à la réalisation </w:t>
      </w:r>
      <w:r w:rsidR="00A54758">
        <w:rPr>
          <w:rFonts w:eastAsia="Times New Roman" w:cs="Times New Roman"/>
          <w:color w:val="000000"/>
          <w:lang w:eastAsia="fr-BE"/>
        </w:rPr>
        <w:t>d’une cave de 2.10 m</w:t>
      </w:r>
      <w:r w:rsidR="00F74A4D">
        <w:rPr>
          <w:rFonts w:eastAsia="Times New Roman" w:cs="Times New Roman"/>
          <w:color w:val="000000"/>
          <w:lang w:eastAsia="fr-BE"/>
        </w:rPr>
        <w:t xml:space="preserve"> de haut</w:t>
      </w:r>
    </w:p>
    <w:p w:rsidR="00DC1762" w:rsidRDefault="00A54758" w:rsidP="008E0456">
      <w:pPr>
        <w:spacing w:before="75" w:after="75" w:line="240" w:lineRule="auto"/>
        <w:outlineLvl w:val="2"/>
        <w:rPr>
          <w:rFonts w:eastAsia="Times New Roman" w:cs="Times New Roman"/>
          <w:color w:val="000000"/>
          <w:lang w:eastAsia="fr-BE"/>
        </w:rPr>
      </w:pPr>
      <w:r>
        <w:rPr>
          <w:rFonts w:eastAsia="Times New Roman" w:cs="Times New Roman"/>
          <w:color w:val="000000"/>
          <w:lang w:eastAsia="fr-BE"/>
        </w:rPr>
        <w:t>L'évacuations</w:t>
      </w:r>
      <w:r w:rsidR="00B81628">
        <w:rPr>
          <w:rFonts w:eastAsia="Times New Roman" w:cs="Times New Roman"/>
          <w:color w:val="000000"/>
          <w:lang w:eastAsia="fr-BE"/>
        </w:rPr>
        <w:t xml:space="preserve"> </w:t>
      </w:r>
      <w:r>
        <w:rPr>
          <w:rFonts w:eastAsia="Times New Roman" w:cs="Times New Roman"/>
          <w:color w:val="000000"/>
          <w:lang w:eastAsia="fr-BE"/>
        </w:rPr>
        <w:t xml:space="preserve"> des terres </w:t>
      </w:r>
      <w:r w:rsidR="004945EA">
        <w:rPr>
          <w:rFonts w:eastAsia="Times New Roman" w:cs="Times New Roman"/>
          <w:color w:val="000000"/>
          <w:lang w:eastAsia="fr-BE"/>
        </w:rPr>
        <w:t xml:space="preserve">est </w:t>
      </w:r>
      <w:r w:rsidR="009112D0">
        <w:rPr>
          <w:rFonts w:eastAsia="Times New Roman" w:cs="Times New Roman"/>
          <w:color w:val="000000"/>
          <w:lang w:eastAsia="fr-BE"/>
        </w:rPr>
        <w:t xml:space="preserve"> comprises</w:t>
      </w:r>
      <w:r w:rsidR="009112D0">
        <w:rPr>
          <w:rFonts w:eastAsia="Times New Roman" w:cs="Times New Roman"/>
          <w:color w:val="000000"/>
          <w:lang w:eastAsia="fr-BE"/>
        </w:rPr>
        <w:br/>
      </w:r>
    </w:p>
    <w:p w:rsidR="00514B3C" w:rsidRPr="00754153" w:rsidRDefault="00514B3C" w:rsidP="00514B3C">
      <w:pPr>
        <w:spacing w:after="0" w:line="240" w:lineRule="auto"/>
        <w:rPr>
          <w:rFonts w:eastAsia="Times New Roman" w:cs="Times New Roman"/>
          <w:color w:val="000000"/>
          <w:lang w:eastAsia="fr-BE"/>
        </w:rPr>
      </w:pPr>
    </w:p>
    <w:p w:rsidR="008E0456" w:rsidRDefault="00754153" w:rsidP="00DC1762">
      <w:pPr>
        <w:spacing w:before="75" w:after="75" w:line="240" w:lineRule="auto"/>
        <w:outlineLvl w:val="2"/>
        <w:rPr>
          <w:rFonts w:eastAsia="Times New Roman" w:cs="Times New Roman"/>
          <w:color w:val="000000"/>
          <w:lang w:eastAsia="fr-BE"/>
        </w:rPr>
      </w:pPr>
      <w:r w:rsidRPr="00754153">
        <w:rPr>
          <w:rFonts w:eastAsia="Times New Roman" w:cs="Times New Roman"/>
          <w:b/>
          <w:bCs/>
          <w:color w:val="C00000"/>
          <w:lang w:eastAsia="fr-BE"/>
        </w:rPr>
        <w:t>Égouttage et épuration.</w:t>
      </w:r>
      <w:r w:rsidRPr="00754153">
        <w:rPr>
          <w:rFonts w:eastAsia="Times New Roman" w:cs="Times New Roman"/>
          <w:color w:val="000000"/>
          <w:lang w:eastAsia="fr-BE"/>
        </w:rPr>
        <w:br/>
        <w:t>Les canalisations Ø110 mm pour le réseau d'égouttage des eaux usées, des eaux vannes et des eaux pluviales.</w:t>
      </w:r>
    </w:p>
    <w:p w:rsidR="00754153" w:rsidRPr="008E0456" w:rsidRDefault="00754153" w:rsidP="00DC1762">
      <w:pPr>
        <w:spacing w:before="75" w:after="75" w:line="240" w:lineRule="auto"/>
        <w:outlineLvl w:val="2"/>
        <w:rPr>
          <w:rFonts w:eastAsia="Times New Roman" w:cs="Times New Roman"/>
          <w:color w:val="000000"/>
          <w:lang w:eastAsia="fr-BE"/>
        </w:rPr>
      </w:pPr>
      <w:r w:rsidRPr="00754153">
        <w:rPr>
          <w:rFonts w:eastAsia="Times New Roman" w:cs="Times New Roman"/>
          <w:color w:val="000000"/>
          <w:lang w:eastAsia="fr-BE"/>
        </w:rPr>
        <w:br/>
        <w:t>Dans le cas de présence d'un égout public:</w:t>
      </w:r>
    </w:p>
    <w:p w:rsidR="00754153" w:rsidRPr="00F74A4D" w:rsidRDefault="00754153" w:rsidP="00F74A4D">
      <w:pPr>
        <w:numPr>
          <w:ilvl w:val="0"/>
          <w:numId w:val="1"/>
        </w:numPr>
        <w:spacing w:after="0" w:line="240" w:lineRule="auto"/>
        <w:ind w:left="0"/>
        <w:rPr>
          <w:rFonts w:eastAsia="Times New Roman" w:cs="Times New Roman"/>
          <w:color w:val="000000"/>
          <w:lang w:eastAsia="fr-BE"/>
        </w:rPr>
      </w:pPr>
      <w:r w:rsidRPr="00754153">
        <w:rPr>
          <w:rFonts w:eastAsia="Times New Roman" w:cs="Times New Roman"/>
          <w:color w:val="000000"/>
          <w:lang w:eastAsia="fr-BE"/>
        </w:rPr>
        <w:t>une canalisation pour le départ des eaux usées vers l’égout public (forfait en fonction du recul entre la limite avant</w:t>
      </w:r>
      <w:r w:rsidR="008E0456">
        <w:rPr>
          <w:rFonts w:eastAsia="Times New Roman" w:cs="Times New Roman"/>
          <w:color w:val="000000"/>
          <w:lang w:eastAsia="fr-BE"/>
        </w:rPr>
        <w:t xml:space="preserve"> du terrain et la façade avant. </w:t>
      </w:r>
    </w:p>
    <w:p w:rsidR="00754153" w:rsidRPr="00754153" w:rsidRDefault="00754153" w:rsidP="00754153">
      <w:pPr>
        <w:spacing w:before="225" w:after="225" w:line="240" w:lineRule="auto"/>
        <w:rPr>
          <w:rFonts w:eastAsia="Times New Roman" w:cs="Times New Roman"/>
          <w:color w:val="000000"/>
          <w:lang w:eastAsia="fr-BE"/>
        </w:rPr>
      </w:pPr>
      <w:r w:rsidRPr="00754153">
        <w:rPr>
          <w:rFonts w:eastAsia="Times New Roman" w:cs="Times New Roman"/>
          <w:color w:val="000000"/>
          <w:lang w:eastAsia="fr-BE"/>
        </w:rPr>
        <w:t>Dans le cas d'</w:t>
      </w:r>
      <w:r w:rsidR="00F154D4" w:rsidRPr="00754153">
        <w:rPr>
          <w:rFonts w:eastAsia="Times New Roman" w:cs="Times New Roman"/>
          <w:color w:val="000000"/>
          <w:lang w:eastAsia="fr-BE"/>
        </w:rPr>
        <w:t>absence</w:t>
      </w:r>
      <w:r w:rsidR="008E0456">
        <w:rPr>
          <w:rFonts w:eastAsia="Times New Roman" w:cs="Times New Roman"/>
          <w:color w:val="000000"/>
          <w:lang w:eastAsia="fr-BE"/>
        </w:rPr>
        <w:t xml:space="preserve"> d'égout public : </w:t>
      </w:r>
    </w:p>
    <w:p w:rsidR="00754153" w:rsidRPr="00754153" w:rsidRDefault="008E0456" w:rsidP="00754153">
      <w:pPr>
        <w:numPr>
          <w:ilvl w:val="0"/>
          <w:numId w:val="2"/>
        </w:numPr>
        <w:spacing w:after="0" w:line="240" w:lineRule="auto"/>
        <w:ind w:left="0"/>
        <w:rPr>
          <w:rFonts w:eastAsia="Times New Roman" w:cs="Times New Roman"/>
          <w:color w:val="000000"/>
          <w:lang w:eastAsia="fr-BE"/>
        </w:rPr>
      </w:pPr>
      <w:r>
        <w:rPr>
          <w:rFonts w:eastAsia="Times New Roman" w:cs="Times New Roman"/>
          <w:color w:val="000000"/>
          <w:lang w:eastAsia="fr-BE"/>
        </w:rPr>
        <w:t>une canalisation</w:t>
      </w:r>
      <w:r w:rsidR="00754153" w:rsidRPr="00754153">
        <w:rPr>
          <w:rFonts w:eastAsia="Times New Roman" w:cs="Times New Roman"/>
          <w:color w:val="000000"/>
          <w:lang w:eastAsia="fr-BE"/>
        </w:rPr>
        <w:t xml:space="preserve"> pour le départ des eaux usées vers la chambre de répartition du</w:t>
      </w:r>
      <w:r w:rsidR="00F74A4D">
        <w:rPr>
          <w:rFonts w:eastAsia="Times New Roman" w:cs="Times New Roman"/>
          <w:color w:val="000000"/>
          <w:lang w:eastAsia="fr-BE"/>
        </w:rPr>
        <w:t xml:space="preserve"> drain d’épandage </w:t>
      </w:r>
    </w:p>
    <w:p w:rsidR="00754153" w:rsidRPr="00F74A4D" w:rsidRDefault="00754153" w:rsidP="00F74A4D">
      <w:pPr>
        <w:numPr>
          <w:ilvl w:val="0"/>
          <w:numId w:val="2"/>
        </w:numPr>
        <w:spacing w:after="0" w:line="240" w:lineRule="auto"/>
        <w:ind w:left="0"/>
        <w:rPr>
          <w:rFonts w:eastAsia="Times New Roman" w:cs="Times New Roman"/>
          <w:color w:val="000000"/>
          <w:lang w:eastAsia="fr-BE"/>
        </w:rPr>
      </w:pPr>
      <w:r w:rsidRPr="00754153">
        <w:rPr>
          <w:rFonts w:eastAsia="Times New Roman" w:cs="Times New Roman"/>
          <w:color w:val="000000"/>
          <w:lang w:eastAsia="fr-BE"/>
        </w:rPr>
        <w:t>une mini-station d’épuration agr</w:t>
      </w:r>
      <w:r w:rsidR="00A54758">
        <w:rPr>
          <w:rFonts w:eastAsia="Times New Roman" w:cs="Times New Roman"/>
          <w:color w:val="000000"/>
          <w:lang w:eastAsia="fr-BE"/>
        </w:rPr>
        <w:t>ée par la région wallonne 1 à 5</w:t>
      </w:r>
      <w:r w:rsidR="00F74A4D">
        <w:rPr>
          <w:rFonts w:eastAsia="Times New Roman" w:cs="Times New Roman"/>
          <w:color w:val="000000"/>
          <w:lang w:eastAsia="fr-BE"/>
        </w:rPr>
        <w:t xml:space="preserve"> person</w:t>
      </w:r>
      <w:r w:rsidR="00A54758">
        <w:rPr>
          <w:rFonts w:eastAsia="Times New Roman" w:cs="Times New Roman"/>
          <w:color w:val="000000"/>
          <w:lang w:eastAsia="fr-BE"/>
        </w:rPr>
        <w:t>nes</w:t>
      </w:r>
    </w:p>
    <w:p w:rsidR="00754153" w:rsidRPr="00754153" w:rsidRDefault="00754153" w:rsidP="00754153">
      <w:pPr>
        <w:spacing w:before="225" w:after="225" w:line="240" w:lineRule="auto"/>
        <w:rPr>
          <w:rFonts w:eastAsia="Times New Roman" w:cs="Times New Roman"/>
          <w:color w:val="000000"/>
          <w:lang w:eastAsia="fr-BE"/>
        </w:rPr>
      </w:pPr>
      <w:r w:rsidRPr="00754153">
        <w:rPr>
          <w:rFonts w:eastAsia="Times New Roman" w:cs="Times New Roman"/>
          <w:color w:val="000000"/>
          <w:lang w:eastAsia="fr-BE"/>
        </w:rPr>
        <w:t xml:space="preserve">Une citerne de </w:t>
      </w:r>
      <w:r w:rsidR="00F74A4D">
        <w:rPr>
          <w:rFonts w:eastAsia="Times New Roman" w:cs="Times New Roman"/>
          <w:color w:val="000000"/>
          <w:lang w:eastAsia="fr-BE"/>
        </w:rPr>
        <w:t>5</w:t>
      </w:r>
      <w:r w:rsidR="008E0456">
        <w:rPr>
          <w:rFonts w:eastAsia="Times New Roman" w:cs="Times New Roman"/>
          <w:color w:val="000000"/>
          <w:lang w:eastAsia="fr-BE"/>
        </w:rPr>
        <w:t>000</w:t>
      </w:r>
      <w:r w:rsidRPr="00754153">
        <w:rPr>
          <w:rFonts w:eastAsia="Times New Roman" w:cs="Times New Roman"/>
          <w:color w:val="000000"/>
          <w:lang w:eastAsia="fr-BE"/>
        </w:rPr>
        <w:t xml:space="preserve"> litres pour eaux de pluie avec chambre de visit</w:t>
      </w:r>
      <w:r w:rsidR="00F74A4D">
        <w:rPr>
          <w:rFonts w:eastAsia="Times New Roman" w:cs="Times New Roman"/>
          <w:color w:val="000000"/>
          <w:lang w:eastAsia="fr-BE"/>
        </w:rPr>
        <w:t xml:space="preserve">e avec couvercle étanche </w:t>
      </w:r>
      <w:r w:rsidRPr="00754153">
        <w:rPr>
          <w:rFonts w:eastAsia="Times New Roman" w:cs="Times New Roman"/>
          <w:color w:val="000000"/>
          <w:lang w:eastAsia="fr-BE"/>
        </w:rPr>
        <w:t xml:space="preserve"> et gaine + socarex vers l’habitati</w:t>
      </w:r>
      <w:r w:rsidR="00F74A4D">
        <w:rPr>
          <w:rFonts w:eastAsia="Times New Roman" w:cs="Times New Roman"/>
          <w:color w:val="000000"/>
          <w:lang w:eastAsia="fr-BE"/>
        </w:rPr>
        <w:t xml:space="preserve">on </w:t>
      </w:r>
    </w:p>
    <w:p w:rsidR="00754153" w:rsidRPr="00754153" w:rsidRDefault="00754153" w:rsidP="00754153">
      <w:pPr>
        <w:spacing w:after="0" w:line="240" w:lineRule="auto"/>
        <w:rPr>
          <w:rFonts w:eastAsia="Times New Roman" w:cs="Times New Roman"/>
          <w:color w:val="000000"/>
          <w:lang w:eastAsia="fr-BE"/>
        </w:rPr>
      </w:pPr>
      <w:r w:rsidRPr="00754153">
        <w:rPr>
          <w:rFonts w:eastAsia="Times New Roman" w:cs="Times New Roman"/>
          <w:color w:val="000000"/>
          <w:lang w:eastAsia="fr-BE"/>
        </w:rPr>
        <w:lastRenderedPageBreak/>
        <w:br/>
        <w:t>Un drain rond Ø80 mm recouvert de 4</w:t>
      </w:r>
      <w:r w:rsidR="00F74A4D">
        <w:rPr>
          <w:rFonts w:eastAsia="Times New Roman" w:cs="Times New Roman"/>
          <w:color w:val="000000"/>
          <w:lang w:eastAsia="fr-BE"/>
        </w:rPr>
        <w:t>0 cm</w:t>
      </w:r>
      <w:r w:rsidRPr="00754153">
        <w:rPr>
          <w:rFonts w:eastAsia="Times New Roman" w:cs="Times New Roman"/>
          <w:color w:val="000000"/>
          <w:lang w:eastAsia="fr-BE"/>
        </w:rPr>
        <w:t xml:space="preserve"> autour </w:t>
      </w:r>
      <w:r w:rsidR="008E0456">
        <w:rPr>
          <w:rFonts w:eastAsia="Times New Roman" w:cs="Times New Roman"/>
          <w:color w:val="000000"/>
          <w:lang w:eastAsia="fr-BE"/>
        </w:rPr>
        <w:t>du radier</w:t>
      </w:r>
      <w:r w:rsidR="00F74A4D">
        <w:rPr>
          <w:rFonts w:eastAsia="Times New Roman" w:cs="Times New Roman"/>
          <w:color w:val="000000"/>
          <w:lang w:eastAsia="fr-BE"/>
        </w:rPr>
        <w:t xml:space="preserve"> des vides ventilés</w:t>
      </w:r>
    </w:p>
    <w:p w:rsidR="00754153" w:rsidRDefault="00754153" w:rsidP="00DC1762">
      <w:pPr>
        <w:spacing w:before="225" w:after="225" w:line="240" w:lineRule="auto"/>
        <w:rPr>
          <w:rFonts w:eastAsia="Times New Roman" w:cs="Times New Roman"/>
          <w:color w:val="000000"/>
          <w:lang w:eastAsia="fr-BE"/>
        </w:rPr>
      </w:pPr>
      <w:r w:rsidRPr="00754153">
        <w:rPr>
          <w:rFonts w:eastAsia="Times New Roman" w:cs="Times New Roman"/>
          <w:b/>
          <w:bCs/>
          <w:color w:val="C00000"/>
          <w:lang w:eastAsia="fr-BE"/>
        </w:rPr>
        <w:t>Gaines pour raccordement.</w:t>
      </w:r>
      <w:r w:rsidRPr="00754153">
        <w:rPr>
          <w:rFonts w:eastAsia="Times New Roman" w:cs="Times New Roman"/>
          <w:color w:val="000000"/>
          <w:lang w:eastAsia="fr-BE"/>
        </w:rPr>
        <w:br/>
        <w:t>La ou les tranchée(s) avec pose de 4 gaines (2 x 2) conformes aux exigences des régies distributrices pour les raccordements énergies : eau et téléphone, électricité et télédistribution (compris en fonction du recul entre la limite avant du terrain et la façade avant).</w:t>
      </w:r>
      <w:r w:rsidRPr="00754153">
        <w:rPr>
          <w:rFonts w:eastAsia="Times New Roman" w:cs="Times New Roman"/>
          <w:color w:val="000000"/>
          <w:lang w:eastAsia="fr-BE"/>
        </w:rPr>
        <w:br/>
        <w:t>Remarques :</w:t>
      </w:r>
      <w:r w:rsidRPr="00754153">
        <w:rPr>
          <w:rFonts w:eastAsia="Times New Roman" w:cs="Times New Roman"/>
          <w:color w:val="000000"/>
          <w:lang w:eastAsia="fr-BE"/>
        </w:rPr>
        <w:br/>
        <w:t>Le maître de l’ouvrage fournira, à l’entreprise et en temps utile, les prescriptions des différentes sociétés nécessaires à la préparation des divers raccordements. </w:t>
      </w:r>
    </w:p>
    <w:p w:rsidR="008E0456" w:rsidRPr="00754153" w:rsidRDefault="008E0456" w:rsidP="00DC1762">
      <w:pPr>
        <w:spacing w:before="225" w:after="225" w:line="240" w:lineRule="auto"/>
        <w:rPr>
          <w:rFonts w:eastAsia="Times New Roman" w:cs="Times New Roman"/>
          <w:color w:val="000000"/>
          <w:lang w:eastAsia="fr-BE"/>
        </w:rPr>
      </w:pPr>
      <w:r>
        <w:rPr>
          <w:rFonts w:eastAsia="Times New Roman" w:cs="Times New Roman"/>
          <w:color w:val="000000"/>
          <w:lang w:eastAsia="fr-BE"/>
        </w:rPr>
        <w:t xml:space="preserve">Le raccordement aux énergies est à charge du </w:t>
      </w:r>
      <w:r w:rsidRPr="00754153">
        <w:rPr>
          <w:rFonts w:eastAsia="Times New Roman" w:cs="Times New Roman"/>
          <w:color w:val="000000"/>
          <w:lang w:eastAsia="fr-BE"/>
        </w:rPr>
        <w:t>maître de l’ouvrage</w:t>
      </w:r>
      <w:r>
        <w:rPr>
          <w:rFonts w:eastAsia="Times New Roman" w:cs="Times New Roman"/>
          <w:color w:val="000000"/>
          <w:lang w:eastAsia="fr-BE"/>
        </w:rPr>
        <w:t>.</w:t>
      </w:r>
    </w:p>
    <w:p w:rsidR="00DC1762" w:rsidRDefault="00754153" w:rsidP="008E0456">
      <w:pPr>
        <w:spacing w:before="75" w:after="75" w:line="240" w:lineRule="auto"/>
        <w:outlineLvl w:val="2"/>
        <w:rPr>
          <w:rFonts w:eastAsia="Times New Roman" w:cs="Times New Roman"/>
          <w:color w:val="000000"/>
          <w:lang w:eastAsia="fr-BE"/>
        </w:rPr>
      </w:pPr>
      <w:r w:rsidRPr="00754153">
        <w:rPr>
          <w:rFonts w:eastAsia="Times New Roman" w:cs="Times New Roman"/>
          <w:b/>
          <w:bCs/>
          <w:color w:val="C00000"/>
          <w:lang w:eastAsia="fr-BE"/>
        </w:rPr>
        <w:t>Fondations.</w:t>
      </w:r>
      <w:r w:rsidRPr="00754153">
        <w:rPr>
          <w:rFonts w:eastAsia="Times New Roman" w:cs="Times New Roman"/>
          <w:color w:val="000000"/>
          <w:lang w:eastAsia="fr-BE"/>
        </w:rPr>
        <w:br/>
        <w:t>La boucle de terre en cuivre plo</w:t>
      </w:r>
      <w:r w:rsidR="008E0456">
        <w:rPr>
          <w:rFonts w:eastAsia="Times New Roman" w:cs="Times New Roman"/>
          <w:color w:val="000000"/>
          <w:lang w:eastAsia="fr-BE"/>
        </w:rPr>
        <w:t>mbé.</w:t>
      </w:r>
      <w:r w:rsidRPr="00754153">
        <w:rPr>
          <w:rFonts w:eastAsia="Times New Roman" w:cs="Times New Roman"/>
          <w:color w:val="000000"/>
          <w:lang w:eastAsia="fr-BE"/>
        </w:rPr>
        <w:br/>
      </w:r>
      <w:r w:rsidR="00F74A4D">
        <w:rPr>
          <w:rFonts w:eastAsia="Times New Roman" w:cs="Times New Roman"/>
          <w:color w:val="000000"/>
          <w:lang w:eastAsia="fr-BE"/>
        </w:rPr>
        <w:t>Semelles de fondations en béton</w:t>
      </w:r>
    </w:p>
    <w:p w:rsidR="00F74A4D" w:rsidRDefault="00A54758" w:rsidP="008E0456">
      <w:pPr>
        <w:spacing w:before="75" w:after="75" w:line="240" w:lineRule="auto"/>
        <w:outlineLvl w:val="2"/>
        <w:rPr>
          <w:rFonts w:eastAsia="Times New Roman" w:cs="Times New Roman"/>
          <w:color w:val="FF0000"/>
          <w:lang w:eastAsia="fr-BE"/>
        </w:rPr>
      </w:pPr>
      <w:r>
        <w:rPr>
          <w:rFonts w:eastAsia="Times New Roman" w:cs="Times New Roman"/>
          <w:color w:val="FF0000"/>
          <w:lang w:eastAsia="fr-BE"/>
        </w:rPr>
        <w:t>Maçonnerie caves</w:t>
      </w:r>
    </w:p>
    <w:p w:rsidR="00F74A4D" w:rsidRDefault="00A54758" w:rsidP="008E0456">
      <w:pPr>
        <w:spacing w:before="75" w:after="75" w:line="240" w:lineRule="auto"/>
        <w:outlineLvl w:val="2"/>
        <w:rPr>
          <w:rFonts w:eastAsia="Times New Roman" w:cs="Times New Roman"/>
          <w:lang w:eastAsia="fr-BE"/>
        </w:rPr>
      </w:pPr>
      <w:r>
        <w:rPr>
          <w:rFonts w:eastAsia="Times New Roman" w:cs="Times New Roman"/>
          <w:lang w:eastAsia="fr-BE"/>
        </w:rPr>
        <w:t>Hauteur de 2.10 m</w:t>
      </w:r>
    </w:p>
    <w:p w:rsidR="004945EA" w:rsidRPr="004945EA" w:rsidRDefault="006C2C4E" w:rsidP="008E0456">
      <w:pPr>
        <w:spacing w:before="75" w:after="75" w:line="240" w:lineRule="auto"/>
        <w:outlineLvl w:val="2"/>
        <w:rPr>
          <w:rFonts w:eastAsia="Times New Roman" w:cs="Times New Roman"/>
          <w:color w:val="FF0000"/>
          <w:lang w:eastAsia="fr-BE"/>
        </w:rPr>
      </w:pPr>
      <w:r>
        <w:rPr>
          <w:rFonts w:eastAsia="Times New Roman" w:cs="Times New Roman"/>
          <w:lang w:eastAsia="fr-BE"/>
        </w:rPr>
        <w:t xml:space="preserve">Terrasse extérieure </w:t>
      </w:r>
    </w:p>
    <w:p w:rsidR="008E0456" w:rsidRDefault="008E0456" w:rsidP="00754153">
      <w:pPr>
        <w:spacing w:before="75" w:after="75" w:line="240" w:lineRule="auto"/>
        <w:outlineLvl w:val="2"/>
        <w:rPr>
          <w:rFonts w:eastAsia="Times New Roman" w:cs="Times New Roman"/>
          <w:color w:val="000000"/>
          <w:lang w:eastAsia="fr-BE"/>
        </w:rPr>
      </w:pPr>
    </w:p>
    <w:p w:rsidR="00754153" w:rsidRPr="006C2C4E" w:rsidRDefault="00754153" w:rsidP="006C2C4E">
      <w:pPr>
        <w:spacing w:before="75" w:after="75" w:line="240" w:lineRule="auto"/>
        <w:outlineLvl w:val="2"/>
        <w:rPr>
          <w:rFonts w:eastAsia="Times New Roman" w:cs="Times New Roman"/>
          <w:b/>
          <w:bCs/>
          <w:color w:val="C00000"/>
          <w:lang w:eastAsia="fr-BE"/>
        </w:rPr>
      </w:pPr>
      <w:r w:rsidRPr="00754153">
        <w:rPr>
          <w:rFonts w:eastAsia="Times New Roman" w:cs="Times New Roman"/>
          <w:b/>
          <w:bCs/>
          <w:color w:val="C00000"/>
          <w:lang w:eastAsia="fr-BE"/>
        </w:rPr>
        <w:t>Maçonnerie extérieure.</w:t>
      </w:r>
      <w:r w:rsidRPr="00754153">
        <w:rPr>
          <w:rFonts w:eastAsia="Times New Roman" w:cs="Times New Roman"/>
          <w:color w:val="000000"/>
          <w:lang w:eastAsia="fr-BE"/>
        </w:rPr>
        <w:br/>
        <w:t>Hauteur fin</w:t>
      </w:r>
      <w:r w:rsidR="000825C4">
        <w:rPr>
          <w:rFonts w:eastAsia="Times New Roman" w:cs="Times New Roman"/>
          <w:color w:val="000000"/>
          <w:lang w:eastAsia="fr-BE"/>
        </w:rPr>
        <w:t>ie du rez-de-chaussée : 2,50 m.</w:t>
      </w:r>
      <w:r w:rsidRPr="00754153">
        <w:rPr>
          <w:rFonts w:eastAsia="Times New Roman" w:cs="Times New Roman"/>
          <w:color w:val="000000"/>
          <w:lang w:eastAsia="fr-BE"/>
        </w:rPr>
        <w:br/>
        <w:t>Les murs extérieurs de f</w:t>
      </w:r>
      <w:r w:rsidR="00F74A4D">
        <w:rPr>
          <w:rFonts w:eastAsia="Times New Roman" w:cs="Times New Roman"/>
          <w:color w:val="000000"/>
          <w:lang w:eastAsia="fr-BE"/>
        </w:rPr>
        <w:t>açades composés d'un bloc argex de 0.14 cm</w:t>
      </w:r>
      <w:r w:rsidRPr="00754153">
        <w:rPr>
          <w:rFonts w:eastAsia="Times New Roman" w:cs="Times New Roman"/>
          <w:color w:val="000000"/>
          <w:lang w:eastAsia="fr-BE"/>
        </w:rPr>
        <w:br/>
      </w:r>
      <w:r w:rsidR="00F74A4D">
        <w:rPr>
          <w:rFonts w:eastAsia="Times New Roman" w:cs="Times New Roman"/>
          <w:color w:val="000000"/>
          <w:lang w:eastAsia="fr-BE"/>
        </w:rPr>
        <w:t>Les murs intérieures en argex,en</w:t>
      </w:r>
      <w:r w:rsidR="006C2C4E">
        <w:rPr>
          <w:rFonts w:eastAsia="Times New Roman" w:cs="Times New Roman"/>
          <w:color w:val="000000"/>
          <w:lang w:eastAsia="fr-BE"/>
        </w:rPr>
        <w:t xml:space="preserve"> fonction de l'étude d'ingénie</w:t>
      </w:r>
    </w:p>
    <w:p w:rsidR="00514B3C" w:rsidRPr="00754153" w:rsidRDefault="00514B3C" w:rsidP="00754153">
      <w:pPr>
        <w:spacing w:before="75" w:after="75" w:line="240" w:lineRule="auto"/>
        <w:outlineLvl w:val="3"/>
        <w:rPr>
          <w:rFonts w:eastAsia="Times New Roman" w:cs="Times New Roman"/>
          <w:bCs/>
          <w:lang w:eastAsia="fr-BE"/>
        </w:rPr>
      </w:pPr>
    </w:p>
    <w:p w:rsidR="00754153" w:rsidRPr="006C2C4E" w:rsidRDefault="00754153" w:rsidP="006C2C4E">
      <w:pPr>
        <w:spacing w:before="75" w:after="75" w:line="240" w:lineRule="auto"/>
        <w:outlineLvl w:val="2"/>
        <w:rPr>
          <w:rFonts w:eastAsia="Times New Roman" w:cs="Times New Roman"/>
          <w:b/>
          <w:bCs/>
          <w:color w:val="C00000"/>
          <w:lang w:eastAsia="fr-BE"/>
        </w:rPr>
      </w:pPr>
      <w:r w:rsidRPr="00754153">
        <w:rPr>
          <w:rFonts w:eastAsia="Times New Roman" w:cs="Times New Roman"/>
          <w:b/>
          <w:bCs/>
          <w:color w:val="C00000"/>
          <w:lang w:eastAsia="fr-BE"/>
        </w:rPr>
        <w:t>Maçonnerie intérieure.</w:t>
      </w:r>
      <w:r w:rsidRPr="00754153">
        <w:rPr>
          <w:rFonts w:eastAsia="Times New Roman" w:cs="Times New Roman"/>
          <w:color w:val="000000"/>
          <w:lang w:eastAsia="fr-BE"/>
        </w:rPr>
        <w:br/>
        <w:t>Hauteur finie du rez-de-chaussée : 2,50 m.</w:t>
      </w:r>
      <w:r w:rsidRPr="00754153">
        <w:rPr>
          <w:rFonts w:eastAsia="Times New Roman" w:cs="Times New Roman"/>
          <w:color w:val="000000"/>
          <w:lang w:eastAsia="fr-BE"/>
        </w:rPr>
        <w:br/>
        <w:t>Hauteur finie de l’étage : 2,</w:t>
      </w:r>
      <w:r w:rsidR="00F74A4D">
        <w:rPr>
          <w:rFonts w:eastAsia="Times New Roman" w:cs="Times New Roman"/>
          <w:color w:val="000000"/>
          <w:lang w:eastAsia="fr-BE"/>
        </w:rPr>
        <w:t>40</w:t>
      </w:r>
      <w:r w:rsidRPr="00754153">
        <w:rPr>
          <w:rFonts w:eastAsia="Times New Roman" w:cs="Times New Roman"/>
          <w:color w:val="000000"/>
          <w:lang w:eastAsia="fr-BE"/>
        </w:rPr>
        <w:t xml:space="preserve"> m.</w:t>
      </w:r>
      <w:r w:rsidRPr="00754153">
        <w:rPr>
          <w:rFonts w:eastAsia="Times New Roman" w:cs="Times New Roman"/>
          <w:color w:val="000000"/>
          <w:lang w:eastAsia="fr-BE"/>
        </w:rPr>
        <w:br/>
        <w:t>Tous les murs intérieurs (porteurs et cloisons) du rez en blocs de béton d’argex ép. 9, 14 ou 19 cm selon les murs.</w:t>
      </w:r>
      <w:r w:rsidRPr="00754153">
        <w:rPr>
          <w:rFonts w:eastAsia="Times New Roman" w:cs="Times New Roman"/>
          <w:color w:val="000000"/>
          <w:lang w:eastAsia="fr-BE"/>
        </w:rPr>
        <w:br/>
      </w:r>
    </w:p>
    <w:p w:rsidR="00754153" w:rsidRDefault="00754153" w:rsidP="00754153">
      <w:pPr>
        <w:spacing w:after="0" w:line="240" w:lineRule="auto"/>
        <w:rPr>
          <w:rFonts w:eastAsia="Times New Roman" w:cs="Times New Roman"/>
          <w:color w:val="000000"/>
          <w:lang w:eastAsia="fr-BE"/>
        </w:rPr>
      </w:pPr>
    </w:p>
    <w:p w:rsidR="00DC1762" w:rsidRPr="00754153" w:rsidRDefault="00DC1762" w:rsidP="00754153">
      <w:pPr>
        <w:spacing w:after="0" w:line="240" w:lineRule="auto"/>
        <w:rPr>
          <w:rFonts w:eastAsia="Times New Roman" w:cs="Times New Roman"/>
          <w:color w:val="000000"/>
          <w:lang w:eastAsia="fr-BE"/>
        </w:rPr>
      </w:pPr>
    </w:p>
    <w:p w:rsidR="00F74A4D" w:rsidRPr="006C2C4E" w:rsidRDefault="00754153" w:rsidP="00AF350C">
      <w:pPr>
        <w:spacing w:before="75" w:after="75" w:line="240" w:lineRule="auto"/>
        <w:outlineLvl w:val="2"/>
        <w:rPr>
          <w:rFonts w:eastAsia="Times New Roman" w:cs="Times New Roman"/>
          <w:color w:val="000000"/>
          <w:lang w:eastAsia="fr-BE"/>
        </w:rPr>
      </w:pPr>
      <w:r w:rsidRPr="00754153">
        <w:rPr>
          <w:rFonts w:eastAsia="Times New Roman" w:cs="Times New Roman"/>
          <w:b/>
          <w:bCs/>
          <w:color w:val="C00000"/>
          <w:lang w:eastAsia="fr-BE"/>
        </w:rPr>
        <w:t>Ouvertures d’évacuation réglables (suivant réglementation wallonne de ventilation).</w:t>
      </w:r>
      <w:r w:rsidRPr="00754153">
        <w:rPr>
          <w:rFonts w:eastAsia="Times New Roman" w:cs="Times New Roman"/>
          <w:color w:val="000000"/>
          <w:lang w:eastAsia="fr-BE"/>
        </w:rPr>
        <w:br/>
      </w:r>
      <w:r w:rsidR="000825C4">
        <w:rPr>
          <w:rFonts w:eastAsia="Times New Roman" w:cs="Times New Roman"/>
          <w:color w:val="000000"/>
          <w:lang w:eastAsia="fr-BE"/>
        </w:rPr>
        <w:t xml:space="preserve">En fonction des résultats de le PEB, une </w:t>
      </w:r>
      <w:r w:rsidR="006C2C4E">
        <w:rPr>
          <w:rFonts w:eastAsia="Times New Roman" w:cs="Times New Roman"/>
          <w:color w:val="000000"/>
          <w:lang w:eastAsia="fr-BE"/>
        </w:rPr>
        <w:t>ventilation adaptée sera prévue</w:t>
      </w:r>
    </w:p>
    <w:p w:rsidR="00AF350C" w:rsidRPr="00AF350C" w:rsidRDefault="00AF350C" w:rsidP="00AF350C">
      <w:pPr>
        <w:spacing w:before="75" w:after="75" w:line="240" w:lineRule="auto"/>
        <w:outlineLvl w:val="2"/>
        <w:rPr>
          <w:rFonts w:eastAsia="Times New Roman" w:cs="Times New Roman"/>
          <w:b/>
          <w:bCs/>
          <w:color w:val="C00000"/>
          <w:lang w:eastAsia="fr-BE"/>
        </w:rPr>
      </w:pPr>
    </w:p>
    <w:p w:rsidR="004945EA" w:rsidRDefault="00754153" w:rsidP="000825C4">
      <w:pPr>
        <w:spacing w:before="75" w:after="75" w:line="240" w:lineRule="auto"/>
        <w:outlineLvl w:val="2"/>
        <w:rPr>
          <w:rFonts w:eastAsia="Times New Roman" w:cs="Times New Roman"/>
          <w:color w:val="000000"/>
          <w:lang w:eastAsia="fr-BE"/>
        </w:rPr>
      </w:pPr>
      <w:r w:rsidRPr="00754153">
        <w:rPr>
          <w:rFonts w:eastAsia="Times New Roman" w:cs="Times New Roman"/>
          <w:b/>
          <w:bCs/>
          <w:color w:val="C00000"/>
          <w:lang w:eastAsia="fr-BE"/>
        </w:rPr>
        <w:t>Éléments en pierre bleue meulée.</w:t>
      </w:r>
      <w:r w:rsidRPr="00754153">
        <w:rPr>
          <w:rFonts w:eastAsia="Times New Roman" w:cs="Times New Roman"/>
          <w:color w:val="000000"/>
          <w:lang w:eastAsia="fr-BE"/>
        </w:rPr>
        <w:br/>
        <w:t xml:space="preserve">Les seuils de portes </w:t>
      </w:r>
      <w:r w:rsidR="000825C4">
        <w:rPr>
          <w:rFonts w:eastAsia="Times New Roman" w:cs="Times New Roman"/>
          <w:color w:val="000000"/>
          <w:lang w:eastAsia="fr-BE"/>
        </w:rPr>
        <w:t>5</w:t>
      </w:r>
      <w:r w:rsidR="00F74A4D">
        <w:rPr>
          <w:rFonts w:eastAsia="Times New Roman" w:cs="Times New Roman"/>
          <w:color w:val="000000"/>
          <w:lang w:eastAsia="fr-BE"/>
        </w:rPr>
        <w:t>/18 cm</w:t>
      </w:r>
      <w:r w:rsidR="00F74A4D">
        <w:rPr>
          <w:rFonts w:eastAsia="Times New Roman" w:cs="Times New Roman"/>
          <w:color w:val="000000"/>
          <w:lang w:eastAsia="fr-BE"/>
        </w:rPr>
        <w:br/>
        <w:t>Des seuils de fenêtres 5/18 cm</w:t>
      </w:r>
    </w:p>
    <w:p w:rsidR="00514B3C" w:rsidRDefault="004945EA" w:rsidP="000825C4">
      <w:pPr>
        <w:spacing w:before="75" w:after="75" w:line="240" w:lineRule="auto"/>
        <w:outlineLvl w:val="2"/>
        <w:rPr>
          <w:rFonts w:eastAsia="Times New Roman" w:cs="Times New Roman"/>
          <w:b/>
          <w:bCs/>
          <w:color w:val="C00000"/>
          <w:lang w:eastAsia="fr-BE"/>
        </w:rPr>
      </w:pPr>
      <w:r>
        <w:rPr>
          <w:rFonts w:eastAsia="Times New Roman" w:cs="Times New Roman"/>
          <w:color w:val="000000"/>
          <w:lang w:eastAsia="fr-BE"/>
        </w:rPr>
        <w:t>Suivant crépis seuil en zinc</w:t>
      </w:r>
      <w:r w:rsidR="00754153" w:rsidRPr="00754153">
        <w:rPr>
          <w:rFonts w:eastAsia="Times New Roman" w:cs="Times New Roman"/>
          <w:color w:val="000000"/>
          <w:lang w:eastAsia="fr-BE"/>
        </w:rPr>
        <w:br/>
      </w:r>
    </w:p>
    <w:p w:rsidR="00AF350C" w:rsidRPr="000825C4" w:rsidRDefault="00AF350C" w:rsidP="000825C4">
      <w:pPr>
        <w:spacing w:before="75" w:after="75" w:line="240" w:lineRule="auto"/>
        <w:outlineLvl w:val="2"/>
        <w:rPr>
          <w:rFonts w:eastAsia="Times New Roman" w:cs="Times New Roman"/>
          <w:b/>
          <w:bCs/>
          <w:color w:val="C00000"/>
          <w:lang w:eastAsia="fr-BE"/>
        </w:rPr>
      </w:pPr>
    </w:p>
    <w:p w:rsidR="00F36AB5" w:rsidRPr="00696F4F" w:rsidRDefault="00754153" w:rsidP="00DC1762">
      <w:pPr>
        <w:spacing w:before="75" w:after="75" w:line="240" w:lineRule="auto"/>
        <w:outlineLvl w:val="2"/>
        <w:rPr>
          <w:rFonts w:eastAsia="Times New Roman" w:cs="Times New Roman"/>
          <w:color w:val="000000"/>
          <w:lang w:eastAsia="fr-BE"/>
        </w:rPr>
      </w:pPr>
      <w:r w:rsidRPr="00754153">
        <w:rPr>
          <w:rFonts w:eastAsia="Times New Roman" w:cs="Times New Roman"/>
          <w:b/>
          <w:bCs/>
          <w:color w:val="C00000"/>
          <w:lang w:eastAsia="fr-BE"/>
        </w:rPr>
        <w:t>Planchers en béton armé.</w:t>
      </w:r>
      <w:r w:rsidRPr="00754153">
        <w:rPr>
          <w:rFonts w:eastAsia="Times New Roman" w:cs="Times New Roman"/>
          <w:color w:val="000000"/>
          <w:lang w:eastAsia="fr-BE"/>
        </w:rPr>
        <w:br/>
        <w:t xml:space="preserve">Des hourdis en béton armé à face inférieure rugueuse les pièces </w:t>
      </w:r>
      <w:r w:rsidR="004A7199">
        <w:rPr>
          <w:rFonts w:eastAsia="Times New Roman" w:cs="Times New Roman"/>
          <w:color w:val="000000"/>
          <w:lang w:eastAsia="fr-BE"/>
        </w:rPr>
        <w:t>à plafonner (rez et étage)</w:t>
      </w:r>
      <w:r w:rsidRPr="00754153">
        <w:rPr>
          <w:rFonts w:eastAsia="Times New Roman" w:cs="Times New Roman"/>
          <w:color w:val="000000"/>
          <w:lang w:eastAsia="fr-BE"/>
        </w:rPr>
        <w:br/>
      </w:r>
      <w:r w:rsidR="004A7199">
        <w:rPr>
          <w:rFonts w:eastAsia="Times New Roman" w:cs="Times New Roman"/>
          <w:color w:val="000000"/>
          <w:lang w:eastAsia="fr-BE"/>
        </w:rPr>
        <w:t>Une dalle de compression (armée) est comprise dans le prix des hourdis (ép.5cm)</w:t>
      </w:r>
      <w:r w:rsidR="00FF7D24">
        <w:rPr>
          <w:rFonts w:eastAsia="Times New Roman" w:cs="Times New Roman"/>
          <w:color w:val="000000"/>
          <w:lang w:eastAsia="fr-BE"/>
        </w:rPr>
        <w:br/>
      </w:r>
    </w:p>
    <w:p w:rsidR="00514B3C" w:rsidRPr="00754153" w:rsidRDefault="00514B3C" w:rsidP="00514B3C">
      <w:pPr>
        <w:spacing w:after="0" w:line="240" w:lineRule="auto"/>
        <w:rPr>
          <w:rFonts w:eastAsia="Times New Roman" w:cs="Times New Roman"/>
          <w:color w:val="000000"/>
          <w:lang w:eastAsia="fr-BE"/>
        </w:rPr>
      </w:pPr>
    </w:p>
    <w:p w:rsidR="004A7199" w:rsidRDefault="00754153" w:rsidP="004A7199">
      <w:pPr>
        <w:spacing w:before="75" w:after="75" w:line="240" w:lineRule="auto"/>
        <w:outlineLvl w:val="2"/>
        <w:rPr>
          <w:rFonts w:eastAsia="Times New Roman" w:cs="Times New Roman"/>
          <w:color w:val="000000"/>
          <w:lang w:eastAsia="fr-BE"/>
        </w:rPr>
      </w:pPr>
      <w:r w:rsidRPr="00754153">
        <w:rPr>
          <w:rFonts w:eastAsia="Times New Roman" w:cs="Times New Roman"/>
          <w:b/>
          <w:bCs/>
          <w:color w:val="C00000"/>
          <w:lang w:eastAsia="fr-BE"/>
        </w:rPr>
        <w:t>Cheminées.</w:t>
      </w:r>
      <w:r w:rsidRPr="00754153">
        <w:rPr>
          <w:rFonts w:eastAsia="Times New Roman" w:cs="Times New Roman"/>
          <w:color w:val="000000"/>
          <w:lang w:eastAsia="fr-BE"/>
        </w:rPr>
        <w:br/>
      </w:r>
      <w:r w:rsidR="004A7199">
        <w:rPr>
          <w:rFonts w:eastAsia="Times New Roman" w:cs="Times New Roman"/>
          <w:color w:val="000000"/>
          <w:lang w:eastAsia="fr-BE"/>
        </w:rPr>
        <w:t>En fonction du choix du maître de l’ouvrage pour le poste « chauffage ».</w:t>
      </w:r>
    </w:p>
    <w:p w:rsidR="00754153" w:rsidRDefault="007E7440" w:rsidP="00F74A4D">
      <w:pPr>
        <w:spacing w:before="75" w:after="75" w:line="240" w:lineRule="auto"/>
        <w:outlineLvl w:val="2"/>
        <w:rPr>
          <w:rFonts w:eastAsia="Times New Roman" w:cs="Times New Roman"/>
          <w:color w:val="000000"/>
          <w:lang w:eastAsia="fr-BE"/>
        </w:rPr>
      </w:pPr>
      <w:r>
        <w:rPr>
          <w:rFonts w:eastAsia="Times New Roman" w:cs="Times New Roman"/>
          <w:color w:val="000000"/>
          <w:lang w:eastAsia="fr-BE"/>
        </w:rPr>
        <w:t>Non reprise dans l'estimation</w:t>
      </w:r>
    </w:p>
    <w:p w:rsidR="004A7199" w:rsidRPr="00DC1762" w:rsidRDefault="004A7199" w:rsidP="004A7199">
      <w:pPr>
        <w:spacing w:before="75" w:after="0" w:line="240" w:lineRule="auto"/>
        <w:outlineLvl w:val="2"/>
        <w:rPr>
          <w:rFonts w:eastAsia="Times New Roman" w:cs="Times New Roman"/>
          <w:b/>
          <w:bCs/>
          <w:color w:val="C00000"/>
          <w:lang w:eastAsia="fr-BE"/>
        </w:rPr>
      </w:pPr>
    </w:p>
    <w:p w:rsidR="00DC1762" w:rsidRPr="00754153" w:rsidRDefault="00DC1762" w:rsidP="00754153">
      <w:pPr>
        <w:spacing w:after="0" w:line="240" w:lineRule="auto"/>
        <w:rPr>
          <w:rFonts w:eastAsia="Times New Roman" w:cs="Times New Roman"/>
          <w:color w:val="000000"/>
          <w:lang w:eastAsia="fr-BE"/>
        </w:rPr>
      </w:pPr>
    </w:p>
    <w:p w:rsidR="00DC1762" w:rsidRPr="00754153" w:rsidRDefault="00754153" w:rsidP="00AF350C">
      <w:pPr>
        <w:spacing w:before="75" w:after="168" w:line="240" w:lineRule="auto"/>
        <w:jc w:val="center"/>
        <w:outlineLvl w:val="0"/>
        <w:rPr>
          <w:rFonts w:eastAsia="Times New Roman" w:cs="Times New Roman"/>
          <w:b/>
          <w:bCs/>
          <w:color w:val="C00000"/>
          <w:kern w:val="36"/>
          <w:sz w:val="28"/>
          <w:szCs w:val="28"/>
          <w:u w:val="single"/>
          <w:lang w:eastAsia="fr-BE"/>
        </w:rPr>
      </w:pPr>
      <w:r w:rsidRPr="00754153">
        <w:rPr>
          <w:rFonts w:eastAsia="Times New Roman" w:cs="Times New Roman"/>
          <w:b/>
          <w:bCs/>
          <w:color w:val="C00000"/>
          <w:kern w:val="36"/>
          <w:sz w:val="28"/>
          <w:szCs w:val="28"/>
          <w:u w:val="single"/>
          <w:lang w:eastAsia="fr-BE"/>
        </w:rPr>
        <w:t>Cahier des charges : Toiture</w:t>
      </w:r>
    </w:p>
    <w:p w:rsidR="004A7199" w:rsidRDefault="00DC1762" w:rsidP="00DC1762">
      <w:pPr>
        <w:spacing w:before="75" w:after="75" w:line="240" w:lineRule="auto"/>
        <w:outlineLvl w:val="2"/>
        <w:rPr>
          <w:rFonts w:eastAsia="Times New Roman" w:cs="Times New Roman"/>
          <w:b/>
          <w:bCs/>
          <w:color w:val="C00000"/>
          <w:lang w:eastAsia="fr-BE"/>
        </w:rPr>
      </w:pPr>
      <w:r>
        <w:rPr>
          <w:rFonts w:eastAsia="Times New Roman" w:cs="Times New Roman"/>
          <w:b/>
          <w:bCs/>
          <w:color w:val="C00000"/>
          <w:lang w:eastAsia="fr-BE"/>
        </w:rPr>
        <w:t xml:space="preserve">Charpente </w:t>
      </w:r>
      <w:r w:rsidR="004A7199">
        <w:rPr>
          <w:rFonts w:eastAsia="Times New Roman" w:cs="Times New Roman"/>
          <w:b/>
          <w:bCs/>
          <w:color w:val="C00000"/>
          <w:lang w:eastAsia="fr-BE"/>
        </w:rPr>
        <w:t>/ Couverture</w:t>
      </w:r>
    </w:p>
    <w:p w:rsidR="00073626" w:rsidRDefault="00F74A4D" w:rsidP="004A7199">
      <w:pPr>
        <w:spacing w:before="75" w:after="75" w:line="240" w:lineRule="auto"/>
        <w:outlineLvl w:val="2"/>
        <w:rPr>
          <w:rFonts w:eastAsia="Times New Roman" w:cs="Times New Roman"/>
          <w:bCs/>
          <w:lang w:eastAsia="fr-BE"/>
        </w:rPr>
      </w:pPr>
      <w:r>
        <w:rPr>
          <w:rFonts w:eastAsia="Times New Roman" w:cs="Times New Roman"/>
          <w:bCs/>
          <w:lang w:eastAsia="fr-BE"/>
        </w:rPr>
        <w:t>Charpente traditionnel lc et kvh</w:t>
      </w:r>
    </w:p>
    <w:p w:rsidR="00F74A4D" w:rsidRPr="004A7199" w:rsidRDefault="00FF7D24" w:rsidP="004A7199">
      <w:pPr>
        <w:spacing w:before="75" w:after="75" w:line="240" w:lineRule="auto"/>
        <w:outlineLvl w:val="2"/>
        <w:rPr>
          <w:rFonts w:eastAsia="Times New Roman" w:cs="Times New Roman"/>
          <w:bCs/>
          <w:lang w:eastAsia="fr-BE"/>
        </w:rPr>
      </w:pPr>
      <w:r>
        <w:rPr>
          <w:rFonts w:eastAsia="Times New Roman" w:cs="Times New Roman"/>
          <w:bCs/>
          <w:lang w:eastAsia="fr-BE"/>
        </w:rPr>
        <w:t>Couverture en tuile Imerys Huguenot 11 pcs m2</w:t>
      </w:r>
    </w:p>
    <w:p w:rsidR="004A7199" w:rsidRDefault="004A7199" w:rsidP="00DC1762">
      <w:pPr>
        <w:spacing w:before="75" w:after="75" w:line="240" w:lineRule="auto"/>
        <w:outlineLvl w:val="2"/>
        <w:rPr>
          <w:rFonts w:eastAsia="Times New Roman" w:cs="Times New Roman"/>
          <w:color w:val="000000"/>
          <w:lang w:eastAsia="fr-BE"/>
        </w:rPr>
      </w:pPr>
    </w:p>
    <w:p w:rsidR="004A7199" w:rsidRPr="00AF350C" w:rsidRDefault="00DC1762" w:rsidP="00AF350C">
      <w:pPr>
        <w:spacing w:before="75" w:after="75" w:line="240" w:lineRule="auto"/>
        <w:outlineLvl w:val="2"/>
        <w:rPr>
          <w:rFonts w:eastAsia="Times New Roman" w:cs="Times New Roman"/>
          <w:lang w:eastAsia="fr-BE"/>
        </w:rPr>
      </w:pPr>
      <w:r>
        <w:rPr>
          <w:rFonts w:eastAsia="Times New Roman" w:cs="Times New Roman"/>
          <w:b/>
          <w:bCs/>
          <w:color w:val="C00000"/>
          <w:lang w:eastAsia="fr-BE"/>
        </w:rPr>
        <w:t>Zingueries</w:t>
      </w:r>
      <w:r w:rsidR="00754153" w:rsidRPr="00754153">
        <w:rPr>
          <w:rFonts w:eastAsia="Times New Roman" w:cs="Times New Roman"/>
          <w:lang w:eastAsia="fr-BE"/>
        </w:rPr>
        <w:br/>
        <w:t>Les tuyaux d</w:t>
      </w:r>
      <w:r w:rsidR="004A7199">
        <w:rPr>
          <w:rFonts w:eastAsia="Times New Roman" w:cs="Times New Roman"/>
          <w:lang w:eastAsia="fr-BE"/>
        </w:rPr>
        <w:t xml:space="preserve">e descente ronds 100 mm en zinc </w:t>
      </w:r>
      <w:r w:rsidR="00FF7D24">
        <w:rPr>
          <w:rFonts w:eastAsia="Times New Roman" w:cs="Times New Roman"/>
          <w:lang w:eastAsia="fr-BE"/>
        </w:rPr>
        <w:br/>
      </w:r>
      <w:r w:rsidR="00754153" w:rsidRPr="00754153">
        <w:rPr>
          <w:rFonts w:eastAsia="Times New Roman" w:cs="Times New Roman"/>
          <w:lang w:eastAsia="fr-BE"/>
        </w:rPr>
        <w:br/>
      </w:r>
    </w:p>
    <w:p w:rsidR="004A7199" w:rsidRDefault="004A7199" w:rsidP="00754153">
      <w:pPr>
        <w:spacing w:after="0" w:line="240" w:lineRule="auto"/>
        <w:rPr>
          <w:rFonts w:eastAsia="Times New Roman" w:cs="Times New Roman"/>
          <w:lang w:eastAsia="fr-BE"/>
        </w:rPr>
      </w:pPr>
    </w:p>
    <w:p w:rsidR="00514B3C" w:rsidRPr="007E7440" w:rsidRDefault="00072DED" w:rsidP="007E7440">
      <w:pPr>
        <w:spacing w:before="75" w:after="168" w:line="240" w:lineRule="auto"/>
        <w:jc w:val="center"/>
        <w:outlineLvl w:val="0"/>
        <w:rPr>
          <w:rFonts w:eastAsia="Times New Roman" w:cs="Times New Roman"/>
          <w:b/>
          <w:bCs/>
          <w:color w:val="C00000"/>
          <w:kern w:val="36"/>
          <w:sz w:val="28"/>
          <w:szCs w:val="28"/>
          <w:u w:val="single"/>
          <w:lang w:eastAsia="fr-BE"/>
        </w:rPr>
      </w:pPr>
      <w:r w:rsidRPr="00754153">
        <w:rPr>
          <w:rFonts w:eastAsia="Times New Roman" w:cs="Times New Roman"/>
          <w:b/>
          <w:bCs/>
          <w:color w:val="C00000"/>
          <w:kern w:val="36"/>
          <w:sz w:val="28"/>
          <w:szCs w:val="28"/>
          <w:u w:val="single"/>
          <w:lang w:eastAsia="fr-BE"/>
        </w:rPr>
        <w:t xml:space="preserve">Cahier des charges : </w:t>
      </w:r>
      <w:r w:rsidR="007E7440">
        <w:rPr>
          <w:rFonts w:eastAsia="Times New Roman" w:cs="Times New Roman"/>
          <w:b/>
          <w:bCs/>
          <w:color w:val="C00000"/>
          <w:kern w:val="36"/>
          <w:sz w:val="28"/>
          <w:szCs w:val="28"/>
          <w:u w:val="single"/>
          <w:lang w:eastAsia="fr-BE"/>
        </w:rPr>
        <w:t>Menuiseries extérieur</w:t>
      </w:r>
    </w:p>
    <w:p w:rsidR="00072DED" w:rsidRPr="00072DED" w:rsidRDefault="00072DED" w:rsidP="00754153">
      <w:pPr>
        <w:spacing w:after="0" w:line="240" w:lineRule="auto"/>
        <w:rPr>
          <w:b/>
          <w:color w:val="C00000"/>
        </w:rPr>
      </w:pPr>
    </w:p>
    <w:p w:rsidR="00072DED" w:rsidRPr="008D77F6" w:rsidRDefault="00072DED" w:rsidP="00754153">
      <w:pPr>
        <w:spacing w:after="0" w:line="240" w:lineRule="auto"/>
        <w:rPr>
          <w:b/>
          <w:color w:val="C00000"/>
        </w:rPr>
      </w:pPr>
      <w:r w:rsidRPr="00072DED">
        <w:rPr>
          <w:b/>
          <w:color w:val="C00000"/>
        </w:rPr>
        <w:t>Menuiserie extérieure</w:t>
      </w:r>
    </w:p>
    <w:p w:rsidR="00072DED" w:rsidRDefault="00072DED" w:rsidP="00754153">
      <w:pPr>
        <w:spacing w:after="0" w:line="240" w:lineRule="auto"/>
      </w:pPr>
      <w:r w:rsidRPr="00072DED">
        <w:t xml:space="preserve">En PVC structuré ton </w:t>
      </w:r>
      <w:r w:rsidR="00FB5F56">
        <w:t>blanc</w:t>
      </w:r>
      <w:r w:rsidRPr="00072DED">
        <w:t xml:space="preserve"> (RAL </w:t>
      </w:r>
      <w:r w:rsidR="00FB5F56">
        <w:t>9</w:t>
      </w:r>
      <w:r w:rsidR="00061C80">
        <w:t>016) extérieur / blanc</w:t>
      </w:r>
      <w:r w:rsidRPr="00072DED">
        <w:t xml:space="preserve"> intérieur </w:t>
      </w:r>
    </w:p>
    <w:p w:rsidR="00FF7D24" w:rsidRDefault="00FB5F56" w:rsidP="00754153">
      <w:pPr>
        <w:spacing w:after="0" w:line="240" w:lineRule="auto"/>
      </w:pPr>
      <w:r>
        <w:t>(une autre teinte est possible sur demande)</w:t>
      </w:r>
    </w:p>
    <w:p w:rsidR="00FB5F56" w:rsidRDefault="00FF7D24" w:rsidP="00754153">
      <w:pPr>
        <w:spacing w:after="0" w:line="240" w:lineRule="auto"/>
      </w:pPr>
      <w:r>
        <w:t xml:space="preserve">Chassis </w:t>
      </w:r>
      <w:r w:rsidR="00061C80" w:rsidRPr="00072DED">
        <w:t xml:space="preserve">double vitrage </w:t>
      </w:r>
      <w:r w:rsidR="00061C80">
        <w:t>32.3-16-33.2</w:t>
      </w:r>
      <w:r w:rsidR="00061C80" w:rsidRPr="00072DED">
        <w:t xml:space="preserve"> isolant k 1,1</w:t>
      </w:r>
      <w:r w:rsidR="00061C80">
        <w:t xml:space="preserve"> avec </w:t>
      </w:r>
      <w:r w:rsidR="00061C80" w:rsidRPr="00072DED">
        <w:t>drainage dissimulé</w:t>
      </w:r>
      <w:r w:rsidR="00061C80">
        <w:t>.</w:t>
      </w:r>
    </w:p>
    <w:p w:rsidR="003B5BDE" w:rsidRDefault="00072DED" w:rsidP="00AF350C">
      <w:pPr>
        <w:spacing w:after="0" w:line="240" w:lineRule="auto"/>
      </w:pPr>
      <w:r w:rsidRPr="00072DED">
        <w:t xml:space="preserve">Les châssis de portes extérieures sur mesure avec double vitrage </w:t>
      </w:r>
    </w:p>
    <w:p w:rsidR="00AF350C" w:rsidRDefault="00AF350C" w:rsidP="00AF350C">
      <w:pPr>
        <w:spacing w:after="0" w:line="240" w:lineRule="auto"/>
      </w:pPr>
    </w:p>
    <w:p w:rsidR="00AF350C" w:rsidRDefault="00AF350C" w:rsidP="00AF350C">
      <w:pPr>
        <w:spacing w:after="0" w:line="240" w:lineRule="auto"/>
      </w:pPr>
    </w:p>
    <w:p w:rsidR="00AF350C" w:rsidRDefault="00AF350C" w:rsidP="00AF350C">
      <w:pPr>
        <w:spacing w:after="0" w:line="240" w:lineRule="auto"/>
      </w:pPr>
    </w:p>
    <w:p w:rsidR="00AF350C" w:rsidRDefault="00AF350C" w:rsidP="00AF350C">
      <w:pPr>
        <w:spacing w:after="0" w:line="240" w:lineRule="auto"/>
      </w:pPr>
    </w:p>
    <w:p w:rsidR="00AF350C" w:rsidRDefault="00AF350C" w:rsidP="00AF350C">
      <w:pPr>
        <w:spacing w:after="0" w:line="240" w:lineRule="auto"/>
      </w:pPr>
    </w:p>
    <w:p w:rsidR="00061C80" w:rsidRPr="00061C80" w:rsidRDefault="003B5BDE" w:rsidP="00061C80">
      <w:pPr>
        <w:spacing w:before="75" w:after="168" w:line="240" w:lineRule="auto"/>
        <w:jc w:val="center"/>
        <w:outlineLvl w:val="0"/>
        <w:rPr>
          <w:rFonts w:eastAsia="Times New Roman" w:cs="Times New Roman"/>
          <w:b/>
          <w:bCs/>
          <w:color w:val="C00000"/>
          <w:kern w:val="36"/>
          <w:sz w:val="28"/>
          <w:szCs w:val="28"/>
          <w:u w:val="single"/>
          <w:lang w:eastAsia="fr-BE"/>
        </w:rPr>
      </w:pPr>
      <w:r w:rsidRPr="00754153">
        <w:rPr>
          <w:rFonts w:eastAsia="Times New Roman" w:cs="Times New Roman"/>
          <w:b/>
          <w:bCs/>
          <w:color w:val="C00000"/>
          <w:kern w:val="36"/>
          <w:sz w:val="28"/>
          <w:szCs w:val="28"/>
          <w:u w:val="single"/>
          <w:lang w:eastAsia="fr-BE"/>
        </w:rPr>
        <w:t xml:space="preserve">Cahier des charges : </w:t>
      </w:r>
      <w:r>
        <w:rPr>
          <w:rFonts w:eastAsia="Times New Roman" w:cs="Times New Roman"/>
          <w:b/>
          <w:bCs/>
          <w:color w:val="C00000"/>
          <w:kern w:val="36"/>
          <w:sz w:val="28"/>
          <w:szCs w:val="28"/>
          <w:u w:val="single"/>
          <w:lang w:eastAsia="fr-BE"/>
        </w:rPr>
        <w:t>Electricité</w:t>
      </w:r>
    </w:p>
    <w:p w:rsidR="00943D12" w:rsidRPr="00A25327" w:rsidRDefault="00943D12" w:rsidP="005C7BDF">
      <w:pPr>
        <w:spacing w:after="0" w:line="240" w:lineRule="auto"/>
        <w:rPr>
          <w:u w:val="single"/>
        </w:rPr>
      </w:pPr>
      <w:r w:rsidRPr="00A25327">
        <w:rPr>
          <w:u w:val="single"/>
        </w:rPr>
        <w:t>Général</w:t>
      </w:r>
    </w:p>
    <w:p w:rsidR="00992179" w:rsidRDefault="0020423A" w:rsidP="005C7BDF">
      <w:pPr>
        <w:spacing w:after="0" w:line="240" w:lineRule="auto"/>
      </w:pPr>
      <w:r>
        <w:t>Légende: 1 point lumineux = 1 PL</w:t>
      </w:r>
    </w:p>
    <w:p w:rsidR="0020423A" w:rsidRDefault="0020423A" w:rsidP="005C7BDF">
      <w:pPr>
        <w:spacing w:after="0" w:line="240" w:lineRule="auto"/>
      </w:pPr>
      <w:r>
        <w:t xml:space="preserve">                  2 point lumineux = 2 PL</w:t>
      </w:r>
    </w:p>
    <w:p w:rsidR="0020423A" w:rsidRDefault="0020423A" w:rsidP="005C7BDF">
      <w:pPr>
        <w:spacing w:after="0" w:line="240" w:lineRule="auto"/>
      </w:pPr>
      <w:r>
        <w:t xml:space="preserve">                  2 directions = 2D</w:t>
      </w:r>
    </w:p>
    <w:p w:rsidR="0020423A" w:rsidRDefault="0020423A" w:rsidP="005C7BDF">
      <w:pPr>
        <w:spacing w:after="0" w:line="240" w:lineRule="auto"/>
      </w:pPr>
    </w:p>
    <w:p w:rsidR="0020423A" w:rsidRDefault="0020423A" w:rsidP="005C7BDF">
      <w:pPr>
        <w:spacing w:after="0" w:line="240" w:lineRule="auto"/>
      </w:pPr>
      <w:r>
        <w:t>Hal d'entrée</w:t>
      </w:r>
    </w:p>
    <w:p w:rsidR="0020423A" w:rsidRDefault="0020423A" w:rsidP="005C7BDF">
      <w:pPr>
        <w:spacing w:after="0" w:line="240" w:lineRule="auto"/>
      </w:pPr>
      <w:r>
        <w:t>1 PL à2D</w:t>
      </w:r>
    </w:p>
    <w:p w:rsidR="0020423A" w:rsidRDefault="0020423A" w:rsidP="005C7BDF">
      <w:pPr>
        <w:spacing w:after="0" w:line="240" w:lineRule="auto"/>
      </w:pPr>
      <w:r>
        <w:t>1 prise simple</w:t>
      </w:r>
    </w:p>
    <w:p w:rsidR="0020423A" w:rsidRDefault="0020423A" w:rsidP="005C7BDF">
      <w:pPr>
        <w:spacing w:after="0" w:line="240" w:lineRule="auto"/>
      </w:pPr>
      <w:r>
        <w:t>1 sonnette avec transformateur et bouton éclairé</w:t>
      </w:r>
    </w:p>
    <w:p w:rsidR="0020423A" w:rsidRDefault="0020423A" w:rsidP="005C7BDF">
      <w:pPr>
        <w:spacing w:after="0" w:line="240" w:lineRule="auto"/>
      </w:pPr>
      <w:r>
        <w:t>1PL à 1D extérieure</w:t>
      </w:r>
    </w:p>
    <w:p w:rsidR="0020423A" w:rsidRDefault="0020423A" w:rsidP="005C7BDF">
      <w:pPr>
        <w:spacing w:after="0" w:line="240" w:lineRule="auto"/>
      </w:pPr>
    </w:p>
    <w:p w:rsidR="0020423A" w:rsidRDefault="0020423A" w:rsidP="005C7BDF">
      <w:pPr>
        <w:spacing w:after="0" w:line="240" w:lineRule="auto"/>
      </w:pPr>
      <w:r>
        <w:t>Wc</w:t>
      </w:r>
    </w:p>
    <w:p w:rsidR="0020423A" w:rsidRDefault="0020423A" w:rsidP="005C7BDF">
      <w:pPr>
        <w:spacing w:after="0" w:line="240" w:lineRule="auto"/>
      </w:pPr>
      <w:r>
        <w:t>1 PL à 1D</w:t>
      </w:r>
    </w:p>
    <w:p w:rsidR="0020423A" w:rsidRDefault="0020423A" w:rsidP="005C7BDF">
      <w:pPr>
        <w:spacing w:after="0" w:line="240" w:lineRule="auto"/>
      </w:pPr>
    </w:p>
    <w:p w:rsidR="0020423A" w:rsidRDefault="0020423A" w:rsidP="005C7BDF">
      <w:pPr>
        <w:spacing w:after="0" w:line="240" w:lineRule="auto"/>
      </w:pPr>
      <w:r>
        <w:t>Cuisine</w:t>
      </w:r>
    </w:p>
    <w:p w:rsidR="008A0FB5" w:rsidRDefault="0020423A" w:rsidP="005C7BDF">
      <w:pPr>
        <w:spacing w:after="0" w:line="240" w:lineRule="auto"/>
      </w:pPr>
      <w:r>
        <w:t>1 PL à 1D</w:t>
      </w:r>
    </w:p>
    <w:p w:rsidR="008A0FB5" w:rsidRDefault="008A0FB5" w:rsidP="005C7BDF">
      <w:pPr>
        <w:spacing w:after="0" w:line="240" w:lineRule="auto"/>
      </w:pPr>
      <w:r>
        <w:t>1 PL 0 1D  au dessus table</w:t>
      </w:r>
    </w:p>
    <w:p w:rsidR="008A0FB5" w:rsidRDefault="008A0FB5" w:rsidP="005C7BDF">
      <w:pPr>
        <w:spacing w:after="0" w:line="240" w:lineRule="auto"/>
      </w:pPr>
      <w:r>
        <w:t>1 prise taque de cuisson</w:t>
      </w:r>
    </w:p>
    <w:p w:rsidR="008A0FB5" w:rsidRDefault="008A0FB5" w:rsidP="005C7BDF">
      <w:pPr>
        <w:spacing w:after="0" w:line="240" w:lineRule="auto"/>
      </w:pPr>
      <w:r>
        <w:t>1 prise four</w:t>
      </w:r>
    </w:p>
    <w:p w:rsidR="008A0FB5" w:rsidRDefault="008A0FB5" w:rsidP="005C7BDF">
      <w:pPr>
        <w:spacing w:after="0" w:line="240" w:lineRule="auto"/>
      </w:pPr>
      <w:r>
        <w:t>1 prise lave vaisselle</w:t>
      </w:r>
    </w:p>
    <w:p w:rsidR="008A0FB5" w:rsidRDefault="008A0FB5" w:rsidP="005C7BDF">
      <w:pPr>
        <w:spacing w:after="0" w:line="240" w:lineRule="auto"/>
      </w:pPr>
      <w:r>
        <w:t>1 prise machine à laver</w:t>
      </w:r>
    </w:p>
    <w:p w:rsidR="008A0FB5" w:rsidRDefault="008A0FB5" w:rsidP="005C7BDF">
      <w:pPr>
        <w:spacing w:after="0" w:line="240" w:lineRule="auto"/>
      </w:pPr>
      <w:r>
        <w:t>1 prise séchoir</w:t>
      </w:r>
    </w:p>
    <w:p w:rsidR="008A0FB5" w:rsidRDefault="008A0FB5" w:rsidP="005C7BDF">
      <w:pPr>
        <w:spacing w:after="0" w:line="240" w:lineRule="auto"/>
      </w:pPr>
      <w:r>
        <w:t>1 prise hotte</w:t>
      </w:r>
    </w:p>
    <w:p w:rsidR="008A0FB5" w:rsidRDefault="008A0FB5" w:rsidP="005C7BDF">
      <w:pPr>
        <w:spacing w:after="0" w:line="240" w:lineRule="auto"/>
      </w:pPr>
      <w:r>
        <w:t>1 prise frigo</w:t>
      </w:r>
    </w:p>
    <w:p w:rsidR="008A0FB5" w:rsidRDefault="008A0FB5" w:rsidP="005C7BDF">
      <w:pPr>
        <w:spacing w:after="0" w:line="240" w:lineRule="auto"/>
      </w:pPr>
      <w:r>
        <w:lastRenderedPageBreak/>
        <w:t>2 prises doubles plan de travail</w:t>
      </w:r>
    </w:p>
    <w:p w:rsidR="008A0FB5" w:rsidRDefault="008A0FB5" w:rsidP="005C7BDF">
      <w:pPr>
        <w:spacing w:after="0" w:line="240" w:lineRule="auto"/>
      </w:pPr>
      <w:r>
        <w:t>1 prise simple</w:t>
      </w:r>
    </w:p>
    <w:p w:rsidR="008A0FB5" w:rsidRDefault="008A0FB5" w:rsidP="005C7BDF">
      <w:pPr>
        <w:spacing w:after="0" w:line="240" w:lineRule="auto"/>
      </w:pPr>
    </w:p>
    <w:p w:rsidR="008A0FB5" w:rsidRDefault="008A0FB5" w:rsidP="005C7BDF">
      <w:pPr>
        <w:spacing w:after="0" w:line="240" w:lineRule="auto"/>
      </w:pPr>
      <w:r>
        <w:t>Séjour</w:t>
      </w:r>
    </w:p>
    <w:p w:rsidR="008A0FB5" w:rsidRDefault="00A54758" w:rsidP="005C7BDF">
      <w:pPr>
        <w:spacing w:after="0" w:line="240" w:lineRule="auto"/>
      </w:pPr>
      <w:r>
        <w:t>4 prise doubles</w:t>
      </w:r>
    </w:p>
    <w:p w:rsidR="008A0FB5" w:rsidRDefault="008A0FB5" w:rsidP="005C7BDF">
      <w:pPr>
        <w:spacing w:after="0" w:line="240" w:lineRule="auto"/>
      </w:pPr>
      <w:r>
        <w:t>1 prise tv</w:t>
      </w:r>
    </w:p>
    <w:p w:rsidR="008A0FB5" w:rsidRDefault="008A0FB5" w:rsidP="005C7BDF">
      <w:pPr>
        <w:spacing w:after="0" w:line="240" w:lineRule="auto"/>
      </w:pPr>
      <w:r>
        <w:t>1 prise téléphone</w:t>
      </w:r>
    </w:p>
    <w:p w:rsidR="008A0FB5" w:rsidRDefault="008A0FB5" w:rsidP="005C7BDF">
      <w:pPr>
        <w:spacing w:after="0" w:line="240" w:lineRule="auto"/>
      </w:pPr>
    </w:p>
    <w:p w:rsidR="008A0FB5" w:rsidRDefault="008A0FB5" w:rsidP="005C7BDF">
      <w:pPr>
        <w:spacing w:after="0" w:line="240" w:lineRule="auto"/>
      </w:pPr>
      <w:r>
        <w:t>Extérieure</w:t>
      </w:r>
    </w:p>
    <w:p w:rsidR="008A0FB5" w:rsidRDefault="008A0FB5" w:rsidP="005C7BDF">
      <w:pPr>
        <w:spacing w:after="0" w:line="240" w:lineRule="auto"/>
      </w:pPr>
      <w:r>
        <w:t>1 PL à 1D</w:t>
      </w:r>
    </w:p>
    <w:p w:rsidR="008A0FB5" w:rsidRDefault="008A0FB5" w:rsidP="005C7BDF">
      <w:pPr>
        <w:spacing w:after="0" w:line="240" w:lineRule="auto"/>
      </w:pPr>
    </w:p>
    <w:p w:rsidR="008A0FB5" w:rsidRDefault="008A0FB5" w:rsidP="005C7BDF">
      <w:pPr>
        <w:spacing w:after="0" w:line="240" w:lineRule="auto"/>
      </w:pPr>
      <w:r>
        <w:t>Escalier</w:t>
      </w:r>
    </w:p>
    <w:p w:rsidR="008A0FB5" w:rsidRDefault="008A0FB5" w:rsidP="005C7BDF">
      <w:pPr>
        <w:spacing w:after="0" w:line="240" w:lineRule="auto"/>
      </w:pPr>
      <w:r>
        <w:t>1 PL à 2D</w:t>
      </w:r>
    </w:p>
    <w:p w:rsidR="008A0FB5" w:rsidRDefault="008A0FB5" w:rsidP="005C7BDF">
      <w:pPr>
        <w:spacing w:after="0" w:line="240" w:lineRule="auto"/>
      </w:pPr>
    </w:p>
    <w:p w:rsidR="008A0FB5" w:rsidRDefault="008A0FB5" w:rsidP="005C7BDF">
      <w:pPr>
        <w:spacing w:after="0" w:line="240" w:lineRule="auto"/>
      </w:pPr>
      <w:r>
        <w:t>Hall de nuit</w:t>
      </w:r>
    </w:p>
    <w:p w:rsidR="008A0FB5" w:rsidRDefault="008A0FB5" w:rsidP="005C7BDF">
      <w:pPr>
        <w:spacing w:after="0" w:line="240" w:lineRule="auto"/>
      </w:pPr>
      <w:r>
        <w:t>1 PL à 2 D</w:t>
      </w:r>
    </w:p>
    <w:p w:rsidR="008A0FB5" w:rsidRDefault="008A0FB5" w:rsidP="005C7BDF">
      <w:pPr>
        <w:spacing w:after="0" w:line="240" w:lineRule="auto"/>
      </w:pPr>
      <w:r>
        <w:t>1 prise simple</w:t>
      </w:r>
    </w:p>
    <w:p w:rsidR="008A0FB5" w:rsidRDefault="008A0FB5" w:rsidP="005C7BDF">
      <w:pPr>
        <w:spacing w:after="0" w:line="240" w:lineRule="auto"/>
      </w:pPr>
    </w:p>
    <w:p w:rsidR="008A0FB5" w:rsidRDefault="008A0FB5" w:rsidP="005C7BDF">
      <w:pPr>
        <w:spacing w:after="0" w:line="240" w:lineRule="auto"/>
      </w:pPr>
      <w:r>
        <w:t>Chambre 1</w:t>
      </w:r>
    </w:p>
    <w:p w:rsidR="008A0FB5" w:rsidRDefault="008A0FB5" w:rsidP="005C7BDF">
      <w:pPr>
        <w:spacing w:after="0" w:line="240" w:lineRule="auto"/>
      </w:pPr>
      <w:r>
        <w:t>1 PL à 1D</w:t>
      </w:r>
    </w:p>
    <w:p w:rsidR="008A0FB5" w:rsidRDefault="008A0FB5" w:rsidP="005C7BDF">
      <w:pPr>
        <w:spacing w:after="0" w:line="240" w:lineRule="auto"/>
      </w:pPr>
      <w:r>
        <w:t>3 prises simples</w:t>
      </w:r>
    </w:p>
    <w:p w:rsidR="008A0FB5" w:rsidRDefault="008A0FB5" w:rsidP="005C7BDF">
      <w:pPr>
        <w:spacing w:after="0" w:line="240" w:lineRule="auto"/>
      </w:pPr>
      <w:r>
        <w:t>1 radiateur 1500 w alimentation et placement</w:t>
      </w:r>
    </w:p>
    <w:p w:rsidR="008A0FB5" w:rsidRDefault="008A0FB5" w:rsidP="005C7BDF">
      <w:pPr>
        <w:spacing w:after="0" w:line="240" w:lineRule="auto"/>
      </w:pPr>
    </w:p>
    <w:p w:rsidR="008A0FB5" w:rsidRDefault="008A0FB5" w:rsidP="005C7BDF">
      <w:pPr>
        <w:spacing w:after="0" w:line="240" w:lineRule="auto"/>
      </w:pPr>
      <w:r>
        <w:t>Chambre 2</w:t>
      </w:r>
    </w:p>
    <w:p w:rsidR="008A0FB5" w:rsidRDefault="008A0FB5" w:rsidP="005C7BDF">
      <w:pPr>
        <w:spacing w:after="0" w:line="240" w:lineRule="auto"/>
      </w:pPr>
      <w:r>
        <w:t>1 PL à 1D</w:t>
      </w:r>
    </w:p>
    <w:p w:rsidR="008A0FB5" w:rsidRDefault="008A0FB5" w:rsidP="005C7BDF">
      <w:pPr>
        <w:spacing w:after="0" w:line="240" w:lineRule="auto"/>
      </w:pPr>
      <w:r>
        <w:t>3 prises simples</w:t>
      </w:r>
    </w:p>
    <w:p w:rsidR="008A0FB5" w:rsidRDefault="008A0FB5" w:rsidP="005C7BDF">
      <w:pPr>
        <w:spacing w:after="0" w:line="240" w:lineRule="auto"/>
      </w:pPr>
      <w:r>
        <w:t>1 radiateur 1500 W alimentation et placement compris</w:t>
      </w:r>
    </w:p>
    <w:p w:rsidR="008A0FB5" w:rsidRDefault="008A0FB5" w:rsidP="005C7BDF">
      <w:pPr>
        <w:spacing w:after="0" w:line="240" w:lineRule="auto"/>
      </w:pPr>
    </w:p>
    <w:p w:rsidR="008A0FB5" w:rsidRDefault="008A0FB5" w:rsidP="005C7BDF">
      <w:pPr>
        <w:spacing w:after="0" w:line="240" w:lineRule="auto"/>
      </w:pPr>
      <w:r>
        <w:t>Chambre 3</w:t>
      </w:r>
    </w:p>
    <w:p w:rsidR="008A0FB5" w:rsidRDefault="008A0FB5" w:rsidP="005C7BDF">
      <w:pPr>
        <w:spacing w:after="0" w:line="240" w:lineRule="auto"/>
      </w:pPr>
      <w:r>
        <w:t>1 PL à 1D</w:t>
      </w:r>
    </w:p>
    <w:p w:rsidR="008A0FB5" w:rsidRDefault="008A0FB5" w:rsidP="005C7BDF">
      <w:pPr>
        <w:spacing w:after="0" w:line="240" w:lineRule="auto"/>
      </w:pPr>
      <w:r>
        <w:t>3 prises simples</w:t>
      </w:r>
    </w:p>
    <w:p w:rsidR="008A0FB5" w:rsidRDefault="008A0FB5" w:rsidP="005C7BDF">
      <w:pPr>
        <w:spacing w:after="0" w:line="240" w:lineRule="auto"/>
      </w:pPr>
      <w:r>
        <w:t>1 radiateur 1500 W alimentation et placement compris</w:t>
      </w:r>
    </w:p>
    <w:p w:rsidR="006F5F28" w:rsidRDefault="006F5F28" w:rsidP="005C7BDF">
      <w:pPr>
        <w:spacing w:after="0" w:line="240" w:lineRule="auto"/>
      </w:pPr>
    </w:p>
    <w:p w:rsidR="006F5F28" w:rsidRDefault="006F5F28" w:rsidP="005C7BDF">
      <w:pPr>
        <w:spacing w:after="0" w:line="240" w:lineRule="auto"/>
      </w:pPr>
      <w:r>
        <w:t>Buanderie</w:t>
      </w:r>
    </w:p>
    <w:p w:rsidR="006F5F28" w:rsidRDefault="006F5F28" w:rsidP="005C7BDF">
      <w:pPr>
        <w:spacing w:after="0" w:line="240" w:lineRule="auto"/>
      </w:pPr>
      <w:r>
        <w:t>1 PL à 1D</w:t>
      </w:r>
    </w:p>
    <w:p w:rsidR="006F5F28" w:rsidRDefault="006F5F28" w:rsidP="005C7BDF">
      <w:pPr>
        <w:spacing w:after="0" w:line="240" w:lineRule="auto"/>
      </w:pPr>
      <w:r>
        <w:t>3 prises simples</w:t>
      </w:r>
    </w:p>
    <w:p w:rsidR="006F5F28" w:rsidRDefault="006F5F28" w:rsidP="005C7BDF">
      <w:pPr>
        <w:spacing w:after="0" w:line="240" w:lineRule="auto"/>
      </w:pPr>
      <w:r>
        <w:t>1 radiateur 1500 W alimentation et placement</w:t>
      </w:r>
    </w:p>
    <w:p w:rsidR="006F5F28" w:rsidRDefault="006F5F28" w:rsidP="005C7BDF">
      <w:pPr>
        <w:spacing w:after="0" w:line="240" w:lineRule="auto"/>
      </w:pPr>
    </w:p>
    <w:p w:rsidR="006F5F28" w:rsidRDefault="006F5F28" w:rsidP="005C7BDF">
      <w:pPr>
        <w:spacing w:after="0" w:line="240" w:lineRule="auto"/>
      </w:pPr>
      <w:r>
        <w:t>Salle de bain</w:t>
      </w:r>
    </w:p>
    <w:p w:rsidR="006F5F28" w:rsidRDefault="006F5F28" w:rsidP="005C7BDF">
      <w:pPr>
        <w:spacing w:after="0" w:line="240" w:lineRule="auto"/>
      </w:pPr>
      <w:r>
        <w:t>1 PL à 1D</w:t>
      </w:r>
    </w:p>
    <w:p w:rsidR="006F5F28" w:rsidRDefault="006F5F28" w:rsidP="005C7BDF">
      <w:pPr>
        <w:spacing w:after="0" w:line="240" w:lineRule="auto"/>
      </w:pPr>
      <w:r>
        <w:t>1 arrivée 230 v meuble évier</w:t>
      </w:r>
    </w:p>
    <w:p w:rsidR="006F5F28" w:rsidRDefault="006F5F28" w:rsidP="005C7BDF">
      <w:pPr>
        <w:spacing w:after="0" w:line="240" w:lineRule="auto"/>
      </w:pPr>
      <w:r>
        <w:t>1 prise simple</w:t>
      </w:r>
    </w:p>
    <w:p w:rsidR="006F5F28" w:rsidRDefault="004945EA" w:rsidP="005C7BDF">
      <w:pPr>
        <w:spacing w:after="0" w:line="240" w:lineRule="auto"/>
      </w:pPr>
      <w:r>
        <w:t>1 radiateur mural chauffant</w:t>
      </w:r>
    </w:p>
    <w:p w:rsidR="006F5F28" w:rsidRDefault="006F5F28" w:rsidP="005C7BDF">
      <w:pPr>
        <w:spacing w:after="0" w:line="240" w:lineRule="auto"/>
      </w:pPr>
    </w:p>
    <w:p w:rsidR="006F5F28" w:rsidRDefault="006F5F28" w:rsidP="005C7BDF">
      <w:pPr>
        <w:spacing w:after="0" w:line="240" w:lineRule="auto"/>
      </w:pPr>
      <w:r>
        <w:t>Coffret électrique</w:t>
      </w:r>
    </w:p>
    <w:p w:rsidR="006F5F28" w:rsidRDefault="006F5F28" w:rsidP="005C7BDF">
      <w:pPr>
        <w:spacing w:after="0" w:line="240" w:lineRule="auto"/>
      </w:pPr>
      <w:r>
        <w:t>1 coffret électrique</w:t>
      </w:r>
    </w:p>
    <w:p w:rsidR="006F5F28" w:rsidRDefault="006F5F28" w:rsidP="005C7BDF">
      <w:pPr>
        <w:spacing w:after="0" w:line="240" w:lineRule="auto"/>
      </w:pPr>
      <w:r>
        <w:t>1 différentiel général 300 ma</w:t>
      </w:r>
    </w:p>
    <w:p w:rsidR="006F5F28" w:rsidRDefault="006F5F28" w:rsidP="005C7BDF">
      <w:pPr>
        <w:spacing w:after="0" w:line="240" w:lineRule="auto"/>
      </w:pPr>
    </w:p>
    <w:p w:rsidR="006F5F28" w:rsidRDefault="006F5F28" w:rsidP="005C7BDF">
      <w:pPr>
        <w:spacing w:after="0" w:line="240" w:lineRule="auto"/>
      </w:pPr>
      <w:r>
        <w:t>Coffret compteur</w:t>
      </w:r>
    </w:p>
    <w:p w:rsidR="006F5F28" w:rsidRDefault="006F5F28" w:rsidP="005C7BDF">
      <w:pPr>
        <w:spacing w:after="0" w:line="240" w:lineRule="auto"/>
      </w:pPr>
      <w:r>
        <w:t>Demande du GRD  coffret 25s60 avec sectionneur 125 A</w:t>
      </w:r>
    </w:p>
    <w:p w:rsidR="006F5F28" w:rsidRDefault="006F5F28" w:rsidP="005C7BDF">
      <w:pPr>
        <w:spacing w:after="0" w:line="240" w:lineRule="auto"/>
      </w:pPr>
    </w:p>
    <w:p w:rsidR="006F5F28" w:rsidRDefault="006F5F28" w:rsidP="005C7BDF">
      <w:pPr>
        <w:spacing w:after="0" w:line="240" w:lineRule="auto"/>
      </w:pPr>
      <w:r>
        <w:t>Equipotentielles (eau,salle de bain,etc )</w:t>
      </w:r>
    </w:p>
    <w:p w:rsidR="006F5F28" w:rsidRDefault="006F5F28" w:rsidP="005C7BDF">
      <w:pPr>
        <w:spacing w:after="0" w:line="240" w:lineRule="auto"/>
      </w:pPr>
      <w:r>
        <w:t>Liaisons terre coffret</w:t>
      </w:r>
    </w:p>
    <w:p w:rsidR="006F5F28" w:rsidRDefault="006F5F28" w:rsidP="005C7BDF">
      <w:pPr>
        <w:spacing w:after="0" w:line="240" w:lineRule="auto"/>
      </w:pPr>
      <w:r>
        <w:t>1 sectionneur de terre</w:t>
      </w:r>
    </w:p>
    <w:p w:rsidR="006F5F28" w:rsidRDefault="006F5F28" w:rsidP="005C7BDF">
      <w:pPr>
        <w:spacing w:after="0" w:line="240" w:lineRule="auto"/>
      </w:pPr>
    </w:p>
    <w:p w:rsidR="006F5F28" w:rsidRDefault="006F5F28" w:rsidP="005C7BDF">
      <w:pPr>
        <w:spacing w:after="0" w:line="240" w:lineRule="auto"/>
      </w:pPr>
      <w:r>
        <w:t>Détecteur incendie</w:t>
      </w:r>
    </w:p>
    <w:p w:rsidR="006F5F28" w:rsidRDefault="006F5F28" w:rsidP="005C7BDF">
      <w:pPr>
        <w:spacing w:after="0" w:line="240" w:lineRule="auto"/>
      </w:pPr>
      <w:r>
        <w:t>2 détecteurs incendie sur piles</w:t>
      </w:r>
    </w:p>
    <w:p w:rsidR="006F5F28" w:rsidRDefault="006F5F28" w:rsidP="005C7BDF">
      <w:pPr>
        <w:spacing w:after="0" w:line="240" w:lineRule="auto"/>
      </w:pPr>
    </w:p>
    <w:p w:rsidR="006F5F28" w:rsidRDefault="006F5F28" w:rsidP="005C7BDF">
      <w:pPr>
        <w:spacing w:after="0" w:line="240" w:lineRule="auto"/>
      </w:pPr>
      <w:r>
        <w:t>Réception</w:t>
      </w:r>
    </w:p>
    <w:p w:rsidR="006F5F28" w:rsidRDefault="006F5F28" w:rsidP="005C7BDF">
      <w:pPr>
        <w:spacing w:after="0" w:line="240" w:lineRule="auto"/>
      </w:pPr>
      <w:r>
        <w:t>Réception par un organisme agréer</w:t>
      </w:r>
    </w:p>
    <w:p w:rsidR="006F5F28" w:rsidRDefault="006F5F28" w:rsidP="005C7BDF">
      <w:pPr>
        <w:spacing w:after="0" w:line="240" w:lineRule="auto"/>
      </w:pPr>
      <w:r>
        <w:t>2 jeux de plans</w:t>
      </w:r>
    </w:p>
    <w:p w:rsidR="006F5F28" w:rsidRDefault="006F5F28" w:rsidP="005C7BDF">
      <w:pPr>
        <w:spacing w:after="0" w:line="240" w:lineRule="auto"/>
      </w:pPr>
    </w:p>
    <w:p w:rsidR="006F5F28" w:rsidRDefault="006F5F28" w:rsidP="005C7BDF">
      <w:pPr>
        <w:spacing w:after="0" w:line="240" w:lineRule="auto"/>
      </w:pPr>
      <w:r>
        <w:t>Remarques générales</w:t>
      </w:r>
    </w:p>
    <w:p w:rsidR="006F5F28" w:rsidRDefault="006F5F28" w:rsidP="005C7BDF">
      <w:pPr>
        <w:spacing w:after="0" w:line="240" w:lineRule="auto"/>
      </w:pPr>
      <w:r>
        <w:t>.les interrupteurs et prises encastrés sont NIKO original blanc ou crème.</w:t>
      </w:r>
    </w:p>
    <w:p w:rsidR="006F5F28" w:rsidRDefault="006F5F28" w:rsidP="005C7BDF">
      <w:pPr>
        <w:spacing w:after="0" w:line="240" w:lineRule="auto"/>
      </w:pPr>
      <w:r>
        <w:t>.les interrupteurs et prises apparents sont en Legrand plexo 55.</w:t>
      </w:r>
    </w:p>
    <w:p w:rsidR="006F5F28" w:rsidRDefault="006F5F28" w:rsidP="005C7BDF">
      <w:pPr>
        <w:spacing w:after="0" w:line="240" w:lineRule="auto"/>
      </w:pPr>
      <w:r>
        <w:t>.</w:t>
      </w:r>
      <w:r w:rsidR="00F36AB5">
        <w:t>radiateurs salle de bain Dimplex di 5330100</w:t>
      </w:r>
    </w:p>
    <w:p w:rsidR="00F36AB5" w:rsidRDefault="00F36AB5" w:rsidP="005C7BDF">
      <w:pPr>
        <w:spacing w:after="0" w:line="240" w:lineRule="auto"/>
      </w:pPr>
      <w:r>
        <w:t>.radiateur chambre et bureau Themor Th5270515</w:t>
      </w:r>
    </w:p>
    <w:p w:rsidR="00F36AB5" w:rsidRDefault="00F36AB5" w:rsidP="005C7BDF">
      <w:pPr>
        <w:spacing w:after="0" w:line="240" w:lineRule="auto"/>
      </w:pPr>
    </w:p>
    <w:p w:rsidR="00F36AB5" w:rsidRDefault="00F36AB5" w:rsidP="005C7BDF">
      <w:pPr>
        <w:spacing w:after="0" w:line="240" w:lineRule="auto"/>
      </w:pPr>
      <w:r>
        <w:t>Non compris</w:t>
      </w:r>
    </w:p>
    <w:p w:rsidR="00F36AB5" w:rsidRDefault="00F36AB5" w:rsidP="005C7BDF">
      <w:pPr>
        <w:spacing w:after="0" w:line="240" w:lineRule="auto"/>
      </w:pPr>
      <w:r>
        <w:t>. les luminaires</w:t>
      </w:r>
    </w:p>
    <w:p w:rsidR="00F36AB5" w:rsidRDefault="00F36AB5" w:rsidP="005C7BDF">
      <w:pPr>
        <w:spacing w:after="0" w:line="240" w:lineRule="auto"/>
      </w:pPr>
      <w:r>
        <w:t>.le raccordement aux énergie extérieure</w:t>
      </w:r>
    </w:p>
    <w:p w:rsidR="00F36AB5" w:rsidRDefault="00F36AB5" w:rsidP="005C7BDF">
      <w:pPr>
        <w:spacing w:after="0" w:line="240" w:lineRule="auto"/>
      </w:pPr>
      <w:r>
        <w:t>.l'ajout de différentiels en fonction de la qualité de la terre.</w:t>
      </w:r>
    </w:p>
    <w:p w:rsidR="00F36AB5" w:rsidRDefault="00F36AB5" w:rsidP="005C7BDF">
      <w:pPr>
        <w:spacing w:after="0" w:line="240" w:lineRule="auto"/>
      </w:pPr>
      <w:r>
        <w:t>.la mise en comformité de la terre par piquets si valeur mesurée est supérieure à 30 ohms.</w:t>
      </w:r>
    </w:p>
    <w:p w:rsidR="00912E9D" w:rsidRDefault="00912E9D" w:rsidP="005C7BDF">
      <w:pPr>
        <w:spacing w:after="0" w:line="240" w:lineRule="auto"/>
      </w:pPr>
    </w:p>
    <w:p w:rsidR="00912E9D" w:rsidRDefault="00912E9D" w:rsidP="005C7BDF">
      <w:pPr>
        <w:spacing w:after="0" w:line="240" w:lineRule="auto"/>
      </w:pPr>
      <w:r>
        <w:t>ALARME :offerte dans l'offre</w:t>
      </w:r>
    </w:p>
    <w:p w:rsidR="008A0FB5" w:rsidRDefault="008A0FB5" w:rsidP="005C7BDF">
      <w:pPr>
        <w:spacing w:after="0" w:line="240" w:lineRule="auto"/>
      </w:pPr>
    </w:p>
    <w:p w:rsidR="008A0FB5" w:rsidRDefault="008A0FB5" w:rsidP="005C7BDF">
      <w:pPr>
        <w:spacing w:after="0" w:line="240" w:lineRule="auto"/>
      </w:pPr>
    </w:p>
    <w:p w:rsidR="008A0FB5" w:rsidRDefault="008A0FB5" w:rsidP="005C7BDF">
      <w:pPr>
        <w:spacing w:after="0" w:line="240" w:lineRule="auto"/>
      </w:pPr>
    </w:p>
    <w:p w:rsidR="00DC1762" w:rsidRDefault="00DC1762" w:rsidP="005C7BDF">
      <w:pPr>
        <w:spacing w:after="0" w:line="240" w:lineRule="auto"/>
      </w:pPr>
    </w:p>
    <w:p w:rsidR="00992179" w:rsidRPr="00072DED" w:rsidRDefault="00992179" w:rsidP="00992179">
      <w:pPr>
        <w:spacing w:before="75" w:after="168" w:line="240" w:lineRule="auto"/>
        <w:jc w:val="center"/>
        <w:outlineLvl w:val="0"/>
        <w:rPr>
          <w:rFonts w:eastAsia="Times New Roman" w:cs="Times New Roman"/>
          <w:b/>
          <w:bCs/>
          <w:color w:val="C00000"/>
          <w:kern w:val="36"/>
          <w:sz w:val="28"/>
          <w:szCs w:val="28"/>
          <w:u w:val="single"/>
          <w:lang w:eastAsia="fr-BE"/>
        </w:rPr>
      </w:pPr>
      <w:r w:rsidRPr="00754153">
        <w:rPr>
          <w:rFonts w:eastAsia="Times New Roman" w:cs="Times New Roman"/>
          <w:b/>
          <w:bCs/>
          <w:color w:val="C00000"/>
          <w:kern w:val="36"/>
          <w:sz w:val="28"/>
          <w:szCs w:val="28"/>
          <w:u w:val="single"/>
          <w:lang w:eastAsia="fr-BE"/>
        </w:rPr>
        <w:t xml:space="preserve">Cahier des charges : </w:t>
      </w:r>
      <w:r>
        <w:rPr>
          <w:rFonts w:eastAsia="Times New Roman" w:cs="Times New Roman"/>
          <w:b/>
          <w:bCs/>
          <w:color w:val="C00000"/>
          <w:kern w:val="36"/>
          <w:sz w:val="28"/>
          <w:szCs w:val="28"/>
          <w:u w:val="single"/>
          <w:lang w:eastAsia="fr-BE"/>
        </w:rPr>
        <w:t>Sanitaire</w:t>
      </w:r>
    </w:p>
    <w:p w:rsidR="00AF350C" w:rsidRDefault="003B2D09" w:rsidP="005C7BDF">
      <w:pPr>
        <w:spacing w:after="0" w:line="240" w:lineRule="auto"/>
        <w:rPr>
          <w:b/>
        </w:rPr>
      </w:pPr>
      <w:r>
        <w:rPr>
          <w:b/>
        </w:rPr>
        <w:t>Salle de bain</w:t>
      </w:r>
    </w:p>
    <w:p w:rsidR="001373F3" w:rsidRDefault="001373F3" w:rsidP="005C7BDF">
      <w:pPr>
        <w:spacing w:after="0" w:line="240" w:lineRule="auto"/>
        <w:rPr>
          <w:b/>
          <w:color w:val="595959" w:themeColor="text1" w:themeTint="A6"/>
          <w:sz w:val="20"/>
        </w:rPr>
      </w:pPr>
      <w:r>
        <w:rPr>
          <w:b/>
          <w:color w:val="595959" w:themeColor="text1" w:themeTint="A6"/>
          <w:sz w:val="20"/>
        </w:rPr>
        <w:t>Baignoire acryl blanc 170x75 prima +mitigeur</w:t>
      </w:r>
      <w:r w:rsidR="003B2D09">
        <w:rPr>
          <w:b/>
          <w:color w:val="595959" w:themeColor="text1" w:themeTint="A6"/>
          <w:sz w:val="20"/>
        </w:rPr>
        <w:t>Grotherm 1000</w:t>
      </w:r>
    </w:p>
    <w:p w:rsidR="003B2D09" w:rsidRDefault="003B2D09" w:rsidP="005C7BDF">
      <w:pPr>
        <w:spacing w:after="0" w:line="240" w:lineRule="auto"/>
        <w:rPr>
          <w:b/>
          <w:color w:val="595959" w:themeColor="text1" w:themeTint="A6"/>
          <w:sz w:val="20"/>
        </w:rPr>
      </w:pPr>
      <w:r>
        <w:rPr>
          <w:b/>
          <w:color w:val="595959" w:themeColor="text1" w:themeTint="A6"/>
          <w:sz w:val="20"/>
        </w:rPr>
        <w:t>Deux lavabos suspendu 60 cm blanc avec robinets mitigeurs Grohe</w:t>
      </w:r>
    </w:p>
    <w:p w:rsidR="003B2D09" w:rsidRDefault="003B2D09" w:rsidP="005C7BDF">
      <w:pPr>
        <w:spacing w:after="0" w:line="240" w:lineRule="auto"/>
        <w:rPr>
          <w:b/>
          <w:color w:val="595959" w:themeColor="text1" w:themeTint="A6"/>
          <w:sz w:val="20"/>
        </w:rPr>
      </w:pPr>
      <w:r>
        <w:rPr>
          <w:b/>
          <w:color w:val="595959" w:themeColor="text1" w:themeTint="A6"/>
          <w:sz w:val="20"/>
        </w:rPr>
        <w:t>Un wc blanc avec réservoir blanc en faience sanitaire avec deux boutons</w:t>
      </w:r>
    </w:p>
    <w:p w:rsidR="003B2D09" w:rsidRDefault="003B2D09" w:rsidP="005C7BDF">
      <w:pPr>
        <w:spacing w:after="0" w:line="240" w:lineRule="auto"/>
        <w:rPr>
          <w:b/>
          <w:color w:val="595959" w:themeColor="text1" w:themeTint="A6"/>
          <w:sz w:val="20"/>
        </w:rPr>
      </w:pPr>
    </w:p>
    <w:p w:rsidR="003B2D09" w:rsidRDefault="003B2D09" w:rsidP="005C7BDF">
      <w:pPr>
        <w:spacing w:after="0" w:line="240" w:lineRule="auto"/>
        <w:rPr>
          <w:b/>
          <w:color w:val="595959" w:themeColor="text1" w:themeTint="A6"/>
          <w:sz w:val="20"/>
        </w:rPr>
      </w:pPr>
      <w:r>
        <w:rPr>
          <w:b/>
          <w:color w:val="595959" w:themeColor="text1" w:themeTint="A6"/>
          <w:sz w:val="20"/>
        </w:rPr>
        <w:t>WC REZ</w:t>
      </w:r>
    </w:p>
    <w:p w:rsidR="003B2D09" w:rsidRDefault="003B2D09" w:rsidP="005C7BDF">
      <w:pPr>
        <w:spacing w:after="0" w:line="240" w:lineRule="auto"/>
        <w:rPr>
          <w:b/>
          <w:color w:val="595959" w:themeColor="text1" w:themeTint="A6"/>
          <w:sz w:val="20"/>
        </w:rPr>
      </w:pPr>
      <w:r>
        <w:rPr>
          <w:b/>
          <w:color w:val="595959" w:themeColor="text1" w:themeTint="A6"/>
          <w:sz w:val="20"/>
        </w:rPr>
        <w:t>Un wc blanc avec réservoir blanc en faience sanitaire avec 2 boutons</w:t>
      </w:r>
    </w:p>
    <w:p w:rsidR="003B2D09" w:rsidRDefault="003B2D09" w:rsidP="005C7BDF">
      <w:pPr>
        <w:spacing w:after="0" w:line="240" w:lineRule="auto"/>
        <w:rPr>
          <w:b/>
          <w:color w:val="595959" w:themeColor="text1" w:themeTint="A6"/>
          <w:sz w:val="20"/>
        </w:rPr>
      </w:pPr>
      <w:r>
        <w:rPr>
          <w:b/>
          <w:color w:val="595959" w:themeColor="text1" w:themeTint="A6"/>
          <w:sz w:val="20"/>
        </w:rPr>
        <w:t>Un lave main blanc 40/23 avec robinet d'eau froide Grohe</w:t>
      </w:r>
    </w:p>
    <w:p w:rsidR="003B2D09" w:rsidRDefault="003B2D09" w:rsidP="005C7BDF">
      <w:pPr>
        <w:spacing w:after="0" w:line="240" w:lineRule="auto"/>
        <w:rPr>
          <w:b/>
          <w:color w:val="595959" w:themeColor="text1" w:themeTint="A6"/>
          <w:sz w:val="20"/>
        </w:rPr>
      </w:pPr>
    </w:p>
    <w:p w:rsidR="003B2D09" w:rsidRDefault="003B2D09" w:rsidP="005C7BDF">
      <w:pPr>
        <w:spacing w:after="0" w:line="240" w:lineRule="auto"/>
        <w:rPr>
          <w:b/>
          <w:color w:val="595959" w:themeColor="text1" w:themeTint="A6"/>
          <w:sz w:val="20"/>
        </w:rPr>
      </w:pPr>
      <w:r>
        <w:rPr>
          <w:b/>
          <w:color w:val="595959" w:themeColor="text1" w:themeTint="A6"/>
          <w:sz w:val="20"/>
        </w:rPr>
        <w:t>Cuisine</w:t>
      </w:r>
    </w:p>
    <w:p w:rsidR="003B2D09" w:rsidRDefault="003B2D09" w:rsidP="005C7BDF">
      <w:pPr>
        <w:spacing w:after="0" w:line="240" w:lineRule="auto"/>
        <w:rPr>
          <w:b/>
          <w:color w:val="595959" w:themeColor="text1" w:themeTint="A6"/>
          <w:sz w:val="20"/>
        </w:rPr>
      </w:pPr>
      <w:r>
        <w:rPr>
          <w:b/>
          <w:color w:val="595959" w:themeColor="text1" w:themeTint="A6"/>
          <w:sz w:val="20"/>
        </w:rPr>
        <w:t>Arrivée d'eau chaude,eau froide,décharge pour évier de cuisine</w:t>
      </w:r>
    </w:p>
    <w:p w:rsidR="003B2D09" w:rsidRDefault="003B2D09" w:rsidP="005C7BDF">
      <w:pPr>
        <w:spacing w:after="0" w:line="240" w:lineRule="auto"/>
        <w:rPr>
          <w:b/>
          <w:color w:val="595959" w:themeColor="text1" w:themeTint="A6"/>
          <w:sz w:val="20"/>
        </w:rPr>
      </w:pPr>
      <w:r>
        <w:rPr>
          <w:b/>
          <w:color w:val="595959" w:themeColor="text1" w:themeTint="A6"/>
          <w:sz w:val="20"/>
        </w:rPr>
        <w:t>Arrivée d'eau chaude ,eau froide pour le lave - vaisselle</w:t>
      </w:r>
    </w:p>
    <w:p w:rsidR="003B2D09" w:rsidRDefault="003B2D09" w:rsidP="005C7BDF">
      <w:pPr>
        <w:spacing w:after="0" w:line="240" w:lineRule="auto"/>
        <w:rPr>
          <w:b/>
          <w:color w:val="595959" w:themeColor="text1" w:themeTint="A6"/>
          <w:sz w:val="20"/>
        </w:rPr>
      </w:pPr>
    </w:p>
    <w:p w:rsidR="003B2D09" w:rsidRDefault="003B2D09" w:rsidP="005C7BDF">
      <w:pPr>
        <w:spacing w:after="0" w:line="240" w:lineRule="auto"/>
        <w:rPr>
          <w:b/>
          <w:color w:val="595959" w:themeColor="text1" w:themeTint="A6"/>
          <w:sz w:val="20"/>
        </w:rPr>
      </w:pPr>
      <w:r>
        <w:rPr>
          <w:b/>
          <w:color w:val="595959" w:themeColor="text1" w:themeTint="A6"/>
          <w:sz w:val="20"/>
        </w:rPr>
        <w:t>Buanderie</w:t>
      </w:r>
    </w:p>
    <w:p w:rsidR="003B2D09" w:rsidRDefault="003B2D09" w:rsidP="005C7BDF">
      <w:pPr>
        <w:spacing w:after="0" w:line="240" w:lineRule="auto"/>
        <w:rPr>
          <w:b/>
          <w:color w:val="595959" w:themeColor="text1" w:themeTint="A6"/>
          <w:sz w:val="20"/>
        </w:rPr>
      </w:pPr>
      <w:r>
        <w:rPr>
          <w:b/>
          <w:color w:val="595959" w:themeColor="text1" w:themeTint="A6"/>
          <w:sz w:val="20"/>
        </w:rPr>
        <w:t>Bac vidoir avec robinet double service</w:t>
      </w:r>
    </w:p>
    <w:p w:rsidR="003B2D09" w:rsidRPr="001373F3" w:rsidRDefault="003B2D09" w:rsidP="005C7BDF">
      <w:pPr>
        <w:spacing w:after="0" w:line="240" w:lineRule="auto"/>
        <w:rPr>
          <w:b/>
          <w:color w:val="595959" w:themeColor="text1" w:themeTint="A6"/>
          <w:sz w:val="20"/>
        </w:rPr>
      </w:pPr>
      <w:r>
        <w:rPr>
          <w:b/>
          <w:color w:val="595959" w:themeColor="text1" w:themeTint="A6"/>
          <w:sz w:val="20"/>
        </w:rPr>
        <w:t>Arrivée eau froide et décharge pour lessiveuse</w:t>
      </w:r>
    </w:p>
    <w:p w:rsidR="00767776" w:rsidRDefault="00767776" w:rsidP="005C7BDF">
      <w:pPr>
        <w:spacing w:after="0" w:line="240" w:lineRule="auto"/>
      </w:pPr>
    </w:p>
    <w:p w:rsidR="00767776" w:rsidRPr="00072DED" w:rsidRDefault="00767776" w:rsidP="00767776">
      <w:pPr>
        <w:spacing w:before="75" w:after="168" w:line="240" w:lineRule="auto"/>
        <w:jc w:val="center"/>
        <w:outlineLvl w:val="0"/>
        <w:rPr>
          <w:rFonts w:eastAsia="Times New Roman" w:cs="Times New Roman"/>
          <w:b/>
          <w:bCs/>
          <w:color w:val="C00000"/>
          <w:kern w:val="36"/>
          <w:sz w:val="28"/>
          <w:szCs w:val="28"/>
          <w:u w:val="single"/>
          <w:lang w:eastAsia="fr-BE"/>
        </w:rPr>
      </w:pPr>
      <w:r w:rsidRPr="00754153">
        <w:rPr>
          <w:rFonts w:eastAsia="Times New Roman" w:cs="Times New Roman"/>
          <w:b/>
          <w:bCs/>
          <w:color w:val="C00000"/>
          <w:kern w:val="36"/>
          <w:sz w:val="28"/>
          <w:szCs w:val="28"/>
          <w:u w:val="single"/>
          <w:lang w:eastAsia="fr-BE"/>
        </w:rPr>
        <w:t xml:space="preserve">Cahier des charges : </w:t>
      </w:r>
      <w:r>
        <w:rPr>
          <w:rFonts w:eastAsia="Times New Roman" w:cs="Times New Roman"/>
          <w:b/>
          <w:bCs/>
          <w:color w:val="C00000"/>
          <w:kern w:val="36"/>
          <w:sz w:val="28"/>
          <w:szCs w:val="28"/>
          <w:u w:val="single"/>
          <w:lang w:eastAsia="fr-BE"/>
        </w:rPr>
        <w:t>Chauffage</w:t>
      </w:r>
    </w:p>
    <w:p w:rsidR="00767776" w:rsidRPr="000F17FC" w:rsidRDefault="000F17FC" w:rsidP="005C7BDF">
      <w:pPr>
        <w:spacing w:after="0" w:line="240" w:lineRule="auto"/>
        <w:rPr>
          <w:b/>
          <w:color w:val="C00000"/>
        </w:rPr>
      </w:pPr>
      <w:r w:rsidRPr="000F17FC">
        <w:rPr>
          <w:b/>
          <w:color w:val="C00000"/>
        </w:rPr>
        <w:t>Pompe à chaleur</w:t>
      </w:r>
    </w:p>
    <w:p w:rsidR="000F17FC" w:rsidRDefault="000F17FC" w:rsidP="005C7BDF">
      <w:pPr>
        <w:spacing w:after="0" w:line="240" w:lineRule="auto"/>
      </w:pPr>
    </w:p>
    <w:p w:rsidR="00767776" w:rsidRPr="00FF7D24" w:rsidRDefault="000F17FC" w:rsidP="005C7BDF">
      <w:pPr>
        <w:spacing w:after="0" w:line="240" w:lineRule="auto"/>
      </w:pPr>
      <w:r>
        <w:t xml:space="preserve">PAC GENERAL-SIEMENS de 6KW de chauffage sol au rez et boiler 190L </w:t>
      </w:r>
    </w:p>
    <w:p w:rsidR="00767776" w:rsidRDefault="00767776" w:rsidP="005C7BDF">
      <w:pPr>
        <w:spacing w:after="0" w:line="240" w:lineRule="auto"/>
      </w:pPr>
    </w:p>
    <w:p w:rsidR="00767776" w:rsidRDefault="00767776" w:rsidP="005C7BDF">
      <w:pPr>
        <w:spacing w:after="0" w:line="240" w:lineRule="auto"/>
      </w:pPr>
      <w:r>
        <w:t xml:space="preserve">. </w:t>
      </w:r>
    </w:p>
    <w:p w:rsidR="00767776" w:rsidRDefault="00767776" w:rsidP="005C7BDF">
      <w:pPr>
        <w:spacing w:after="0" w:line="240" w:lineRule="auto"/>
      </w:pPr>
      <w:r>
        <w:t xml:space="preserve">Une régulation par thermostat programmable  </w:t>
      </w:r>
    </w:p>
    <w:p w:rsidR="00767776" w:rsidRDefault="00767776" w:rsidP="005C7BDF">
      <w:pPr>
        <w:spacing w:after="0" w:line="240" w:lineRule="auto"/>
      </w:pPr>
      <w:r>
        <w:t>Tuyauterie bitube (collecteur central avec alimentation directe de chaque radiateur), en tube « ALPEX », système « tube en tube » PEHD Multiskin (polyéthylène réticulé + couche d'aluminium + couche de PVC) encastré sous chape</w:t>
      </w:r>
    </w:p>
    <w:p w:rsidR="00767776" w:rsidRDefault="00767776" w:rsidP="005C7BDF">
      <w:pPr>
        <w:spacing w:after="0" w:line="240" w:lineRule="auto"/>
      </w:pPr>
    </w:p>
    <w:p w:rsidR="00320929" w:rsidRPr="00FF7D24" w:rsidRDefault="00767776" w:rsidP="005C7BDF">
      <w:pPr>
        <w:spacing w:after="0" w:line="240" w:lineRule="auto"/>
      </w:pPr>
      <w:r>
        <w:lastRenderedPageBreak/>
        <w:t>La réception  de l’installation</w:t>
      </w:r>
    </w:p>
    <w:p w:rsidR="00320929" w:rsidRDefault="00320929" w:rsidP="005C7BDF">
      <w:pPr>
        <w:spacing w:after="0" w:line="240" w:lineRule="auto"/>
        <w:rPr>
          <w:color w:val="404040" w:themeColor="text1" w:themeTint="BF"/>
          <w:sz w:val="24"/>
        </w:rPr>
      </w:pPr>
    </w:p>
    <w:p w:rsidR="00320929" w:rsidRPr="00320929" w:rsidRDefault="00320929" w:rsidP="005C7BDF">
      <w:pPr>
        <w:spacing w:after="0" w:line="240" w:lineRule="auto"/>
        <w:rPr>
          <w:color w:val="404040" w:themeColor="text1" w:themeTint="BF"/>
          <w:sz w:val="24"/>
        </w:rPr>
      </w:pPr>
      <w:r>
        <w:rPr>
          <w:color w:val="404040" w:themeColor="text1" w:themeTint="BF"/>
          <w:sz w:val="24"/>
        </w:rPr>
        <w:t>Etage :chauffage électrique</w:t>
      </w:r>
    </w:p>
    <w:p w:rsidR="00696F4F" w:rsidRDefault="00696F4F" w:rsidP="005C7BDF">
      <w:pPr>
        <w:spacing w:after="0" w:line="240" w:lineRule="auto"/>
      </w:pPr>
    </w:p>
    <w:p w:rsidR="00696F4F" w:rsidRPr="00696F4F" w:rsidRDefault="00696F4F" w:rsidP="005C7BDF">
      <w:pPr>
        <w:spacing w:after="0" w:line="240" w:lineRule="auto"/>
        <w:rPr>
          <w:color w:val="FF0000"/>
        </w:rPr>
      </w:pPr>
    </w:p>
    <w:p w:rsidR="00767776" w:rsidRDefault="00767776" w:rsidP="005C7BDF">
      <w:pPr>
        <w:spacing w:after="0" w:line="240" w:lineRule="auto"/>
      </w:pPr>
    </w:p>
    <w:p w:rsidR="00767776" w:rsidRPr="00072DED" w:rsidRDefault="00767776" w:rsidP="00767776">
      <w:pPr>
        <w:spacing w:before="75" w:after="168" w:line="240" w:lineRule="auto"/>
        <w:jc w:val="center"/>
        <w:outlineLvl w:val="0"/>
        <w:rPr>
          <w:rFonts w:eastAsia="Times New Roman" w:cs="Times New Roman"/>
          <w:b/>
          <w:bCs/>
          <w:color w:val="C00000"/>
          <w:kern w:val="36"/>
          <w:sz w:val="28"/>
          <w:szCs w:val="28"/>
          <w:u w:val="single"/>
          <w:lang w:eastAsia="fr-BE"/>
        </w:rPr>
      </w:pPr>
      <w:r w:rsidRPr="00754153">
        <w:rPr>
          <w:rFonts w:eastAsia="Times New Roman" w:cs="Times New Roman"/>
          <w:b/>
          <w:bCs/>
          <w:color w:val="C00000"/>
          <w:kern w:val="36"/>
          <w:sz w:val="28"/>
          <w:szCs w:val="28"/>
          <w:u w:val="single"/>
          <w:lang w:eastAsia="fr-BE"/>
        </w:rPr>
        <w:t xml:space="preserve">Cahier des charges : </w:t>
      </w:r>
      <w:r>
        <w:rPr>
          <w:rFonts w:eastAsia="Times New Roman" w:cs="Times New Roman"/>
          <w:b/>
          <w:bCs/>
          <w:color w:val="C00000"/>
          <w:kern w:val="36"/>
          <w:sz w:val="28"/>
          <w:szCs w:val="28"/>
          <w:u w:val="single"/>
          <w:lang w:eastAsia="fr-BE"/>
        </w:rPr>
        <w:t>Plafonnage</w:t>
      </w:r>
    </w:p>
    <w:p w:rsidR="00767776" w:rsidRDefault="00767776" w:rsidP="005C7BDF">
      <w:pPr>
        <w:spacing w:after="0" w:line="240" w:lineRule="auto"/>
        <w:rPr>
          <w:b/>
        </w:rPr>
      </w:pPr>
    </w:p>
    <w:p w:rsidR="00767776" w:rsidRPr="00DC1762" w:rsidRDefault="00767776" w:rsidP="005C7BDF">
      <w:pPr>
        <w:spacing w:after="0" w:line="240" w:lineRule="auto"/>
        <w:rPr>
          <w:b/>
          <w:color w:val="C00000"/>
        </w:rPr>
      </w:pPr>
      <w:r w:rsidRPr="00DC1762">
        <w:rPr>
          <w:b/>
          <w:color w:val="C00000"/>
        </w:rPr>
        <w:t>Murs &amp; cloisons</w:t>
      </w:r>
    </w:p>
    <w:p w:rsidR="00767776" w:rsidRDefault="00767776" w:rsidP="005C7BDF">
      <w:pPr>
        <w:spacing w:after="0" w:line="240" w:lineRule="auto"/>
      </w:pPr>
      <w:r>
        <w:t>Le plafonnage complet des murs et plafonds de toutes les pièces est prévu</w:t>
      </w:r>
    </w:p>
    <w:p w:rsidR="00767776" w:rsidRDefault="00767776" w:rsidP="005C7BDF">
      <w:pPr>
        <w:spacing w:after="0" w:line="240" w:lineRule="auto"/>
      </w:pPr>
    </w:p>
    <w:p w:rsidR="00767776" w:rsidRPr="00DC1762" w:rsidRDefault="00767776" w:rsidP="005C7BDF">
      <w:pPr>
        <w:spacing w:after="0" w:line="240" w:lineRule="auto"/>
        <w:rPr>
          <w:b/>
          <w:color w:val="C00000"/>
        </w:rPr>
      </w:pPr>
      <w:r w:rsidRPr="00DC1762">
        <w:rPr>
          <w:b/>
          <w:color w:val="C00000"/>
        </w:rPr>
        <w:t xml:space="preserve">Tablettes </w:t>
      </w:r>
    </w:p>
    <w:p w:rsidR="00767776" w:rsidRDefault="00767776" w:rsidP="005C7BDF">
      <w:pPr>
        <w:spacing w:after="0" w:line="240" w:lineRule="auto"/>
      </w:pPr>
      <w:r>
        <w:t>Les appuis de fenêtr</w:t>
      </w:r>
      <w:r w:rsidR="00FF7D24">
        <w:t xml:space="preserve">e </w:t>
      </w:r>
    </w:p>
    <w:p w:rsidR="00767776" w:rsidRDefault="00767776" w:rsidP="005C7BDF">
      <w:pPr>
        <w:spacing w:after="0" w:line="240" w:lineRule="auto"/>
      </w:pPr>
    </w:p>
    <w:p w:rsidR="00767776" w:rsidRPr="00072DED" w:rsidRDefault="00767776" w:rsidP="00767776">
      <w:pPr>
        <w:spacing w:before="75" w:after="168" w:line="240" w:lineRule="auto"/>
        <w:jc w:val="center"/>
        <w:outlineLvl w:val="0"/>
        <w:rPr>
          <w:rFonts w:eastAsia="Times New Roman" w:cs="Times New Roman"/>
          <w:b/>
          <w:bCs/>
          <w:color w:val="C00000"/>
          <w:kern w:val="36"/>
          <w:sz w:val="28"/>
          <w:szCs w:val="28"/>
          <w:u w:val="single"/>
          <w:lang w:eastAsia="fr-BE"/>
        </w:rPr>
      </w:pPr>
      <w:r w:rsidRPr="00754153">
        <w:rPr>
          <w:rFonts w:eastAsia="Times New Roman" w:cs="Times New Roman"/>
          <w:b/>
          <w:bCs/>
          <w:color w:val="C00000"/>
          <w:kern w:val="36"/>
          <w:sz w:val="28"/>
          <w:szCs w:val="28"/>
          <w:u w:val="single"/>
          <w:lang w:eastAsia="fr-BE"/>
        </w:rPr>
        <w:t xml:space="preserve">Cahier des charges : </w:t>
      </w:r>
      <w:r>
        <w:rPr>
          <w:rFonts w:eastAsia="Times New Roman" w:cs="Times New Roman"/>
          <w:b/>
          <w:bCs/>
          <w:color w:val="C00000"/>
          <w:kern w:val="36"/>
          <w:sz w:val="28"/>
          <w:szCs w:val="28"/>
          <w:u w:val="single"/>
          <w:lang w:eastAsia="fr-BE"/>
        </w:rPr>
        <w:t>Chapes &amp; carrelages</w:t>
      </w:r>
    </w:p>
    <w:p w:rsidR="00767776" w:rsidRDefault="00767776" w:rsidP="005C7BDF">
      <w:pPr>
        <w:spacing w:after="0" w:line="240" w:lineRule="auto"/>
      </w:pPr>
    </w:p>
    <w:p w:rsidR="00767776" w:rsidRDefault="00767776" w:rsidP="005C7BDF">
      <w:pPr>
        <w:spacing w:after="0" w:line="240" w:lineRule="auto"/>
      </w:pPr>
    </w:p>
    <w:p w:rsidR="00767776" w:rsidRPr="00DC1762" w:rsidRDefault="00767776" w:rsidP="005C7BDF">
      <w:pPr>
        <w:spacing w:after="0" w:line="240" w:lineRule="auto"/>
        <w:rPr>
          <w:b/>
          <w:color w:val="C00000"/>
        </w:rPr>
      </w:pPr>
      <w:r w:rsidRPr="00DC1762">
        <w:rPr>
          <w:b/>
          <w:color w:val="C00000"/>
        </w:rPr>
        <w:t>Chapes</w:t>
      </w:r>
    </w:p>
    <w:p w:rsidR="00767776" w:rsidRDefault="00767776" w:rsidP="005C7BDF">
      <w:pPr>
        <w:spacing w:after="0" w:line="240" w:lineRule="auto"/>
      </w:pPr>
      <w:r>
        <w:t xml:space="preserve">Une isolation de </w:t>
      </w:r>
      <w:r w:rsidR="00F32762">
        <w:t>10</w:t>
      </w:r>
      <w:r>
        <w:t xml:space="preserve"> cm en polyuréthane projeté (lambda = 0,021 W/mK) dans les chapes du rez sauf garage. </w:t>
      </w:r>
    </w:p>
    <w:p w:rsidR="00767776" w:rsidRDefault="00767776" w:rsidP="005C7BDF">
      <w:pPr>
        <w:spacing w:after="0" w:line="240" w:lineRule="auto"/>
      </w:pPr>
      <w:r>
        <w:t xml:space="preserve">Une chape à recouvrir (avec fibres Dramix Duo) dans les pièces d'habitation du rez et de l'étage. </w:t>
      </w:r>
      <w:r w:rsidR="00FF7D24">
        <w:t>Ep 7 cm</w:t>
      </w:r>
    </w:p>
    <w:p w:rsidR="00767776" w:rsidRDefault="00767776" w:rsidP="005C7BDF">
      <w:pPr>
        <w:spacing w:after="0" w:line="240" w:lineRule="auto"/>
      </w:pPr>
    </w:p>
    <w:p w:rsidR="00767776" w:rsidRPr="00DC1762" w:rsidRDefault="00767776" w:rsidP="005C7BDF">
      <w:pPr>
        <w:spacing w:after="0" w:line="240" w:lineRule="auto"/>
        <w:rPr>
          <w:b/>
          <w:color w:val="C00000"/>
        </w:rPr>
      </w:pPr>
      <w:r w:rsidRPr="00DC1762">
        <w:rPr>
          <w:b/>
          <w:color w:val="C00000"/>
        </w:rPr>
        <w:t xml:space="preserve">Carrelages sol </w:t>
      </w:r>
    </w:p>
    <w:p w:rsidR="00767776" w:rsidRDefault="00767776" w:rsidP="005C7BDF">
      <w:pPr>
        <w:spacing w:after="0" w:line="240" w:lineRule="auto"/>
      </w:pPr>
      <w:r>
        <w:t>Le carrelage du sol en pose droite collé sur chape formats 30/30 cm à 40/40 cm (prix affiché de fourniture = 3</w:t>
      </w:r>
      <w:r w:rsidR="00F32762">
        <w:t>0</w:t>
      </w:r>
      <w:r>
        <w:t xml:space="preserve"> €/m² hors TVA) dans les locaux suivants : </w:t>
      </w:r>
    </w:p>
    <w:p w:rsidR="00767776" w:rsidRDefault="00767776" w:rsidP="005C7BDF">
      <w:pPr>
        <w:spacing w:after="0" w:line="240" w:lineRule="auto"/>
      </w:pPr>
      <w:r>
        <w:t>Séjour - Cuisine - Salon -Hall - WC rez  - Salle de Bains - Buanderie</w:t>
      </w:r>
    </w:p>
    <w:p w:rsidR="00767776" w:rsidRDefault="00767776" w:rsidP="005C7BDF">
      <w:pPr>
        <w:spacing w:after="0" w:line="240" w:lineRule="auto"/>
      </w:pPr>
      <w:r>
        <w:t xml:space="preserve">Les plinthes en faïence assorties (prix affiché de fourniture = </w:t>
      </w:r>
      <w:r w:rsidR="00F32762">
        <w:t>8</w:t>
      </w:r>
      <w:r>
        <w:t xml:space="preserve"> €/m hors TVA) dans ces mêmes locaux, excepté la salle de bains. </w:t>
      </w:r>
    </w:p>
    <w:p w:rsidR="00767776" w:rsidRDefault="00767776" w:rsidP="005C7BDF">
      <w:pPr>
        <w:spacing w:after="0" w:line="240" w:lineRule="auto"/>
      </w:pPr>
    </w:p>
    <w:p w:rsidR="00767776" w:rsidRPr="00DC1762" w:rsidRDefault="00767776" w:rsidP="005C7BDF">
      <w:pPr>
        <w:spacing w:after="0" w:line="240" w:lineRule="auto"/>
        <w:rPr>
          <w:b/>
          <w:color w:val="C00000"/>
        </w:rPr>
      </w:pPr>
      <w:r w:rsidRPr="00DC1762">
        <w:rPr>
          <w:b/>
          <w:color w:val="C00000"/>
        </w:rPr>
        <w:t>Faïences murales</w:t>
      </w:r>
    </w:p>
    <w:p w:rsidR="00767776" w:rsidRDefault="00767776" w:rsidP="005C7BDF">
      <w:pPr>
        <w:spacing w:after="0" w:line="240" w:lineRule="auto"/>
      </w:pPr>
      <w:r>
        <w:t>Le carrelage mura</w:t>
      </w:r>
      <w:r w:rsidR="00FF7D24">
        <w:t>l  salle de bain non repris</w:t>
      </w:r>
    </w:p>
    <w:p w:rsidR="00D80BBF" w:rsidRDefault="00D80BBF" w:rsidP="005C7BDF">
      <w:pPr>
        <w:spacing w:after="0" w:line="240" w:lineRule="auto"/>
      </w:pPr>
    </w:p>
    <w:p w:rsidR="008D77F6" w:rsidRDefault="008D77F6" w:rsidP="005C7BDF">
      <w:pPr>
        <w:spacing w:after="0" w:line="240" w:lineRule="auto"/>
      </w:pPr>
    </w:p>
    <w:p w:rsidR="00D80BBF" w:rsidRPr="00072DED" w:rsidRDefault="00D80BBF" w:rsidP="00D80BBF">
      <w:pPr>
        <w:spacing w:before="75" w:after="168" w:line="240" w:lineRule="auto"/>
        <w:jc w:val="center"/>
        <w:outlineLvl w:val="0"/>
        <w:rPr>
          <w:rFonts w:eastAsia="Times New Roman" w:cs="Times New Roman"/>
          <w:b/>
          <w:bCs/>
          <w:color w:val="C00000"/>
          <w:kern w:val="36"/>
          <w:sz w:val="28"/>
          <w:szCs w:val="28"/>
          <w:u w:val="single"/>
          <w:lang w:eastAsia="fr-BE"/>
        </w:rPr>
      </w:pPr>
      <w:r w:rsidRPr="00754153">
        <w:rPr>
          <w:rFonts w:eastAsia="Times New Roman" w:cs="Times New Roman"/>
          <w:b/>
          <w:bCs/>
          <w:color w:val="C00000"/>
          <w:kern w:val="36"/>
          <w:sz w:val="28"/>
          <w:szCs w:val="28"/>
          <w:u w:val="single"/>
          <w:lang w:eastAsia="fr-BE"/>
        </w:rPr>
        <w:t xml:space="preserve">Cahier des charges : </w:t>
      </w:r>
      <w:r>
        <w:rPr>
          <w:rFonts w:eastAsia="Times New Roman" w:cs="Times New Roman"/>
          <w:b/>
          <w:bCs/>
          <w:color w:val="C00000"/>
          <w:kern w:val="36"/>
          <w:sz w:val="28"/>
          <w:szCs w:val="28"/>
          <w:u w:val="single"/>
          <w:lang w:eastAsia="fr-BE"/>
        </w:rPr>
        <w:t>Menuiseries intérieures</w:t>
      </w:r>
    </w:p>
    <w:p w:rsidR="00D80BBF" w:rsidRPr="00F32762" w:rsidRDefault="00D80BBF" w:rsidP="005C7BDF">
      <w:pPr>
        <w:spacing w:after="0" w:line="240" w:lineRule="auto"/>
        <w:rPr>
          <w:b/>
          <w:color w:val="C00000"/>
        </w:rPr>
      </w:pPr>
    </w:p>
    <w:p w:rsidR="00515FAF" w:rsidRDefault="00F32762" w:rsidP="005C7BDF">
      <w:pPr>
        <w:spacing w:after="0" w:line="240" w:lineRule="auto"/>
        <w:rPr>
          <w:b/>
          <w:color w:val="C00000"/>
        </w:rPr>
      </w:pPr>
      <w:r w:rsidRPr="00F32762">
        <w:rPr>
          <w:b/>
          <w:color w:val="C00000"/>
        </w:rPr>
        <w:t>Escalier</w:t>
      </w:r>
      <w:r>
        <w:rPr>
          <w:b/>
          <w:color w:val="C00000"/>
        </w:rPr>
        <w:t>s</w:t>
      </w:r>
      <w:r w:rsidR="007E7440">
        <w:rPr>
          <w:b/>
          <w:color w:val="C00000"/>
        </w:rPr>
        <w:t xml:space="preserve"> en potion</w:t>
      </w:r>
    </w:p>
    <w:p w:rsidR="00F32762" w:rsidRDefault="00F32762" w:rsidP="005C7BDF">
      <w:pPr>
        <w:spacing w:after="0" w:line="240" w:lineRule="auto"/>
        <w:rPr>
          <w:b/>
          <w:color w:val="C00000"/>
        </w:rPr>
      </w:pPr>
    </w:p>
    <w:p w:rsidR="00F32762" w:rsidRPr="00DC1762" w:rsidRDefault="00F32762" w:rsidP="00F32762">
      <w:pPr>
        <w:spacing w:after="0" w:line="240" w:lineRule="auto"/>
        <w:rPr>
          <w:b/>
          <w:color w:val="C00000"/>
        </w:rPr>
      </w:pPr>
      <w:r w:rsidRPr="00DC1762">
        <w:rPr>
          <w:b/>
          <w:color w:val="C00000"/>
        </w:rPr>
        <w:t xml:space="preserve">Escaliers </w:t>
      </w:r>
      <w:r>
        <w:rPr>
          <w:b/>
          <w:color w:val="C00000"/>
        </w:rPr>
        <w:t>en béton armé</w:t>
      </w:r>
    </w:p>
    <w:p w:rsidR="00F32762" w:rsidRDefault="00F32762" w:rsidP="005C7BDF">
      <w:pPr>
        <w:spacing w:after="0" w:line="240" w:lineRule="auto"/>
      </w:pPr>
      <w:r w:rsidRPr="00F32762">
        <w:t>L’escalier sera réalisé en béton armé et près à être recouvert d’une finition carrelage</w:t>
      </w:r>
    </w:p>
    <w:p w:rsidR="00A54758" w:rsidRDefault="00A54758" w:rsidP="005C7BDF">
      <w:pPr>
        <w:spacing w:after="0" w:line="240" w:lineRule="auto"/>
      </w:pPr>
    </w:p>
    <w:p w:rsidR="00A54758" w:rsidRDefault="00A54758" w:rsidP="005C7BDF">
      <w:pPr>
        <w:spacing w:after="0" w:line="240" w:lineRule="auto"/>
      </w:pPr>
      <w:r>
        <w:t>Ou</w:t>
      </w:r>
    </w:p>
    <w:p w:rsidR="00A54758" w:rsidRDefault="00A54758" w:rsidP="005C7BDF">
      <w:pPr>
        <w:spacing w:after="0" w:line="240" w:lineRule="auto"/>
      </w:pPr>
    </w:p>
    <w:p w:rsidR="00A54758" w:rsidRDefault="00A54758" w:rsidP="005C7BDF">
      <w:pPr>
        <w:spacing w:after="0" w:line="240" w:lineRule="auto"/>
      </w:pPr>
      <w:r>
        <w:t>Escaliers en bois</w:t>
      </w:r>
    </w:p>
    <w:p w:rsidR="00F32762" w:rsidRPr="00F32762" w:rsidRDefault="00F32762" w:rsidP="005C7BDF">
      <w:pPr>
        <w:spacing w:after="0" w:line="240" w:lineRule="auto"/>
      </w:pPr>
    </w:p>
    <w:p w:rsidR="00F32762" w:rsidRDefault="00F32762" w:rsidP="005C7BDF">
      <w:pPr>
        <w:spacing w:after="0" w:line="240" w:lineRule="auto"/>
        <w:rPr>
          <w:b/>
          <w:color w:val="C00000"/>
        </w:rPr>
      </w:pPr>
    </w:p>
    <w:p w:rsidR="00F32762" w:rsidRPr="00FF7D24" w:rsidRDefault="00F32762" w:rsidP="005C7BDF">
      <w:pPr>
        <w:spacing w:after="0" w:line="240" w:lineRule="auto"/>
        <w:rPr>
          <w:b/>
          <w:color w:val="C00000"/>
        </w:rPr>
      </w:pPr>
    </w:p>
    <w:p w:rsidR="00DC1762" w:rsidRDefault="00DC1762" w:rsidP="005C7BDF">
      <w:pPr>
        <w:spacing w:after="0" w:line="240" w:lineRule="auto"/>
        <w:rPr>
          <w:b/>
          <w:color w:val="C00000"/>
        </w:rPr>
      </w:pPr>
    </w:p>
    <w:p w:rsidR="00F32762" w:rsidRDefault="00F32762" w:rsidP="005C7BDF">
      <w:pPr>
        <w:spacing w:after="0" w:line="240" w:lineRule="auto"/>
        <w:rPr>
          <w:b/>
          <w:color w:val="C00000"/>
        </w:rPr>
      </w:pPr>
    </w:p>
    <w:p w:rsidR="00F32762" w:rsidRDefault="00F32762" w:rsidP="005C7BDF">
      <w:pPr>
        <w:spacing w:after="0" w:line="240" w:lineRule="auto"/>
      </w:pPr>
    </w:p>
    <w:p w:rsidR="00515FAF" w:rsidRPr="00DC1762" w:rsidRDefault="00D80BBF" w:rsidP="005C7BDF">
      <w:pPr>
        <w:spacing w:after="0" w:line="240" w:lineRule="auto"/>
        <w:rPr>
          <w:color w:val="C00000"/>
        </w:rPr>
      </w:pPr>
      <w:r w:rsidRPr="00DC1762">
        <w:rPr>
          <w:b/>
          <w:color w:val="C00000"/>
        </w:rPr>
        <w:t>Portes intérieures en bois</w:t>
      </w:r>
    </w:p>
    <w:p w:rsidR="00F32762" w:rsidRDefault="00D80BBF" w:rsidP="005C7BDF">
      <w:pPr>
        <w:spacing w:after="0" w:line="240" w:lineRule="auto"/>
      </w:pPr>
      <w:r>
        <w:t>Les portes intérieures d</w:t>
      </w:r>
      <w:r w:rsidR="00C3061A">
        <w:t>e type « blocs-portes » à peindre</w:t>
      </w:r>
    </w:p>
    <w:p w:rsidR="00D80BBF" w:rsidRDefault="00D80BBF" w:rsidP="005C7BDF">
      <w:pPr>
        <w:spacing w:after="0" w:line="240" w:lineRule="auto"/>
      </w:pPr>
    </w:p>
    <w:p w:rsidR="00DC1762" w:rsidRDefault="00DC1762" w:rsidP="005C7BDF">
      <w:pPr>
        <w:spacing w:after="0" w:line="240" w:lineRule="auto"/>
      </w:pPr>
    </w:p>
    <w:p w:rsidR="00D80BBF" w:rsidRDefault="00D80BBF" w:rsidP="005C7BDF">
      <w:pPr>
        <w:spacing w:after="0" w:line="240" w:lineRule="auto"/>
      </w:pPr>
    </w:p>
    <w:p w:rsidR="00D80BBF" w:rsidRDefault="00D80BBF" w:rsidP="00D80BBF">
      <w:pPr>
        <w:spacing w:before="75" w:after="168" w:line="240" w:lineRule="auto"/>
        <w:jc w:val="center"/>
        <w:outlineLvl w:val="0"/>
        <w:rPr>
          <w:rFonts w:eastAsia="Times New Roman" w:cs="Times New Roman"/>
          <w:b/>
          <w:bCs/>
          <w:color w:val="C00000"/>
          <w:kern w:val="36"/>
          <w:sz w:val="28"/>
          <w:szCs w:val="28"/>
          <w:u w:val="single"/>
          <w:lang w:eastAsia="fr-BE"/>
        </w:rPr>
      </w:pPr>
      <w:r w:rsidRPr="00754153">
        <w:rPr>
          <w:rFonts w:eastAsia="Times New Roman" w:cs="Times New Roman"/>
          <w:b/>
          <w:bCs/>
          <w:color w:val="C00000"/>
          <w:kern w:val="36"/>
          <w:sz w:val="28"/>
          <w:szCs w:val="28"/>
          <w:u w:val="single"/>
          <w:lang w:eastAsia="fr-BE"/>
        </w:rPr>
        <w:t xml:space="preserve">Cahier des charges : </w:t>
      </w:r>
      <w:r>
        <w:rPr>
          <w:rFonts w:eastAsia="Times New Roman" w:cs="Times New Roman"/>
          <w:b/>
          <w:bCs/>
          <w:color w:val="C00000"/>
          <w:kern w:val="36"/>
          <w:sz w:val="28"/>
          <w:szCs w:val="28"/>
          <w:u w:val="single"/>
          <w:lang w:eastAsia="fr-BE"/>
        </w:rPr>
        <w:t>Ventilation</w:t>
      </w:r>
    </w:p>
    <w:p w:rsidR="00DC1762" w:rsidRDefault="00DC1762" w:rsidP="00DC1762">
      <w:pPr>
        <w:spacing w:before="75" w:after="75" w:line="240" w:lineRule="auto"/>
        <w:outlineLvl w:val="2"/>
        <w:rPr>
          <w:rFonts w:eastAsia="Times New Roman" w:cs="Times New Roman"/>
          <w:b/>
          <w:bCs/>
          <w:color w:val="C00000"/>
          <w:lang w:eastAsia="fr-BE"/>
        </w:rPr>
      </w:pPr>
      <w:r>
        <w:rPr>
          <w:rFonts w:eastAsia="Times New Roman" w:cs="Times New Roman"/>
          <w:b/>
          <w:bCs/>
          <w:color w:val="C00000"/>
          <w:lang w:eastAsia="fr-BE"/>
        </w:rPr>
        <w:t>Ventilation sys</w:t>
      </w:r>
      <w:r w:rsidR="008D77F6">
        <w:rPr>
          <w:rFonts w:eastAsia="Times New Roman" w:cs="Times New Roman"/>
          <w:b/>
          <w:bCs/>
          <w:color w:val="C00000"/>
          <w:lang w:eastAsia="fr-BE"/>
        </w:rPr>
        <w:t xml:space="preserve">tème </w:t>
      </w:r>
      <w:r w:rsidR="0074193E">
        <w:rPr>
          <w:rFonts w:eastAsia="Times New Roman" w:cs="Times New Roman"/>
          <w:b/>
          <w:bCs/>
          <w:color w:val="C00000"/>
          <w:lang w:eastAsia="fr-BE"/>
        </w:rPr>
        <w:t xml:space="preserve">C </w:t>
      </w:r>
      <w:r w:rsidR="00AF350C">
        <w:rPr>
          <w:rFonts w:eastAsia="Times New Roman" w:cs="Times New Roman"/>
          <w:b/>
          <w:bCs/>
          <w:color w:val="C00000"/>
          <w:lang w:eastAsia="fr-BE"/>
        </w:rPr>
        <w:t>+ EVO2</w:t>
      </w:r>
    </w:p>
    <w:p w:rsidR="008D77F6" w:rsidRDefault="00C3061A" w:rsidP="008D77F6">
      <w:pPr>
        <w:spacing w:before="75" w:after="75" w:line="240" w:lineRule="auto"/>
        <w:outlineLvl w:val="2"/>
        <w:rPr>
          <w:rFonts w:cs="Arial"/>
          <w:shd w:val="clear" w:color="auto" w:fill="FFFFFF"/>
        </w:rPr>
      </w:pPr>
      <w:r>
        <w:rPr>
          <w:rFonts w:cs="LucidaSans-Demi"/>
        </w:rPr>
        <w:t>En attente de la peb</w:t>
      </w:r>
    </w:p>
    <w:p w:rsidR="008D77F6" w:rsidRPr="008D77F6" w:rsidRDefault="008D77F6" w:rsidP="008D77F6">
      <w:pPr>
        <w:spacing w:before="75" w:after="168" w:line="240" w:lineRule="auto"/>
        <w:jc w:val="center"/>
        <w:outlineLvl w:val="0"/>
        <w:rPr>
          <w:rFonts w:eastAsia="Times New Roman" w:cs="Times New Roman"/>
          <w:b/>
          <w:bCs/>
          <w:color w:val="C00000"/>
          <w:kern w:val="36"/>
          <w:sz w:val="28"/>
          <w:szCs w:val="28"/>
          <w:u w:val="single"/>
          <w:lang w:eastAsia="fr-BE"/>
        </w:rPr>
      </w:pPr>
      <w:r w:rsidRPr="00754153">
        <w:rPr>
          <w:rFonts w:eastAsia="Times New Roman" w:cs="Times New Roman"/>
          <w:b/>
          <w:bCs/>
          <w:color w:val="C00000"/>
          <w:kern w:val="36"/>
          <w:sz w:val="28"/>
          <w:szCs w:val="28"/>
          <w:u w:val="single"/>
          <w:lang w:eastAsia="fr-BE"/>
        </w:rPr>
        <w:t xml:space="preserve">Cahier des charges : </w:t>
      </w:r>
      <w:r>
        <w:rPr>
          <w:rFonts w:eastAsia="Times New Roman" w:cs="Times New Roman"/>
          <w:b/>
          <w:bCs/>
          <w:color w:val="C00000"/>
          <w:kern w:val="36"/>
          <w:sz w:val="28"/>
          <w:szCs w:val="28"/>
          <w:u w:val="single"/>
          <w:lang w:eastAsia="fr-BE"/>
        </w:rPr>
        <w:t>Peintures</w:t>
      </w:r>
    </w:p>
    <w:p w:rsidR="008D77F6" w:rsidRDefault="008D77F6" w:rsidP="008D77F6">
      <w:pPr>
        <w:spacing w:before="75" w:after="75" w:line="240" w:lineRule="auto"/>
        <w:outlineLvl w:val="2"/>
        <w:rPr>
          <w:rFonts w:cs="Arial"/>
          <w:shd w:val="clear" w:color="auto" w:fill="FFFFFF"/>
        </w:rPr>
      </w:pPr>
      <w:r>
        <w:rPr>
          <w:rFonts w:cs="Arial"/>
          <w:shd w:val="clear" w:color="auto" w:fill="FFFFFF"/>
        </w:rPr>
        <w:t>Si vous le désirez, un devis pour les peintures peut être réalisé</w:t>
      </w:r>
      <w:r w:rsidR="00FF7D24">
        <w:rPr>
          <w:rFonts w:cs="Arial"/>
          <w:shd w:val="clear" w:color="auto" w:fill="FFFFFF"/>
        </w:rPr>
        <w:t>,poste non repris</w:t>
      </w:r>
    </w:p>
    <w:p w:rsidR="008D77F6" w:rsidRPr="008D77F6" w:rsidRDefault="008D77F6" w:rsidP="008D77F6">
      <w:pPr>
        <w:spacing w:before="75" w:after="75" w:line="240" w:lineRule="auto"/>
        <w:outlineLvl w:val="2"/>
        <w:rPr>
          <w:rFonts w:cs="Arial"/>
          <w:shd w:val="clear" w:color="auto" w:fill="FFFFFF"/>
        </w:rPr>
      </w:pPr>
    </w:p>
    <w:p w:rsidR="00D80BBF" w:rsidRDefault="00D80BBF" w:rsidP="00D80BBF">
      <w:pPr>
        <w:spacing w:before="75" w:after="168" w:line="240" w:lineRule="auto"/>
        <w:jc w:val="center"/>
        <w:outlineLvl w:val="0"/>
        <w:rPr>
          <w:rFonts w:eastAsia="Times New Roman" w:cs="Times New Roman"/>
          <w:b/>
          <w:bCs/>
          <w:color w:val="C00000"/>
          <w:kern w:val="36"/>
          <w:sz w:val="28"/>
          <w:szCs w:val="28"/>
          <w:u w:val="single"/>
          <w:lang w:eastAsia="fr-BE"/>
        </w:rPr>
      </w:pPr>
      <w:r w:rsidRPr="00754153">
        <w:rPr>
          <w:rFonts w:eastAsia="Times New Roman" w:cs="Times New Roman"/>
          <w:b/>
          <w:bCs/>
          <w:color w:val="C00000"/>
          <w:kern w:val="36"/>
          <w:sz w:val="28"/>
          <w:szCs w:val="28"/>
          <w:u w:val="single"/>
          <w:lang w:eastAsia="fr-BE"/>
        </w:rPr>
        <w:t xml:space="preserve">Cahier des charges : </w:t>
      </w:r>
      <w:r>
        <w:rPr>
          <w:rFonts w:eastAsia="Times New Roman" w:cs="Times New Roman"/>
          <w:b/>
          <w:bCs/>
          <w:color w:val="C00000"/>
          <w:kern w:val="36"/>
          <w:sz w:val="28"/>
          <w:szCs w:val="28"/>
          <w:u w:val="single"/>
          <w:lang w:eastAsia="fr-BE"/>
        </w:rPr>
        <w:t>Abords</w:t>
      </w:r>
    </w:p>
    <w:p w:rsidR="00DC1762" w:rsidRPr="00DC1762" w:rsidRDefault="00DC1762" w:rsidP="00DC1762">
      <w:pPr>
        <w:spacing w:before="75" w:after="75" w:line="240" w:lineRule="auto"/>
        <w:outlineLvl w:val="2"/>
        <w:rPr>
          <w:rFonts w:eastAsia="Times New Roman" w:cs="Times New Roman"/>
          <w:b/>
          <w:bCs/>
          <w:color w:val="C00000"/>
          <w:lang w:eastAsia="fr-BE"/>
        </w:rPr>
      </w:pPr>
      <w:r w:rsidRPr="00754153">
        <w:rPr>
          <w:rFonts w:eastAsia="Times New Roman" w:cs="Times New Roman"/>
          <w:b/>
          <w:bCs/>
          <w:color w:val="C00000"/>
          <w:lang w:eastAsia="fr-BE"/>
        </w:rPr>
        <w:t>Remise en place des terres et aménagement des abords.</w:t>
      </w:r>
    </w:p>
    <w:p w:rsidR="00DC1762" w:rsidRPr="006C2C4E" w:rsidRDefault="00DC1762" w:rsidP="007E7440">
      <w:pPr>
        <w:spacing w:before="75" w:after="75" w:line="240" w:lineRule="auto"/>
        <w:outlineLvl w:val="2"/>
        <w:rPr>
          <w:rFonts w:eastAsia="Times New Roman" w:cs="Times New Roman"/>
          <w:color w:val="000000"/>
          <w:lang w:eastAsia="fr-BE"/>
        </w:rPr>
      </w:pPr>
      <w:r w:rsidRPr="00754153">
        <w:rPr>
          <w:rFonts w:eastAsia="Times New Roman" w:cs="Times New Roman"/>
          <w:color w:val="000000"/>
          <w:lang w:eastAsia="fr-BE"/>
        </w:rPr>
        <w:t>Le nivellement en fin de gros-œuv</w:t>
      </w:r>
      <w:r w:rsidR="00AF350C">
        <w:rPr>
          <w:rFonts w:eastAsia="Times New Roman" w:cs="Times New Roman"/>
          <w:color w:val="000000"/>
          <w:lang w:eastAsia="fr-BE"/>
        </w:rPr>
        <w:t>re (remblais autour du bâtiment</w:t>
      </w:r>
      <w:r w:rsidRPr="00754153">
        <w:rPr>
          <w:rFonts w:eastAsia="Times New Roman" w:cs="Times New Roman"/>
          <w:color w:val="000000"/>
          <w:lang w:eastAsia="fr-BE"/>
        </w:rPr>
        <w:t>).</w:t>
      </w:r>
      <w:r w:rsidRPr="00754153">
        <w:rPr>
          <w:rFonts w:eastAsia="Times New Roman" w:cs="Times New Roman"/>
          <w:color w:val="000000"/>
          <w:lang w:eastAsia="fr-BE"/>
        </w:rPr>
        <w:br/>
      </w:r>
      <w:r w:rsidRPr="00754153">
        <w:rPr>
          <w:rFonts w:eastAsia="Times New Roman" w:cs="Times New Roman"/>
          <w:color w:val="000000"/>
          <w:lang w:eastAsia="fr-BE"/>
        </w:rPr>
        <w:br/>
        <w:t>La réalisation des allées de garage et d'entrée avec un empierrement de stabilisation 0/63 ép. 15 cm + une couche d’empierrement de finition en pierres grises 8/16.</w:t>
      </w:r>
    </w:p>
    <w:p w:rsidR="008D77F6" w:rsidRPr="00754153" w:rsidRDefault="008D77F6" w:rsidP="008D77F6">
      <w:pPr>
        <w:pBdr>
          <w:bottom w:val="single" w:sz="4" w:space="1" w:color="auto"/>
        </w:pBdr>
        <w:spacing w:before="225" w:after="225" w:line="240" w:lineRule="auto"/>
        <w:rPr>
          <w:rFonts w:eastAsia="Times New Roman" w:cs="Times New Roman"/>
          <w:color w:val="000000"/>
          <w:lang w:eastAsia="fr-BE"/>
        </w:rPr>
      </w:pPr>
    </w:p>
    <w:p w:rsidR="00925F1D" w:rsidRDefault="00925F1D" w:rsidP="005C7BDF">
      <w:pPr>
        <w:spacing w:after="0" w:line="240" w:lineRule="auto"/>
      </w:pPr>
    </w:p>
    <w:p w:rsidR="00D80BBF" w:rsidRPr="00925F1D" w:rsidRDefault="00D80BBF" w:rsidP="00925F1D">
      <w:pPr>
        <w:pBdr>
          <w:bottom w:val="single" w:sz="4" w:space="1" w:color="auto"/>
        </w:pBdr>
      </w:pPr>
    </w:p>
    <w:sectPr w:rsidR="00D80BBF" w:rsidRPr="00925F1D" w:rsidSect="00AF350C">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900" w:rsidRDefault="00A47900" w:rsidP="006D5555">
      <w:pPr>
        <w:spacing w:after="0" w:line="240" w:lineRule="auto"/>
      </w:pPr>
      <w:r>
        <w:separator/>
      </w:r>
    </w:p>
  </w:endnote>
  <w:endnote w:type="continuationSeparator" w:id="0">
    <w:p w:rsidR="00A47900" w:rsidRDefault="00A47900" w:rsidP="006D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Sans-Dem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555" w:rsidRDefault="00515659" w:rsidP="00515659">
    <w:pPr>
      <w:pStyle w:val="Pieddepage"/>
    </w:pPr>
    <w:r>
      <w:t>Oxybat chemin du cheneux waimes</w:t>
    </w:r>
  </w:p>
  <w:p w:rsidR="00515659" w:rsidRDefault="00515659" w:rsidP="00515659">
    <w:pPr>
      <w:pStyle w:val="Pieddepage"/>
    </w:pPr>
    <w:r>
      <w:t>Cahier des charges Arbespine Jalhay</w:t>
    </w:r>
  </w:p>
  <w:p w:rsidR="004945EA" w:rsidRPr="00515659" w:rsidRDefault="004945EA" w:rsidP="00515659">
    <w:pPr>
      <w:pStyle w:val="Pieddepage"/>
    </w:pPr>
    <w:r>
      <w:t>Client :Scagnol Irene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900" w:rsidRDefault="00A47900" w:rsidP="006D5555">
      <w:pPr>
        <w:spacing w:after="0" w:line="240" w:lineRule="auto"/>
      </w:pPr>
      <w:r>
        <w:separator/>
      </w:r>
    </w:p>
  </w:footnote>
  <w:footnote w:type="continuationSeparator" w:id="0">
    <w:p w:rsidR="00A47900" w:rsidRDefault="00A47900" w:rsidP="006D5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0044A"/>
    <w:multiLevelType w:val="multilevel"/>
    <w:tmpl w:val="79F2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12720F"/>
    <w:multiLevelType w:val="multilevel"/>
    <w:tmpl w:val="CDA4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5877AA"/>
    <w:multiLevelType w:val="multilevel"/>
    <w:tmpl w:val="FDA6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226375"/>
    <w:multiLevelType w:val="multilevel"/>
    <w:tmpl w:val="75D0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153"/>
    <w:rsid w:val="00061C80"/>
    <w:rsid w:val="00072DED"/>
    <w:rsid w:val="00073626"/>
    <w:rsid w:val="000825C4"/>
    <w:rsid w:val="000F17FC"/>
    <w:rsid w:val="001373F3"/>
    <w:rsid w:val="001374D0"/>
    <w:rsid w:val="001A06D4"/>
    <w:rsid w:val="001F5A18"/>
    <w:rsid w:val="0020423A"/>
    <w:rsid w:val="00235F7D"/>
    <w:rsid w:val="00280CFC"/>
    <w:rsid w:val="00320929"/>
    <w:rsid w:val="00331D30"/>
    <w:rsid w:val="0034062D"/>
    <w:rsid w:val="003B2D09"/>
    <w:rsid w:val="003B5BDE"/>
    <w:rsid w:val="00422EC5"/>
    <w:rsid w:val="00426B59"/>
    <w:rsid w:val="0045004C"/>
    <w:rsid w:val="004945EA"/>
    <w:rsid w:val="004A7199"/>
    <w:rsid w:val="00514B3C"/>
    <w:rsid w:val="00515659"/>
    <w:rsid w:val="00515FAF"/>
    <w:rsid w:val="00555017"/>
    <w:rsid w:val="00593FD8"/>
    <w:rsid w:val="005C7BDF"/>
    <w:rsid w:val="006364A3"/>
    <w:rsid w:val="00673F43"/>
    <w:rsid w:val="00696F4F"/>
    <w:rsid w:val="006C2C4E"/>
    <w:rsid w:val="006D5555"/>
    <w:rsid w:val="006F5F28"/>
    <w:rsid w:val="0074193E"/>
    <w:rsid w:val="00754153"/>
    <w:rsid w:val="00756350"/>
    <w:rsid w:val="00767776"/>
    <w:rsid w:val="007A6333"/>
    <w:rsid w:val="007B7639"/>
    <w:rsid w:val="007E0BB3"/>
    <w:rsid w:val="007E7440"/>
    <w:rsid w:val="00810CB7"/>
    <w:rsid w:val="00816BED"/>
    <w:rsid w:val="00832EB8"/>
    <w:rsid w:val="00851611"/>
    <w:rsid w:val="008853F2"/>
    <w:rsid w:val="008942F8"/>
    <w:rsid w:val="008A0FB5"/>
    <w:rsid w:val="008D3EAA"/>
    <w:rsid w:val="008D77F6"/>
    <w:rsid w:val="008E0456"/>
    <w:rsid w:val="008E6460"/>
    <w:rsid w:val="009112D0"/>
    <w:rsid w:val="00912E9D"/>
    <w:rsid w:val="00925F1D"/>
    <w:rsid w:val="00943D12"/>
    <w:rsid w:val="009626D2"/>
    <w:rsid w:val="0099108F"/>
    <w:rsid w:val="00992179"/>
    <w:rsid w:val="009C06A2"/>
    <w:rsid w:val="009D4F6D"/>
    <w:rsid w:val="00A25327"/>
    <w:rsid w:val="00A45ABD"/>
    <w:rsid w:val="00A47900"/>
    <w:rsid w:val="00A54758"/>
    <w:rsid w:val="00AF350C"/>
    <w:rsid w:val="00B57905"/>
    <w:rsid w:val="00B81628"/>
    <w:rsid w:val="00B81FB3"/>
    <w:rsid w:val="00B85432"/>
    <w:rsid w:val="00BB2E6A"/>
    <w:rsid w:val="00BC7DAF"/>
    <w:rsid w:val="00C11221"/>
    <w:rsid w:val="00C3061A"/>
    <w:rsid w:val="00CC1D6C"/>
    <w:rsid w:val="00D80BBF"/>
    <w:rsid w:val="00D8774D"/>
    <w:rsid w:val="00DC1762"/>
    <w:rsid w:val="00EF39F7"/>
    <w:rsid w:val="00F13AC7"/>
    <w:rsid w:val="00F154D4"/>
    <w:rsid w:val="00F32652"/>
    <w:rsid w:val="00F32762"/>
    <w:rsid w:val="00F36AB5"/>
    <w:rsid w:val="00F74A4D"/>
    <w:rsid w:val="00F91C1E"/>
    <w:rsid w:val="00FB5F56"/>
    <w:rsid w:val="00FF7D24"/>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7541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next w:val="Normal"/>
    <w:link w:val="Titre2Car"/>
    <w:uiPriority w:val="9"/>
    <w:semiHidden/>
    <w:unhideWhenUsed/>
    <w:qFormat/>
    <w:rsid w:val="007541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754153"/>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paragraph" w:styleId="Titre4">
    <w:name w:val="heading 4"/>
    <w:basedOn w:val="Normal"/>
    <w:link w:val="Titre4Car"/>
    <w:uiPriority w:val="9"/>
    <w:qFormat/>
    <w:rsid w:val="00754153"/>
    <w:pPr>
      <w:spacing w:before="100" w:beforeAutospacing="1" w:after="100" w:afterAutospacing="1" w:line="240" w:lineRule="auto"/>
      <w:outlineLvl w:val="3"/>
    </w:pPr>
    <w:rPr>
      <w:rFonts w:ascii="Times New Roman" w:eastAsia="Times New Roman" w:hAnsi="Times New Roman" w:cs="Times New Roman"/>
      <w:b/>
      <w:bCs/>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54153"/>
    <w:rPr>
      <w:rFonts w:ascii="Times New Roman" w:eastAsia="Times New Roman" w:hAnsi="Times New Roman" w:cs="Times New Roman"/>
      <w:b/>
      <w:bCs/>
      <w:kern w:val="36"/>
      <w:sz w:val="48"/>
      <w:szCs w:val="48"/>
      <w:lang w:eastAsia="fr-BE"/>
    </w:rPr>
  </w:style>
  <w:style w:type="character" w:customStyle="1" w:styleId="Titre3Car">
    <w:name w:val="Titre 3 Car"/>
    <w:basedOn w:val="Policepardfaut"/>
    <w:link w:val="Titre3"/>
    <w:uiPriority w:val="9"/>
    <w:rsid w:val="00754153"/>
    <w:rPr>
      <w:rFonts w:ascii="Times New Roman" w:eastAsia="Times New Roman" w:hAnsi="Times New Roman" w:cs="Times New Roman"/>
      <w:b/>
      <w:bCs/>
      <w:sz w:val="27"/>
      <w:szCs w:val="27"/>
      <w:lang w:eastAsia="fr-BE"/>
    </w:rPr>
  </w:style>
  <w:style w:type="character" w:customStyle="1" w:styleId="Titre4Car">
    <w:name w:val="Titre 4 Car"/>
    <w:basedOn w:val="Policepardfaut"/>
    <w:link w:val="Titre4"/>
    <w:uiPriority w:val="9"/>
    <w:rsid w:val="00754153"/>
    <w:rPr>
      <w:rFonts w:ascii="Times New Roman" w:eastAsia="Times New Roman" w:hAnsi="Times New Roman" w:cs="Times New Roman"/>
      <w:b/>
      <w:bCs/>
      <w:sz w:val="24"/>
      <w:szCs w:val="24"/>
      <w:lang w:eastAsia="fr-BE"/>
    </w:rPr>
  </w:style>
  <w:style w:type="paragraph" w:styleId="NormalWeb">
    <w:name w:val="Normal (Web)"/>
    <w:basedOn w:val="Normal"/>
    <w:uiPriority w:val="99"/>
    <w:semiHidden/>
    <w:unhideWhenUsed/>
    <w:rsid w:val="00754153"/>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2Car">
    <w:name w:val="Titre 2 Car"/>
    <w:basedOn w:val="Policepardfaut"/>
    <w:link w:val="Titre2"/>
    <w:uiPriority w:val="9"/>
    <w:semiHidden/>
    <w:rsid w:val="00754153"/>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unhideWhenUsed/>
    <w:rsid w:val="006D5555"/>
    <w:pPr>
      <w:tabs>
        <w:tab w:val="center" w:pos="4536"/>
        <w:tab w:val="right" w:pos="9072"/>
      </w:tabs>
      <w:spacing w:after="0" w:line="240" w:lineRule="auto"/>
    </w:pPr>
  </w:style>
  <w:style w:type="character" w:customStyle="1" w:styleId="En-tteCar">
    <w:name w:val="En-tête Car"/>
    <w:basedOn w:val="Policepardfaut"/>
    <w:link w:val="En-tte"/>
    <w:uiPriority w:val="99"/>
    <w:rsid w:val="006D5555"/>
  </w:style>
  <w:style w:type="paragraph" w:styleId="Pieddepage">
    <w:name w:val="footer"/>
    <w:basedOn w:val="Normal"/>
    <w:link w:val="PieddepageCar"/>
    <w:uiPriority w:val="99"/>
    <w:unhideWhenUsed/>
    <w:rsid w:val="006D55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5555"/>
  </w:style>
  <w:style w:type="paragraph" w:styleId="Textedebulles">
    <w:name w:val="Balloon Text"/>
    <w:basedOn w:val="Normal"/>
    <w:link w:val="TextedebullesCar"/>
    <w:uiPriority w:val="99"/>
    <w:semiHidden/>
    <w:unhideWhenUsed/>
    <w:rsid w:val="006D55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5555"/>
    <w:rPr>
      <w:rFonts w:ascii="Tahoma" w:hAnsi="Tahoma" w:cs="Tahoma"/>
      <w:sz w:val="16"/>
      <w:szCs w:val="16"/>
    </w:rPr>
  </w:style>
  <w:style w:type="character" w:styleId="Lienhypertexte">
    <w:name w:val="Hyperlink"/>
    <w:basedOn w:val="Policepardfaut"/>
    <w:uiPriority w:val="99"/>
    <w:semiHidden/>
    <w:unhideWhenUsed/>
    <w:rsid w:val="008D77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7541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next w:val="Normal"/>
    <w:link w:val="Titre2Car"/>
    <w:uiPriority w:val="9"/>
    <w:semiHidden/>
    <w:unhideWhenUsed/>
    <w:qFormat/>
    <w:rsid w:val="007541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754153"/>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paragraph" w:styleId="Titre4">
    <w:name w:val="heading 4"/>
    <w:basedOn w:val="Normal"/>
    <w:link w:val="Titre4Car"/>
    <w:uiPriority w:val="9"/>
    <w:qFormat/>
    <w:rsid w:val="00754153"/>
    <w:pPr>
      <w:spacing w:before="100" w:beforeAutospacing="1" w:after="100" w:afterAutospacing="1" w:line="240" w:lineRule="auto"/>
      <w:outlineLvl w:val="3"/>
    </w:pPr>
    <w:rPr>
      <w:rFonts w:ascii="Times New Roman" w:eastAsia="Times New Roman" w:hAnsi="Times New Roman" w:cs="Times New Roman"/>
      <w:b/>
      <w:bCs/>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54153"/>
    <w:rPr>
      <w:rFonts w:ascii="Times New Roman" w:eastAsia="Times New Roman" w:hAnsi="Times New Roman" w:cs="Times New Roman"/>
      <w:b/>
      <w:bCs/>
      <w:kern w:val="36"/>
      <w:sz w:val="48"/>
      <w:szCs w:val="48"/>
      <w:lang w:eastAsia="fr-BE"/>
    </w:rPr>
  </w:style>
  <w:style w:type="character" w:customStyle="1" w:styleId="Titre3Car">
    <w:name w:val="Titre 3 Car"/>
    <w:basedOn w:val="Policepardfaut"/>
    <w:link w:val="Titre3"/>
    <w:uiPriority w:val="9"/>
    <w:rsid w:val="00754153"/>
    <w:rPr>
      <w:rFonts w:ascii="Times New Roman" w:eastAsia="Times New Roman" w:hAnsi="Times New Roman" w:cs="Times New Roman"/>
      <w:b/>
      <w:bCs/>
      <w:sz w:val="27"/>
      <w:szCs w:val="27"/>
      <w:lang w:eastAsia="fr-BE"/>
    </w:rPr>
  </w:style>
  <w:style w:type="character" w:customStyle="1" w:styleId="Titre4Car">
    <w:name w:val="Titre 4 Car"/>
    <w:basedOn w:val="Policepardfaut"/>
    <w:link w:val="Titre4"/>
    <w:uiPriority w:val="9"/>
    <w:rsid w:val="00754153"/>
    <w:rPr>
      <w:rFonts w:ascii="Times New Roman" w:eastAsia="Times New Roman" w:hAnsi="Times New Roman" w:cs="Times New Roman"/>
      <w:b/>
      <w:bCs/>
      <w:sz w:val="24"/>
      <w:szCs w:val="24"/>
      <w:lang w:eastAsia="fr-BE"/>
    </w:rPr>
  </w:style>
  <w:style w:type="paragraph" w:styleId="NormalWeb">
    <w:name w:val="Normal (Web)"/>
    <w:basedOn w:val="Normal"/>
    <w:uiPriority w:val="99"/>
    <w:semiHidden/>
    <w:unhideWhenUsed/>
    <w:rsid w:val="00754153"/>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2Car">
    <w:name w:val="Titre 2 Car"/>
    <w:basedOn w:val="Policepardfaut"/>
    <w:link w:val="Titre2"/>
    <w:uiPriority w:val="9"/>
    <w:semiHidden/>
    <w:rsid w:val="00754153"/>
    <w:rPr>
      <w:rFonts w:asciiTheme="majorHAnsi" w:eastAsiaTheme="majorEastAsia" w:hAnsiTheme="majorHAnsi" w:cstheme="majorBidi"/>
      <w:b/>
      <w:bCs/>
      <w:color w:val="4F81BD" w:themeColor="accent1"/>
      <w:sz w:val="26"/>
      <w:szCs w:val="26"/>
    </w:rPr>
  </w:style>
  <w:style w:type="paragraph" w:styleId="En-tte">
    <w:name w:val="header"/>
    <w:basedOn w:val="Normal"/>
    <w:link w:val="En-tteCar"/>
    <w:uiPriority w:val="99"/>
    <w:unhideWhenUsed/>
    <w:rsid w:val="006D5555"/>
    <w:pPr>
      <w:tabs>
        <w:tab w:val="center" w:pos="4536"/>
        <w:tab w:val="right" w:pos="9072"/>
      </w:tabs>
      <w:spacing w:after="0" w:line="240" w:lineRule="auto"/>
    </w:pPr>
  </w:style>
  <w:style w:type="character" w:customStyle="1" w:styleId="En-tteCar">
    <w:name w:val="En-tête Car"/>
    <w:basedOn w:val="Policepardfaut"/>
    <w:link w:val="En-tte"/>
    <w:uiPriority w:val="99"/>
    <w:rsid w:val="006D5555"/>
  </w:style>
  <w:style w:type="paragraph" w:styleId="Pieddepage">
    <w:name w:val="footer"/>
    <w:basedOn w:val="Normal"/>
    <w:link w:val="PieddepageCar"/>
    <w:uiPriority w:val="99"/>
    <w:unhideWhenUsed/>
    <w:rsid w:val="006D55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5555"/>
  </w:style>
  <w:style w:type="paragraph" w:styleId="Textedebulles">
    <w:name w:val="Balloon Text"/>
    <w:basedOn w:val="Normal"/>
    <w:link w:val="TextedebullesCar"/>
    <w:uiPriority w:val="99"/>
    <w:semiHidden/>
    <w:unhideWhenUsed/>
    <w:rsid w:val="006D55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5555"/>
    <w:rPr>
      <w:rFonts w:ascii="Tahoma" w:hAnsi="Tahoma" w:cs="Tahoma"/>
      <w:sz w:val="16"/>
      <w:szCs w:val="16"/>
    </w:rPr>
  </w:style>
  <w:style w:type="character" w:styleId="Lienhypertexte">
    <w:name w:val="Hyperlink"/>
    <w:basedOn w:val="Policepardfaut"/>
    <w:uiPriority w:val="99"/>
    <w:semiHidden/>
    <w:unhideWhenUsed/>
    <w:rsid w:val="008D77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774266">
      <w:bodyDiv w:val="1"/>
      <w:marLeft w:val="0"/>
      <w:marRight w:val="0"/>
      <w:marTop w:val="0"/>
      <w:marBottom w:val="0"/>
      <w:divBdr>
        <w:top w:val="none" w:sz="0" w:space="0" w:color="auto"/>
        <w:left w:val="none" w:sz="0" w:space="0" w:color="auto"/>
        <w:bottom w:val="none" w:sz="0" w:space="0" w:color="auto"/>
        <w:right w:val="none" w:sz="0" w:space="0" w:color="auto"/>
      </w:divBdr>
    </w:div>
    <w:div w:id="132581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1366</Words>
  <Characters>7516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User</cp:lastModifiedBy>
  <cp:revision>2</cp:revision>
  <cp:lastPrinted>2016-05-24T05:20:00Z</cp:lastPrinted>
  <dcterms:created xsi:type="dcterms:W3CDTF">2018-07-11T06:29:00Z</dcterms:created>
  <dcterms:modified xsi:type="dcterms:W3CDTF">2018-07-11T06:29:00Z</dcterms:modified>
</cp:coreProperties>
</file>