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48B0E2D7" w14:textId="64AB163B" w:rsidR="00E408BD" w:rsidRDefault="00B95D0E" w:rsidP="0040248C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</w:t>
      </w:r>
      <w:r w:rsidR="0040248C">
        <w:rPr>
          <w:b/>
          <w:sz w:val="18"/>
          <w:szCs w:val="18"/>
        </w:rPr>
        <w:t xml:space="preserve"> </w:t>
      </w:r>
    </w:p>
    <w:p w14:paraId="287F89FD" w14:textId="77B6B045" w:rsidR="00E408BD" w:rsidRDefault="0040248C" w:rsidP="00D95D8C">
      <w:pPr>
        <w:pStyle w:val="Paragraphedeliste"/>
        <w:numPr>
          <w:ilvl w:val="0"/>
          <w:numId w:val="1"/>
        </w:numPr>
        <w:rPr>
          <w:b/>
          <w:sz w:val="18"/>
          <w:szCs w:val="18"/>
        </w:rPr>
      </w:pPr>
      <w:r w:rsidRPr="00D95D8C">
        <w:rPr>
          <w:b/>
          <w:sz w:val="18"/>
          <w:szCs w:val="18"/>
        </w:rPr>
        <w:t>L’appartement numéro 33 situé au 3</w:t>
      </w:r>
      <w:r w:rsidRPr="00D95D8C">
        <w:rPr>
          <w:b/>
          <w:sz w:val="18"/>
          <w:szCs w:val="18"/>
          <w:vertAlign w:val="superscript"/>
        </w:rPr>
        <w:t>ème</w:t>
      </w:r>
      <w:r w:rsidRPr="00D95D8C">
        <w:rPr>
          <w:b/>
          <w:sz w:val="18"/>
          <w:szCs w:val="18"/>
        </w:rPr>
        <w:t xml:space="preserve"> étage de la « Ré</w:t>
      </w:r>
      <w:r w:rsidR="000E5336">
        <w:rPr>
          <w:b/>
          <w:sz w:val="18"/>
          <w:szCs w:val="18"/>
        </w:rPr>
        <w:t>sidenc</w:t>
      </w:r>
      <w:r w:rsidRPr="00D95D8C">
        <w:rPr>
          <w:b/>
          <w:sz w:val="18"/>
          <w:szCs w:val="18"/>
        </w:rPr>
        <w:t>e Soleil Levant », sis rue Mazy, numéro 137, paraissant cadastre section B, n° 511 A, pour une contenance de 9 ares 52 ca</w:t>
      </w:r>
    </w:p>
    <w:p w14:paraId="78589AC7" w14:textId="34994501" w:rsidR="00D95D8C" w:rsidRPr="00D95D8C" w:rsidRDefault="00D95D8C" w:rsidP="00D95D8C">
      <w:pPr>
        <w:pStyle w:val="Paragraphedeliste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Le garage numéro 3, lot 6 selon acte, dans un complexe immobilier de 22 boxes de garages, 2 entrepôts et une cour construits sur un terrain à front de la rue Mazy n°102 (pour partie) et 104 (repris au cadastre sous le numéros 102 et +102), cadastré ou l’ayant été section B, numéros 538 A partie, 538 B, 538 C, et 539, pour une contenance mesurée de onze ares septante centiares (11a 70 ca).</w:t>
      </w:r>
    </w:p>
    <w:p w14:paraId="639E4F5D" w14:textId="493244A0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3DFD54D1" w14:textId="22CA208F" w:rsidR="006F5CF6" w:rsidRPr="006F5CF6" w:rsidRDefault="006F5CF6">
      <w:pPr>
        <w:rPr>
          <w:bCs/>
          <w:sz w:val="18"/>
          <w:szCs w:val="18"/>
        </w:rPr>
      </w:pPr>
      <w:r w:rsidRPr="006F5CF6">
        <w:rPr>
          <w:bCs/>
          <w:sz w:val="18"/>
          <w:szCs w:val="18"/>
        </w:rPr>
        <w:t>La vente est faite sous la condition suspensive d’obtention du droit réduit :  OUI – NON.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77777777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640C2042" w14:textId="37F11747" w:rsidR="00D82CDB" w:rsidRPr="006F5CF6" w:rsidRDefault="009B27CC" w:rsidP="009B27CC">
      <w:pPr>
        <w:pStyle w:val="Sansinterligne"/>
        <w:rPr>
          <w:sz w:val="18"/>
          <w:szCs w:val="18"/>
        </w:rPr>
      </w:pPr>
      <w:r w:rsidRPr="006F5CF6">
        <w:rPr>
          <w:sz w:val="18"/>
          <w:szCs w:val="18"/>
        </w:rPr>
        <w:t xml:space="preserve">Fait à ................. </w:t>
      </w:r>
      <w:r w:rsidR="00A74028" w:rsidRPr="006F5CF6">
        <w:rPr>
          <w:sz w:val="18"/>
          <w:szCs w:val="18"/>
        </w:rPr>
        <w:t xml:space="preserve"> le ........................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Fait à .................</w:t>
      </w:r>
      <w:r w:rsidR="00A74028" w:rsidRPr="006F5CF6">
        <w:rPr>
          <w:sz w:val="18"/>
          <w:szCs w:val="18"/>
        </w:rPr>
        <w:t xml:space="preserve"> le .................</w:t>
      </w:r>
    </w:p>
    <w:p w14:paraId="75B9E3BB" w14:textId="77777777" w:rsidR="00D82CDB" w:rsidRDefault="00D82CDB" w:rsidP="00D82CDB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>
        <w:rPr>
          <w:sz w:val="18"/>
          <w:szCs w:val="18"/>
        </w:rPr>
        <w:t xml:space="preserve"> pour accord, sous réserve du paiement </w:t>
      </w:r>
    </w:p>
    <w:p w14:paraId="77626FDF" w14:textId="77777777" w:rsidR="00D82CDB" w:rsidRPr="006F5CF6" w:rsidRDefault="00D82CDB" w:rsidP="00D82CDB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précédé de la mention "lu et approuvé"</w:t>
      </w:r>
      <w:r>
        <w:rPr>
          <w:sz w:val="18"/>
          <w:szCs w:val="18"/>
        </w:rPr>
        <w:tab/>
        <w:t>de l’acompte dans les 5 jours</w:t>
      </w:r>
    </w:p>
    <w:p w14:paraId="166AB06E" w14:textId="77777777" w:rsidR="00D82CDB" w:rsidRPr="006F5CF6" w:rsidRDefault="00D82CDB" w:rsidP="00D82CDB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>
        <w:rPr>
          <w:sz w:val="18"/>
          <w:szCs w:val="18"/>
        </w:rPr>
        <w:t xml:space="preserve"> </w:t>
      </w:r>
      <w:r w:rsidRPr="006F5CF6">
        <w:rPr>
          <w:sz w:val="18"/>
          <w:szCs w:val="18"/>
        </w:rPr>
        <w:t>"</w:t>
      </w:r>
      <w:r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p w14:paraId="21332F4D" w14:textId="434629AE" w:rsidR="009B27CC" w:rsidRPr="006F5CF6" w:rsidRDefault="009B27CC" w:rsidP="00D82CDB">
      <w:pPr>
        <w:pStyle w:val="Sansinterligne"/>
        <w:rPr>
          <w:sz w:val="18"/>
          <w:szCs w:val="18"/>
        </w:rPr>
      </w:pPr>
    </w:p>
    <w:sectPr w:rsidR="009B27CC" w:rsidRPr="006F5CF6" w:rsidSect="00AC0A1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proofErr w:type="spellStart"/>
    <w:r w:rsidR="00CA0EA2" w:rsidRPr="00A74028">
      <w:rPr>
        <w:color w:val="595959"/>
        <w:lang w:val="en-US"/>
      </w:rPr>
      <w:t>Tva</w:t>
    </w:r>
    <w:proofErr w:type="spellEnd"/>
    <w:r w:rsidR="00CA0EA2" w:rsidRPr="00A74028">
      <w:rPr>
        <w:color w:val="595959"/>
        <w:lang w:val="en-US"/>
      </w:rPr>
      <w:t xml:space="preserve">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10454"/>
    <w:multiLevelType w:val="hybridMultilevel"/>
    <w:tmpl w:val="9A5EA032"/>
    <w:lvl w:ilvl="0" w:tplc="3B42D5B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71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D0E"/>
    <w:rsid w:val="00053323"/>
    <w:rsid w:val="00070F55"/>
    <w:rsid w:val="00091293"/>
    <w:rsid w:val="000A74C3"/>
    <w:rsid w:val="000C3177"/>
    <w:rsid w:val="000E5336"/>
    <w:rsid w:val="001B05F0"/>
    <w:rsid w:val="001B4FE1"/>
    <w:rsid w:val="001E28B8"/>
    <w:rsid w:val="002B26F3"/>
    <w:rsid w:val="002C2E7B"/>
    <w:rsid w:val="003534F8"/>
    <w:rsid w:val="003F4078"/>
    <w:rsid w:val="0040248C"/>
    <w:rsid w:val="00521513"/>
    <w:rsid w:val="00531E8D"/>
    <w:rsid w:val="005E618C"/>
    <w:rsid w:val="005F71CB"/>
    <w:rsid w:val="00601EFA"/>
    <w:rsid w:val="006F5CF6"/>
    <w:rsid w:val="00703AC6"/>
    <w:rsid w:val="00745BB3"/>
    <w:rsid w:val="007B4939"/>
    <w:rsid w:val="00865C18"/>
    <w:rsid w:val="008C7255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05A0"/>
    <w:rsid w:val="00AD3A93"/>
    <w:rsid w:val="00B021B0"/>
    <w:rsid w:val="00B12B8C"/>
    <w:rsid w:val="00B95D0E"/>
    <w:rsid w:val="00CA0EA2"/>
    <w:rsid w:val="00D82CDB"/>
    <w:rsid w:val="00D95D8C"/>
    <w:rsid w:val="00DA32D3"/>
    <w:rsid w:val="00E067C7"/>
    <w:rsid w:val="00E408BD"/>
    <w:rsid w:val="00E85905"/>
    <w:rsid w:val="00F00508"/>
    <w:rsid w:val="00F828FE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95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55</cp:revision>
  <cp:lastPrinted>2021-11-03T08:37:00Z</cp:lastPrinted>
  <dcterms:created xsi:type="dcterms:W3CDTF">2017-06-26T13:36:00Z</dcterms:created>
  <dcterms:modified xsi:type="dcterms:W3CDTF">2023-09-15T12:58:00Z</dcterms:modified>
</cp:coreProperties>
</file>