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8A18" w14:textId="359F24F2" w:rsidR="00A9746A" w:rsidRPr="00B53851" w:rsidRDefault="00A9746A" w:rsidP="00A9746A">
      <w:pPr>
        <w:pStyle w:val="Sansinterligne"/>
        <w:jc w:val="center"/>
        <w:rPr>
          <w:b/>
          <w:sz w:val="28"/>
          <w:szCs w:val="28"/>
        </w:rPr>
      </w:pPr>
      <w:r w:rsidRPr="00B53851">
        <w:rPr>
          <w:b/>
          <w:sz w:val="28"/>
          <w:szCs w:val="28"/>
        </w:rPr>
        <w:t>REGLEMENT D’ORDRE INTERIEUR</w:t>
      </w:r>
    </w:p>
    <w:p w14:paraId="533A7E4E" w14:textId="77777777" w:rsidR="00A9746A" w:rsidRPr="00B53851" w:rsidRDefault="00A9746A" w:rsidP="00A9746A">
      <w:pPr>
        <w:pStyle w:val="Sansinterligne"/>
        <w:jc w:val="both"/>
      </w:pPr>
    </w:p>
    <w:p w14:paraId="060C4A09" w14:textId="77777777" w:rsidR="00A9746A" w:rsidRPr="00B53851" w:rsidRDefault="00A9746A" w:rsidP="00A9746A">
      <w:pPr>
        <w:pStyle w:val="Sansinterligne"/>
        <w:jc w:val="both"/>
      </w:pPr>
    </w:p>
    <w:p w14:paraId="208101A1" w14:textId="77777777" w:rsidR="00A9746A" w:rsidRPr="00B53851" w:rsidRDefault="00A9746A" w:rsidP="00A9746A">
      <w:pPr>
        <w:pStyle w:val="Sansinterligne"/>
        <w:jc w:val="both"/>
        <w:rPr>
          <w:b/>
        </w:rPr>
      </w:pPr>
      <w:r w:rsidRPr="00B53851">
        <w:rPr>
          <w:b/>
          <w:u w:val="single"/>
        </w:rPr>
        <w:t>ARTICLE 1</w:t>
      </w:r>
      <w:r w:rsidRPr="00B53851">
        <w:rPr>
          <w:b/>
        </w:rPr>
        <w:t xml:space="preserve"> – Majorité</w:t>
      </w:r>
    </w:p>
    <w:p w14:paraId="10284679" w14:textId="51BC53E8" w:rsidR="00A9746A" w:rsidRPr="00B53851" w:rsidRDefault="00A9746A" w:rsidP="00A9746A">
      <w:pPr>
        <w:pStyle w:val="Sansinterligne"/>
        <w:jc w:val="both"/>
        <w:rPr>
          <w:color w:val="FF0000"/>
        </w:rPr>
      </w:pPr>
      <w:r w:rsidRPr="00B53851">
        <w:t xml:space="preserve">Il est arrêté entre tous les copropriétaires un règlement d’ordre intérieur, obligatoire pour eux et leurs </w:t>
      </w:r>
      <w:r w:rsidR="00FB4DAE" w:rsidRPr="00B53851">
        <w:t>ayants-droits</w:t>
      </w:r>
      <w:r w:rsidRPr="00B53851">
        <w:t xml:space="preserve">, qui pourra être modifié par l’assemblée générale intéressée, à la majorité des 3/4 (trois/quarts) des voix. </w:t>
      </w:r>
    </w:p>
    <w:p w14:paraId="74244048" w14:textId="7511DE4A" w:rsidR="00A9746A" w:rsidRPr="00B53851" w:rsidRDefault="00A9746A" w:rsidP="00A9746A">
      <w:pPr>
        <w:pStyle w:val="Sansinterligne"/>
        <w:jc w:val="both"/>
      </w:pPr>
      <w:r w:rsidRPr="00B53851">
        <w:t xml:space="preserve">Ce règlement traitera notamment, de l’usage </w:t>
      </w:r>
      <w:r w:rsidR="00FB4DAE">
        <w:t>dans les parties commune</w:t>
      </w:r>
      <w:r w:rsidRPr="00B53851">
        <w:t xml:space="preserve">. </w:t>
      </w:r>
    </w:p>
    <w:p w14:paraId="2DC3106E" w14:textId="77777777" w:rsidR="00A9746A" w:rsidRPr="00B53851" w:rsidRDefault="00A9746A" w:rsidP="00A9746A">
      <w:pPr>
        <w:pStyle w:val="Sansinterligne"/>
        <w:jc w:val="both"/>
      </w:pPr>
    </w:p>
    <w:p w14:paraId="2F5A129F" w14:textId="77777777" w:rsidR="00A9746A" w:rsidRPr="00B53851" w:rsidRDefault="00A9746A" w:rsidP="00A9746A">
      <w:pPr>
        <w:pStyle w:val="Sansinterligne"/>
        <w:jc w:val="both"/>
        <w:rPr>
          <w:b/>
        </w:rPr>
      </w:pPr>
      <w:r w:rsidRPr="00B53851">
        <w:rPr>
          <w:b/>
          <w:u w:val="single"/>
        </w:rPr>
        <w:t>ARTICLE 2</w:t>
      </w:r>
      <w:r w:rsidRPr="00B53851">
        <w:rPr>
          <w:b/>
        </w:rPr>
        <w:t xml:space="preserve"> – Procès-verbaux </w:t>
      </w:r>
    </w:p>
    <w:p w14:paraId="2D891C41" w14:textId="0444B120" w:rsidR="00A9746A" w:rsidRPr="00B53851" w:rsidRDefault="00A9746A" w:rsidP="00A9746A">
      <w:pPr>
        <w:pStyle w:val="Sansinterligne"/>
        <w:jc w:val="both"/>
      </w:pPr>
      <w:r w:rsidRPr="00B53851">
        <w:t xml:space="preserve">Les modifications devront figurer à leur date au livre des procès-verbaux des assemblées générales tenu par le gérant et qui contiendra, d’un même contexte, le statut </w:t>
      </w:r>
      <w:r w:rsidR="00FB4DAE" w:rsidRPr="00B53851">
        <w:t>de</w:t>
      </w:r>
      <w:r w:rsidR="00FB4DAE">
        <w:t xml:space="preserve"> la copropriété</w:t>
      </w:r>
      <w:r w:rsidRPr="00B53851">
        <w:t xml:space="preserve">, le règlement d’ordre intérieur et les modifications. </w:t>
      </w:r>
    </w:p>
    <w:p w14:paraId="000DAFD3" w14:textId="2857D954" w:rsidR="00A9746A" w:rsidRPr="00B53851" w:rsidRDefault="00A9746A" w:rsidP="00A9746A">
      <w:pPr>
        <w:pStyle w:val="Sansinterligne"/>
        <w:jc w:val="both"/>
      </w:pPr>
      <w:r w:rsidRPr="00B53851">
        <w:t>En cas d’aliénation d’une partie de</w:t>
      </w:r>
      <w:r w:rsidR="00FB4DAE">
        <w:t xml:space="preserve"> la copropriété</w:t>
      </w:r>
      <w:r w:rsidRPr="00B53851">
        <w:t>, le copropriétaire qui aliène, devra attirer l’attention du nouvel intéressé sur l’existence de ce livre de gérance et l’inviter à en prendre connaissance.</w:t>
      </w:r>
    </w:p>
    <w:p w14:paraId="281EECB3" w14:textId="711967CE" w:rsidR="00A9746A" w:rsidRPr="00B53851" w:rsidRDefault="00A9746A" w:rsidP="00A9746A">
      <w:pPr>
        <w:pStyle w:val="Sansinterligne"/>
        <w:jc w:val="both"/>
      </w:pPr>
      <w:r w:rsidRPr="00B53851">
        <w:t>Le nouvel intéressé, par le seul fait d’être propriétaire, locataire ou ayant-droit, d’une partie quelconque de</w:t>
      </w:r>
      <w:r w:rsidR="00FB4DAE">
        <w:t xml:space="preserve"> la copropriété</w:t>
      </w:r>
      <w:r w:rsidRPr="00B53851">
        <w:t xml:space="preserve">, est subrogé dans tous les droits et obligations résultant des prescriptions de ce livre des procès-verbaux et des décisions y consignées ; il sera tenu de s’y conformer ainsi que ses </w:t>
      </w:r>
      <w:r w:rsidR="00FB4DAE" w:rsidRPr="00B53851">
        <w:t>ayants-droits</w:t>
      </w:r>
      <w:r w:rsidRPr="00B53851">
        <w:t xml:space="preserve">.  </w:t>
      </w:r>
    </w:p>
    <w:p w14:paraId="456B4799" w14:textId="77777777" w:rsidR="00A9746A" w:rsidRPr="00B53851" w:rsidRDefault="00A9746A" w:rsidP="00A9746A">
      <w:pPr>
        <w:pStyle w:val="Sansinterligne"/>
        <w:jc w:val="both"/>
      </w:pPr>
    </w:p>
    <w:p w14:paraId="3FA6A561" w14:textId="77777777" w:rsidR="00A9746A" w:rsidRPr="00B53851" w:rsidRDefault="00A9746A" w:rsidP="00A9746A">
      <w:pPr>
        <w:pStyle w:val="Sansinterligne"/>
        <w:jc w:val="both"/>
        <w:rPr>
          <w:b/>
          <w:sz w:val="24"/>
          <w:szCs w:val="24"/>
          <w:u w:val="single"/>
        </w:rPr>
      </w:pPr>
      <w:r w:rsidRPr="00B53851">
        <w:rPr>
          <w:b/>
          <w:sz w:val="24"/>
          <w:szCs w:val="24"/>
          <w:u w:val="single"/>
        </w:rPr>
        <w:t>SECTION I : ENTRETIEN</w:t>
      </w:r>
    </w:p>
    <w:p w14:paraId="77234A2F" w14:textId="77777777" w:rsidR="00A9746A" w:rsidRPr="00B53851" w:rsidRDefault="00A9746A" w:rsidP="00A9746A">
      <w:pPr>
        <w:pStyle w:val="Sansinterligne"/>
        <w:jc w:val="both"/>
      </w:pPr>
    </w:p>
    <w:p w14:paraId="1FE1E603" w14:textId="77777777" w:rsidR="00A9746A" w:rsidRPr="00B53851" w:rsidRDefault="00A9746A" w:rsidP="00A9746A">
      <w:pPr>
        <w:pStyle w:val="Sansinterligne"/>
        <w:jc w:val="both"/>
        <w:rPr>
          <w:b/>
        </w:rPr>
      </w:pPr>
      <w:r w:rsidRPr="00B53851">
        <w:rPr>
          <w:b/>
          <w:u w:val="single"/>
        </w:rPr>
        <w:t>ARTICLE 3</w:t>
      </w:r>
      <w:r w:rsidRPr="00B53851">
        <w:rPr>
          <w:b/>
        </w:rPr>
        <w:t xml:space="preserve"> – Travaux d’entretien </w:t>
      </w:r>
    </w:p>
    <w:p w14:paraId="3841BB29" w14:textId="77777777" w:rsidR="00A9746A" w:rsidRPr="0040249E" w:rsidRDefault="00A9746A" w:rsidP="00A9746A">
      <w:pPr>
        <w:pStyle w:val="Sansinterligne"/>
        <w:jc w:val="both"/>
        <w:rPr>
          <w:strike/>
          <w:color w:val="365F91" w:themeColor="accent1" w:themeShade="BF"/>
        </w:rPr>
      </w:pPr>
      <w:r w:rsidRPr="0040249E">
        <w:rPr>
          <w:strike/>
          <w:color w:val="365F91" w:themeColor="accent1" w:themeShade="BF"/>
        </w:rPr>
        <w:t>Les travaux de peinture aux façades y compris les garde-corps et portes de garages, devront être faits aux époques fixées suivant un plan établi par l’assemblée générale de l’immeuble et sous surveillance du gérant.</w:t>
      </w:r>
    </w:p>
    <w:p w14:paraId="4CB5E4F7" w14:textId="5224137D" w:rsidR="00A9746A" w:rsidRPr="00B53851" w:rsidRDefault="00A9746A" w:rsidP="00A9746A">
      <w:pPr>
        <w:pStyle w:val="Sansinterligne"/>
        <w:jc w:val="both"/>
      </w:pPr>
      <w:r w:rsidRPr="00B53851">
        <w:t xml:space="preserve">Quant aux travaux relatifs aux choses privées dont l’entretien intéresse l’harmonie de </w:t>
      </w:r>
      <w:r w:rsidRPr="009D03D1">
        <w:rPr>
          <w:strike/>
        </w:rPr>
        <w:t>l’immeuble</w:t>
      </w:r>
      <w:r w:rsidR="009D03D1">
        <w:rPr>
          <w:strike/>
        </w:rPr>
        <w:t xml:space="preserve"> </w:t>
      </w:r>
      <w:r w:rsidR="009D03D1" w:rsidRPr="009D03D1">
        <w:rPr>
          <w:color w:val="E36C0A" w:themeColor="accent6" w:themeShade="BF"/>
          <w:u w:val="single"/>
        </w:rPr>
        <w:t>du site</w:t>
      </w:r>
      <w:r w:rsidRPr="00B53851">
        <w:t>, ils devront être effectués par chaque propriétaire en temps utile, de manière à conserver à la maison sa tenue de bons soins d’entretien.</w:t>
      </w:r>
    </w:p>
    <w:p w14:paraId="06459C48" w14:textId="77777777" w:rsidR="00A9746A" w:rsidRPr="00B53851" w:rsidRDefault="00A9746A" w:rsidP="00A9746A">
      <w:pPr>
        <w:pStyle w:val="Sansinterligne"/>
        <w:jc w:val="both"/>
      </w:pPr>
    </w:p>
    <w:p w14:paraId="3789188D" w14:textId="77777777" w:rsidR="00A9746A" w:rsidRPr="00B53851" w:rsidRDefault="00A9746A" w:rsidP="00A9746A">
      <w:pPr>
        <w:pStyle w:val="Sansinterligne"/>
        <w:jc w:val="both"/>
        <w:rPr>
          <w:b/>
          <w:sz w:val="24"/>
          <w:szCs w:val="24"/>
          <w:u w:val="single"/>
        </w:rPr>
      </w:pPr>
      <w:r w:rsidRPr="00B53851">
        <w:rPr>
          <w:b/>
          <w:sz w:val="24"/>
          <w:szCs w:val="24"/>
          <w:u w:val="single"/>
        </w:rPr>
        <w:t>SECTION II : ASPECT</w:t>
      </w:r>
    </w:p>
    <w:p w14:paraId="217F9B03" w14:textId="77777777" w:rsidR="00A9746A" w:rsidRPr="00B53851" w:rsidRDefault="00A9746A" w:rsidP="00A9746A">
      <w:pPr>
        <w:pStyle w:val="Sansinterligne"/>
        <w:jc w:val="both"/>
      </w:pPr>
    </w:p>
    <w:p w14:paraId="376A8800" w14:textId="77777777" w:rsidR="00A9746A" w:rsidRPr="00B53851" w:rsidRDefault="00A9746A" w:rsidP="00A9746A">
      <w:pPr>
        <w:pStyle w:val="Sansinterligne"/>
        <w:jc w:val="both"/>
        <w:rPr>
          <w:b/>
        </w:rPr>
      </w:pPr>
      <w:r w:rsidRPr="00B53851">
        <w:rPr>
          <w:b/>
          <w:u w:val="single"/>
        </w:rPr>
        <w:t>ARTICLE 4</w:t>
      </w:r>
      <w:r w:rsidRPr="00B53851">
        <w:rPr>
          <w:b/>
        </w:rPr>
        <w:t xml:space="preserve"> – Esthétique-Harmonie</w:t>
      </w:r>
    </w:p>
    <w:p w14:paraId="0CF02D89" w14:textId="77777777" w:rsidR="00A9746A" w:rsidRPr="007D0865" w:rsidRDefault="00A9746A" w:rsidP="00A9746A">
      <w:pPr>
        <w:pStyle w:val="Sansinterligne"/>
        <w:jc w:val="both"/>
        <w:rPr>
          <w:strike/>
        </w:rPr>
      </w:pPr>
      <w:r w:rsidRPr="007D0865">
        <w:rPr>
          <w:strike/>
        </w:rPr>
        <w:t>Les copropriétaires et les occupants ne pourront mettre aux fenêtres et balcons, ni enseigne, ni affiche, ni réclame, ni garde-manger, linge et autres objets.</w:t>
      </w:r>
    </w:p>
    <w:p w14:paraId="750FA9D2" w14:textId="77777777" w:rsidR="00A9746A" w:rsidRPr="007D0865" w:rsidRDefault="00A9746A" w:rsidP="00A9746A">
      <w:pPr>
        <w:spacing w:after="0"/>
        <w:jc w:val="both"/>
        <w:rPr>
          <w:strike/>
        </w:rPr>
      </w:pPr>
      <w:r w:rsidRPr="007D0865">
        <w:rPr>
          <w:strike/>
        </w:rPr>
        <w:t xml:space="preserve">Les fenêtres à rue seront obligatoirement garnies, sur toute leur surface, de rideaux en voile de tergal blanc, ayant au moins deux fois et demie la largeur des fenêtres. </w:t>
      </w:r>
    </w:p>
    <w:p w14:paraId="74F2E14F" w14:textId="77777777" w:rsidR="00A9746A" w:rsidRPr="007D0865" w:rsidRDefault="00A9746A" w:rsidP="00A9746A">
      <w:pPr>
        <w:spacing w:after="0"/>
        <w:jc w:val="both"/>
        <w:rPr>
          <w:strike/>
        </w:rPr>
      </w:pPr>
      <w:r w:rsidRPr="007D0865">
        <w:rPr>
          <w:strike/>
        </w:rPr>
        <w:t>Le placement de bannes solaires aux terrasses est autorisé.</w:t>
      </w:r>
    </w:p>
    <w:p w14:paraId="24BA9600" w14:textId="77777777" w:rsidR="00A9746A" w:rsidRPr="007D0865" w:rsidRDefault="00A9746A" w:rsidP="00A9746A">
      <w:pPr>
        <w:spacing w:after="0"/>
        <w:jc w:val="both"/>
        <w:rPr>
          <w:strike/>
        </w:rPr>
      </w:pPr>
      <w:r w:rsidRPr="007D0865">
        <w:rPr>
          <w:strike/>
        </w:rPr>
        <w:t xml:space="preserve">Le placement d’une toile et/ou d’une natte (en bambou par exemple) à l’intérieur des balustrades des terrasses est interdit. </w:t>
      </w:r>
    </w:p>
    <w:p w14:paraId="2519530C" w14:textId="77777777" w:rsidR="00A9746A" w:rsidRPr="007D0865" w:rsidRDefault="00A9746A" w:rsidP="00A9746A">
      <w:pPr>
        <w:pStyle w:val="Sansinterligne"/>
        <w:spacing w:line="276" w:lineRule="auto"/>
        <w:jc w:val="both"/>
        <w:rPr>
          <w:strike/>
        </w:rPr>
      </w:pPr>
      <w:r w:rsidRPr="007D0865">
        <w:rPr>
          <w:strike/>
        </w:rPr>
        <w:t>Il est aussi interdit d’accrocher du linge aux balustrades des balcons.</w:t>
      </w:r>
    </w:p>
    <w:p w14:paraId="5793AD0E" w14:textId="77777777" w:rsidR="00A9746A" w:rsidRPr="007D0865" w:rsidRDefault="00A9746A" w:rsidP="00A9746A">
      <w:pPr>
        <w:pStyle w:val="Sansinterligne"/>
        <w:jc w:val="both"/>
        <w:rPr>
          <w:strike/>
        </w:rPr>
      </w:pPr>
      <w:r w:rsidRPr="007D0865">
        <w:rPr>
          <w:strike/>
        </w:rPr>
        <w:t xml:space="preserve">Comme objets sur les terrasses, seules les jardinières de fleurs et/ou de plantes vertes ainsi que les meubles de jardin sont tolérés. </w:t>
      </w:r>
    </w:p>
    <w:p w14:paraId="5762C6AE" w14:textId="77777777" w:rsidR="00A9746A" w:rsidRPr="007D0865" w:rsidRDefault="00A9746A" w:rsidP="00A9746A">
      <w:pPr>
        <w:pStyle w:val="Sansinterligne"/>
        <w:jc w:val="both"/>
        <w:rPr>
          <w:strike/>
        </w:rPr>
      </w:pPr>
      <w:r w:rsidRPr="007D0865">
        <w:rPr>
          <w:strike/>
        </w:rPr>
        <w:t xml:space="preserve">Il est interdit de placer une antenne parabolique en toiture, sur un balcon ou sur tout autre endroit visible de l’immeuble. </w:t>
      </w:r>
    </w:p>
    <w:p w14:paraId="036CDDD4" w14:textId="77777777" w:rsidR="00A9746A" w:rsidRPr="007D0865" w:rsidRDefault="00A9746A" w:rsidP="00A9746A">
      <w:pPr>
        <w:pStyle w:val="Sansinterligne"/>
        <w:jc w:val="both"/>
        <w:rPr>
          <w:strike/>
        </w:rPr>
      </w:pPr>
      <w:r w:rsidRPr="007D0865">
        <w:rPr>
          <w:strike/>
        </w:rPr>
        <w:t>La raison en est qu’on ne peut prendre le risque d’abîmer l’étanchéité de la toiture sur laquelle il est par ailleurs interdit de circuler.</w:t>
      </w:r>
    </w:p>
    <w:p w14:paraId="0286AE9D" w14:textId="30E54285" w:rsidR="00A9746A" w:rsidRPr="00B53851" w:rsidRDefault="00A9746A" w:rsidP="00A9746A">
      <w:pPr>
        <w:pStyle w:val="Sansinterligne"/>
        <w:jc w:val="both"/>
      </w:pPr>
      <w:r w:rsidRPr="00B53851">
        <w:t>Tout propriétaire désirant changer ses châssis devra respecter l’harmonie de la façade de l’immeuble en portant son choix sur une finition</w:t>
      </w:r>
      <w:r w:rsidRPr="0040249E">
        <w:rPr>
          <w:strike/>
          <w:color w:val="000000" w:themeColor="text1"/>
        </w:rPr>
        <w:t xml:space="preserve"> </w:t>
      </w:r>
      <w:r w:rsidR="0040249E" w:rsidRPr="0040249E">
        <w:rPr>
          <w:strike/>
          <w:color w:val="000000" w:themeColor="text1"/>
          <w:u w:val="single"/>
        </w:rPr>
        <w:t>identique</w:t>
      </w:r>
      <w:r w:rsidR="0040249E" w:rsidRPr="0040249E">
        <w:rPr>
          <w:color w:val="000000" w:themeColor="text1"/>
        </w:rPr>
        <w:t xml:space="preserve"> </w:t>
      </w:r>
      <w:r w:rsidR="0040249E" w:rsidRPr="0040249E">
        <w:rPr>
          <w:color w:val="365F91" w:themeColor="accent1" w:themeShade="BF"/>
          <w:u w:val="single"/>
        </w:rPr>
        <w:t>semblable</w:t>
      </w:r>
      <w:r w:rsidR="0040249E">
        <w:t xml:space="preserve"> </w:t>
      </w:r>
      <w:r w:rsidRPr="00B53851">
        <w:t xml:space="preserve">à celle d’origine. Il devra avertir le gérant de son souhait de changer ses châssis. </w:t>
      </w:r>
    </w:p>
    <w:p w14:paraId="03E5710A" w14:textId="77777777" w:rsidR="00A9746A" w:rsidRPr="00B53851" w:rsidRDefault="00A9746A" w:rsidP="00A9746A">
      <w:pPr>
        <w:pStyle w:val="Sansinterligne"/>
        <w:jc w:val="both"/>
      </w:pPr>
      <w:r w:rsidRPr="00B53851">
        <w:lastRenderedPageBreak/>
        <w:t xml:space="preserve"> </w:t>
      </w:r>
    </w:p>
    <w:p w14:paraId="142E425D" w14:textId="77777777" w:rsidR="00A9746A" w:rsidRPr="00B53851" w:rsidRDefault="00A9746A" w:rsidP="00A9746A">
      <w:pPr>
        <w:pStyle w:val="Sansinterligne"/>
        <w:jc w:val="both"/>
      </w:pPr>
    </w:p>
    <w:p w14:paraId="4DB496F5" w14:textId="77777777" w:rsidR="00A9746A" w:rsidRPr="00B53851" w:rsidRDefault="00A9746A" w:rsidP="00A9746A">
      <w:pPr>
        <w:pStyle w:val="Sansinterligne"/>
        <w:jc w:val="both"/>
        <w:rPr>
          <w:b/>
          <w:sz w:val="24"/>
          <w:szCs w:val="24"/>
          <w:u w:val="single"/>
        </w:rPr>
      </w:pPr>
      <w:r w:rsidRPr="00B53851">
        <w:rPr>
          <w:b/>
          <w:sz w:val="24"/>
          <w:szCs w:val="24"/>
          <w:u w:val="single"/>
        </w:rPr>
        <w:t>SECTION III : ORDRE INTERIEUR</w:t>
      </w:r>
    </w:p>
    <w:p w14:paraId="241013E7" w14:textId="77777777" w:rsidR="00A9746A" w:rsidRPr="00B53851" w:rsidRDefault="00A9746A" w:rsidP="00A9746A">
      <w:pPr>
        <w:pStyle w:val="Sansinterligne"/>
        <w:jc w:val="both"/>
      </w:pPr>
    </w:p>
    <w:p w14:paraId="17D84D74" w14:textId="245C4BAE" w:rsidR="00A9746A" w:rsidRPr="0040249E" w:rsidRDefault="00A9746A" w:rsidP="00A9746A">
      <w:pPr>
        <w:pStyle w:val="Sansinterligne"/>
        <w:jc w:val="both"/>
        <w:rPr>
          <w:b/>
          <w:strike/>
          <w:color w:val="548DD4" w:themeColor="text2" w:themeTint="99"/>
          <w:u w:val="single"/>
        </w:rPr>
      </w:pPr>
      <w:r w:rsidRPr="00B53851">
        <w:rPr>
          <w:b/>
          <w:u w:val="single"/>
        </w:rPr>
        <w:t>ARTICLE 5</w:t>
      </w:r>
      <w:r w:rsidRPr="00B53851">
        <w:rPr>
          <w:b/>
        </w:rPr>
        <w:t xml:space="preserve"> – </w:t>
      </w:r>
      <w:r w:rsidRPr="009D03D1">
        <w:rPr>
          <w:b/>
          <w:strike/>
        </w:rPr>
        <w:t>Feux ouverts</w:t>
      </w:r>
      <w:r w:rsidR="009D03D1">
        <w:rPr>
          <w:b/>
          <w:strike/>
        </w:rPr>
        <w:t xml:space="preserve"> </w:t>
      </w:r>
      <w:r w:rsidR="009D03D1" w:rsidRPr="0040249E">
        <w:rPr>
          <w:b/>
          <w:strike/>
          <w:color w:val="548DD4" w:themeColor="text2" w:themeTint="99"/>
          <w:u w:val="single"/>
        </w:rPr>
        <w:t>cheminée</w:t>
      </w:r>
      <w:r w:rsidR="00040171" w:rsidRPr="0040249E">
        <w:rPr>
          <w:b/>
          <w:strike/>
          <w:color w:val="548DD4" w:themeColor="text2" w:themeTint="99"/>
          <w:u w:val="single"/>
        </w:rPr>
        <w:t>s</w:t>
      </w:r>
    </w:p>
    <w:p w14:paraId="47E0A073" w14:textId="3DF78F4F" w:rsidR="00A9746A" w:rsidRPr="0040249E" w:rsidRDefault="00A9746A" w:rsidP="00A9746A">
      <w:pPr>
        <w:pStyle w:val="Sansinterligne"/>
        <w:jc w:val="both"/>
        <w:rPr>
          <w:strike/>
          <w:color w:val="548DD4" w:themeColor="text2" w:themeTint="99"/>
        </w:rPr>
      </w:pPr>
      <w:r w:rsidRPr="0040249E">
        <w:rPr>
          <w:strike/>
          <w:color w:val="548DD4" w:themeColor="text2" w:themeTint="99"/>
        </w:rPr>
        <w:t xml:space="preserve">Les propriétaires et occupants veilleront à ne pas souiller les parties communes en </w:t>
      </w:r>
      <w:r w:rsidR="009130E9" w:rsidRPr="0040249E">
        <w:rPr>
          <w:strike/>
          <w:color w:val="548DD4" w:themeColor="text2" w:themeTint="99"/>
        </w:rPr>
        <w:t>procédant</w:t>
      </w:r>
      <w:r w:rsidRPr="0040249E">
        <w:rPr>
          <w:strike/>
          <w:color w:val="548DD4" w:themeColor="text2" w:themeTint="99"/>
        </w:rPr>
        <w:t xml:space="preserve"> à l’alimentation de leurs foyers.</w:t>
      </w:r>
    </w:p>
    <w:p w14:paraId="0F78468E" w14:textId="77777777" w:rsidR="00A9746A" w:rsidRPr="00B53851" w:rsidRDefault="00A9746A" w:rsidP="00A9746A">
      <w:pPr>
        <w:pStyle w:val="Sansinterligne"/>
        <w:jc w:val="both"/>
      </w:pPr>
    </w:p>
    <w:p w14:paraId="143762D8" w14:textId="77777777" w:rsidR="00A9746A" w:rsidRPr="00B53851" w:rsidRDefault="00A9746A" w:rsidP="00A9746A">
      <w:pPr>
        <w:pStyle w:val="Sansinterligne"/>
        <w:jc w:val="both"/>
        <w:rPr>
          <w:b/>
        </w:rPr>
      </w:pPr>
      <w:r w:rsidRPr="00B53851">
        <w:rPr>
          <w:b/>
          <w:u w:val="single"/>
        </w:rPr>
        <w:t xml:space="preserve">ARTICLE </w:t>
      </w:r>
      <w:r w:rsidRPr="00B53851">
        <w:rPr>
          <w:b/>
        </w:rPr>
        <w:t>6– Dépôts dans les parties communes- Travaux de ménage</w:t>
      </w:r>
    </w:p>
    <w:p w14:paraId="2BD7C738" w14:textId="63D1A73A" w:rsidR="00A9746A" w:rsidRPr="00B53851" w:rsidRDefault="00A9746A" w:rsidP="00A9746A">
      <w:pPr>
        <w:pStyle w:val="Sansinterligne"/>
        <w:jc w:val="both"/>
      </w:pPr>
      <w:r w:rsidRPr="00B53851">
        <w:t xml:space="preserve">Parmi les parties communes, </w:t>
      </w:r>
      <w:r w:rsidRPr="00C319FD">
        <w:rPr>
          <w:strike/>
        </w:rPr>
        <w:t>le passage vers les garages et emplacements,</w:t>
      </w:r>
      <w:r w:rsidRPr="00B53851">
        <w:t xml:space="preserve"> </w:t>
      </w:r>
      <w:r w:rsidRPr="00C319FD">
        <w:rPr>
          <w:strike/>
        </w:rPr>
        <w:t>la cour en façade avant</w:t>
      </w:r>
      <w:r w:rsidRPr="00B53851">
        <w:t xml:space="preserve">, le porche, </w:t>
      </w:r>
      <w:r w:rsidRPr="00C319FD">
        <w:t>l’entrée,</w:t>
      </w:r>
      <w:r w:rsidRPr="00C319FD">
        <w:rPr>
          <w:strike/>
        </w:rPr>
        <w:t xml:space="preserve"> les halls, l’escalier, l’ascenseur, les dégagements, les couloirs,</w:t>
      </w:r>
      <w:r w:rsidRPr="00B53851">
        <w:t xml:space="preserve"> la cour devront être maintenus libre en tout temps ; le parking en face des entrées est interdit, sauf pour déc</w:t>
      </w:r>
      <w:r w:rsidR="00023472">
        <w:t>h</w:t>
      </w:r>
      <w:r w:rsidRPr="00B53851">
        <w:t>ar</w:t>
      </w:r>
      <w:r w:rsidR="00023472">
        <w:t>g</w:t>
      </w:r>
      <w:r w:rsidRPr="00B53851">
        <w:t>er ou charger de façon temporaire ; il ne pourra jamais y être déposé, accroché ou placé quoi que ce soit.</w:t>
      </w:r>
    </w:p>
    <w:p w14:paraId="10028584" w14:textId="77777777" w:rsidR="00A9746A" w:rsidRPr="00C319FD" w:rsidRDefault="00A9746A" w:rsidP="00A9746A">
      <w:pPr>
        <w:pStyle w:val="Sansinterligne"/>
        <w:jc w:val="both"/>
        <w:rPr>
          <w:strike/>
        </w:rPr>
      </w:pPr>
      <w:r w:rsidRPr="00C319FD">
        <w:rPr>
          <w:strike/>
        </w:rPr>
        <w:t>Il ne pourra être fait dans les couloirs et sur les paliers communs aucun travail de ménage tel que brossage de tapis, literies, habits, meubles, cirage de chaussures, etc…</w:t>
      </w:r>
    </w:p>
    <w:p w14:paraId="4BC8C815" w14:textId="77777777" w:rsidR="00A9746A" w:rsidRPr="00C319FD" w:rsidRDefault="00A9746A" w:rsidP="00A9746A">
      <w:pPr>
        <w:pStyle w:val="Sansinterligne"/>
        <w:jc w:val="both"/>
        <w:rPr>
          <w:strike/>
        </w:rPr>
      </w:pPr>
    </w:p>
    <w:p w14:paraId="70B0B122" w14:textId="77777777" w:rsidR="00A9746A" w:rsidRPr="00C319FD" w:rsidRDefault="00A9746A" w:rsidP="00A9746A">
      <w:pPr>
        <w:pStyle w:val="Sansinterligne"/>
        <w:jc w:val="both"/>
        <w:rPr>
          <w:b/>
          <w:strike/>
        </w:rPr>
      </w:pPr>
      <w:r w:rsidRPr="00C319FD">
        <w:rPr>
          <w:b/>
          <w:strike/>
          <w:u w:val="single"/>
        </w:rPr>
        <w:t>ARTICLE 7</w:t>
      </w:r>
      <w:r w:rsidRPr="00C319FD">
        <w:rPr>
          <w:b/>
          <w:strike/>
        </w:rPr>
        <w:t xml:space="preserve"> – Emménagements et déménagements</w:t>
      </w:r>
    </w:p>
    <w:p w14:paraId="45884795" w14:textId="77777777" w:rsidR="00A9746A" w:rsidRPr="00C319FD" w:rsidRDefault="00A9746A" w:rsidP="00A9746A">
      <w:pPr>
        <w:pStyle w:val="Sansinterligne"/>
        <w:jc w:val="both"/>
        <w:rPr>
          <w:strike/>
        </w:rPr>
      </w:pPr>
      <w:r w:rsidRPr="00C319FD">
        <w:rPr>
          <w:strike/>
        </w:rPr>
        <w:t>A- Il est interdit aux camions de déménagements de stationner sur le trottoir, la zone de recul et le passage vers les garages.</w:t>
      </w:r>
    </w:p>
    <w:p w14:paraId="182EFE11" w14:textId="77777777" w:rsidR="00A9746A" w:rsidRPr="00C319FD" w:rsidRDefault="00A9746A" w:rsidP="00A9746A">
      <w:pPr>
        <w:pStyle w:val="Sansinterligne"/>
        <w:jc w:val="both"/>
        <w:rPr>
          <w:strike/>
        </w:rPr>
      </w:pPr>
      <w:r w:rsidRPr="00C319FD">
        <w:rPr>
          <w:strike/>
        </w:rPr>
        <w:t xml:space="preserve">B- En cas d’emménagement ou de déménagement, le gérant </w:t>
      </w:r>
      <w:r w:rsidRPr="00C319FD">
        <w:rPr>
          <w:strike/>
          <w:u w:val="single"/>
        </w:rPr>
        <w:t>doit être averti</w:t>
      </w:r>
      <w:r w:rsidRPr="00C319FD">
        <w:rPr>
          <w:strike/>
        </w:rPr>
        <w:t xml:space="preserve"> par lettre missive ordinaire 15 (quinze) jours à l’avance à l’effet de pouvoir prendre des dispositions pour que le transport des meubles entraîne un minimum de désagrément pour la collectivité.</w:t>
      </w:r>
    </w:p>
    <w:p w14:paraId="5DD58AF8" w14:textId="77777777" w:rsidR="00A9746A" w:rsidRPr="00C319FD" w:rsidRDefault="00A9746A" w:rsidP="00A9746A">
      <w:pPr>
        <w:pStyle w:val="Sansinterligne"/>
        <w:jc w:val="both"/>
        <w:rPr>
          <w:strike/>
        </w:rPr>
      </w:pPr>
      <w:r w:rsidRPr="00C319FD">
        <w:rPr>
          <w:strike/>
        </w:rPr>
        <w:t>Le transport des meubles et objets lourds, tels que caisses, malles, gravats en cas de rénovation, etc… doit obligatoirement se faire par l’extérieur à l’aide d’un ascenseur extérieur ou lift.</w:t>
      </w:r>
    </w:p>
    <w:p w14:paraId="64414028" w14:textId="77777777" w:rsidR="00A9746A" w:rsidRPr="00C319FD" w:rsidRDefault="00A9746A" w:rsidP="00A9746A">
      <w:pPr>
        <w:pStyle w:val="Sansinterligne"/>
        <w:jc w:val="both"/>
        <w:rPr>
          <w:strike/>
        </w:rPr>
      </w:pPr>
      <w:r w:rsidRPr="00C319FD">
        <w:rPr>
          <w:strike/>
        </w:rPr>
        <w:t>C- Il est formellement interdit d’utiliser l’ascenseur pour le transport des meubles ou objets lourds ou encombrants de nature à perturber le fonctionnement de l’ascenseur ou à y provoquer des dégâts.</w:t>
      </w:r>
    </w:p>
    <w:p w14:paraId="3647263C" w14:textId="77777777" w:rsidR="00A9746A" w:rsidRPr="00C319FD" w:rsidRDefault="00A9746A" w:rsidP="00A9746A">
      <w:pPr>
        <w:pStyle w:val="Sansinterligne"/>
        <w:jc w:val="both"/>
        <w:rPr>
          <w:strike/>
        </w:rPr>
      </w:pPr>
      <w:r w:rsidRPr="00C319FD">
        <w:rPr>
          <w:strike/>
          <w:u w:val="single"/>
        </w:rPr>
        <w:t>Le gérant ou son délégué peut seul donner des instructions au personnel chargé des emménagements ou déménagements</w:t>
      </w:r>
      <w:r w:rsidRPr="00C319FD">
        <w:rPr>
          <w:strike/>
        </w:rPr>
        <w:t xml:space="preserve"> et est seul qualifié pour déterminer les indemnités dues à la collectivité, en cas de dégâts occasionnés aux parties communes de celles-ci, quitte à exercer recours contre les tiers responsables (locataire ou son préposé).</w:t>
      </w:r>
    </w:p>
    <w:p w14:paraId="62928E42" w14:textId="77777777" w:rsidR="00A9746A" w:rsidRDefault="00A9746A" w:rsidP="00A9746A">
      <w:pPr>
        <w:pStyle w:val="Sansinterligne"/>
        <w:jc w:val="both"/>
        <w:rPr>
          <w:strike/>
        </w:rPr>
      </w:pPr>
      <w:r w:rsidRPr="00C319FD">
        <w:rPr>
          <w:strike/>
        </w:rPr>
        <w:t xml:space="preserve">Une indemnité forfaitaire s’élevant à </w:t>
      </w:r>
      <w:proofErr w:type="gramStart"/>
      <w:r w:rsidRPr="00C319FD">
        <w:rPr>
          <w:strike/>
        </w:rPr>
        <w:t>100  (</w:t>
      </w:r>
      <w:proofErr w:type="gramEnd"/>
      <w:r w:rsidRPr="00C319FD">
        <w:rPr>
          <w:strike/>
        </w:rPr>
        <w:t>cent) euros en 2014 sera néanmoins perçue à chaque emménagement et/ou déménagement. Cette indemnité sera versée au fonds de réserve.</w:t>
      </w:r>
    </w:p>
    <w:p w14:paraId="2B051C4C" w14:textId="77777777" w:rsidR="00F0056B" w:rsidRDefault="00F0056B" w:rsidP="00A9746A">
      <w:pPr>
        <w:pStyle w:val="Sansinterligne"/>
        <w:jc w:val="both"/>
        <w:rPr>
          <w:strike/>
        </w:rPr>
      </w:pPr>
    </w:p>
    <w:p w14:paraId="092C3549" w14:textId="77777777" w:rsidR="00F0056B" w:rsidRPr="0092393E" w:rsidRDefault="00F0056B" w:rsidP="00F0056B">
      <w:pPr>
        <w:pStyle w:val="Sansinterligne"/>
        <w:jc w:val="both"/>
        <w:rPr>
          <w:b/>
          <w:color w:val="E36C0A" w:themeColor="accent6" w:themeShade="BF"/>
          <w:u w:val="single"/>
        </w:rPr>
      </w:pPr>
      <w:r w:rsidRPr="0092393E">
        <w:rPr>
          <w:b/>
          <w:color w:val="E36C0A" w:themeColor="accent6" w:themeShade="BF"/>
          <w:u w:val="single"/>
        </w:rPr>
        <w:t>ARTICLE 7 – Parking sur le site</w:t>
      </w:r>
    </w:p>
    <w:p w14:paraId="55EBE6A7" w14:textId="77777777" w:rsidR="00F0056B" w:rsidRPr="0092393E" w:rsidRDefault="00F0056B" w:rsidP="00F0056B">
      <w:pPr>
        <w:pStyle w:val="Sansinterligne"/>
        <w:jc w:val="both"/>
        <w:rPr>
          <w:b/>
          <w:u w:val="single"/>
        </w:rPr>
      </w:pPr>
    </w:p>
    <w:p w14:paraId="4338FB2B" w14:textId="5FB61280" w:rsidR="00F0056B" w:rsidRPr="0092393E" w:rsidRDefault="00F0056B" w:rsidP="00F0056B">
      <w:pPr>
        <w:pStyle w:val="Sansinterligne"/>
        <w:jc w:val="both"/>
        <w:rPr>
          <w:bCs/>
          <w:color w:val="E36C0A" w:themeColor="accent6" w:themeShade="BF"/>
          <w:u w:val="single"/>
        </w:rPr>
      </w:pPr>
      <w:r w:rsidRPr="0092393E">
        <w:rPr>
          <w:bCs/>
          <w:color w:val="E36C0A" w:themeColor="accent6" w:themeShade="BF"/>
          <w:u w:val="single"/>
        </w:rPr>
        <w:t>Tous les propriétaires de véhicules sur le site doivent être présent sur le site afin de pouvoir bouger le véhicule si nécessaire. Aucun véhicule ne pourra être stationner sans la présence de son propriétaire et ce afin de ne pas engorger le parking.</w:t>
      </w:r>
    </w:p>
    <w:p w14:paraId="74146F5F" w14:textId="77777777" w:rsidR="0092393E" w:rsidRPr="0092393E" w:rsidRDefault="0092393E" w:rsidP="00A9746A">
      <w:pPr>
        <w:pStyle w:val="Sansinterligne"/>
        <w:jc w:val="both"/>
        <w:rPr>
          <w:u w:val="single"/>
        </w:rPr>
      </w:pPr>
    </w:p>
    <w:p w14:paraId="2B68583D" w14:textId="77777777" w:rsidR="00A9746A" w:rsidRPr="00B53851" w:rsidRDefault="00A9746A" w:rsidP="00A9746A">
      <w:pPr>
        <w:pStyle w:val="Sansinterligne"/>
        <w:jc w:val="both"/>
      </w:pPr>
    </w:p>
    <w:p w14:paraId="5D0DE2F7" w14:textId="77777777" w:rsidR="00A9746A" w:rsidRDefault="00A9746A" w:rsidP="00A9746A">
      <w:pPr>
        <w:pStyle w:val="Sansinterligne"/>
        <w:jc w:val="both"/>
        <w:rPr>
          <w:b/>
        </w:rPr>
      </w:pPr>
      <w:r w:rsidRPr="00B53851">
        <w:rPr>
          <w:b/>
          <w:u w:val="single"/>
        </w:rPr>
        <w:t>ARTICLE 8</w:t>
      </w:r>
      <w:r w:rsidRPr="00B53851">
        <w:rPr>
          <w:b/>
        </w:rPr>
        <w:t xml:space="preserve"> – Animaux</w:t>
      </w:r>
    </w:p>
    <w:p w14:paraId="78C91084" w14:textId="3303EF2B" w:rsidR="00A9746A" w:rsidRPr="00B53851" w:rsidRDefault="00A9746A" w:rsidP="00A9746A">
      <w:pPr>
        <w:pStyle w:val="Sansinterligne"/>
        <w:jc w:val="both"/>
        <w:rPr>
          <w:b/>
        </w:rPr>
      </w:pPr>
      <w:r w:rsidRPr="00B53851">
        <w:t xml:space="preserve">Les occupants </w:t>
      </w:r>
      <w:r w:rsidRPr="00C319FD">
        <w:rPr>
          <w:strike/>
        </w:rPr>
        <w:t>de l’immeuble</w:t>
      </w:r>
      <w:r w:rsidRPr="00B53851">
        <w:t xml:space="preserve"> </w:t>
      </w:r>
      <w:r w:rsidR="00C319FD" w:rsidRPr="00C319FD">
        <w:rPr>
          <w:color w:val="E36C0A" w:themeColor="accent6" w:themeShade="BF"/>
          <w:u w:val="single"/>
        </w:rPr>
        <w:t>du site</w:t>
      </w:r>
      <w:r w:rsidR="00C319FD" w:rsidRPr="00C319FD">
        <w:rPr>
          <w:color w:val="E36C0A" w:themeColor="accent6" w:themeShade="BF"/>
        </w:rPr>
        <w:t xml:space="preserve"> </w:t>
      </w:r>
      <w:r w:rsidRPr="00B53851">
        <w:t xml:space="preserve">sont autorisés, à titre de simple tolérance, à posséder </w:t>
      </w:r>
      <w:r w:rsidRPr="0092393E">
        <w:rPr>
          <w:strike/>
        </w:rPr>
        <w:t xml:space="preserve">dans l’immeuble </w:t>
      </w:r>
      <w:r w:rsidRPr="00B53851">
        <w:t>des chiens,</w:t>
      </w:r>
      <w:r w:rsidR="00C319FD">
        <w:t xml:space="preserve"> </w:t>
      </w:r>
      <w:r w:rsidRPr="00B53851">
        <w:t>chats</w:t>
      </w:r>
      <w:r w:rsidR="00C319FD">
        <w:t xml:space="preserve"> </w:t>
      </w:r>
      <w:r w:rsidR="00C319FD" w:rsidRPr="00C319FD">
        <w:rPr>
          <w:color w:val="E36C0A" w:themeColor="accent6" w:themeShade="BF"/>
          <w:u w:val="single"/>
        </w:rPr>
        <w:t>et animaux</w:t>
      </w:r>
      <w:r w:rsidRPr="00C319FD">
        <w:rPr>
          <w:color w:val="E36C0A" w:themeColor="accent6" w:themeShade="BF"/>
          <w:u w:val="single"/>
        </w:rPr>
        <w:t xml:space="preserve"> </w:t>
      </w:r>
      <w:r w:rsidRPr="00C319FD">
        <w:rPr>
          <w:strike/>
        </w:rPr>
        <w:t>et oiseaux</w:t>
      </w:r>
      <w:r w:rsidRPr="00B53851">
        <w:t xml:space="preserve">.  </w:t>
      </w:r>
      <w:r w:rsidR="0092393E" w:rsidRPr="0092393E">
        <w:rPr>
          <w:color w:val="E36C0A" w:themeColor="accent6" w:themeShade="BF"/>
          <w:u w:val="single"/>
        </w:rPr>
        <w:t xml:space="preserve">Et à les tenir </w:t>
      </w:r>
      <w:r w:rsidR="0092393E" w:rsidRPr="0040249E">
        <w:rPr>
          <w:strike/>
          <w:color w:val="E36C0A" w:themeColor="accent6" w:themeShade="BF"/>
          <w:u w:val="single"/>
        </w:rPr>
        <w:t>en laisses lors des dépassements dans les communs et</w:t>
      </w:r>
      <w:r w:rsidR="0092393E" w:rsidRPr="0092393E">
        <w:rPr>
          <w:color w:val="E36C0A" w:themeColor="accent6" w:themeShade="BF"/>
          <w:u w:val="single"/>
        </w:rPr>
        <w:t xml:space="preserve"> sur surveillance</w:t>
      </w:r>
      <w:r w:rsidR="0040249E">
        <w:rPr>
          <w:color w:val="E36C0A" w:themeColor="accent6" w:themeShade="BF"/>
          <w:u w:val="single"/>
        </w:rPr>
        <w:t xml:space="preserve"> </w:t>
      </w:r>
      <w:r w:rsidR="0040249E" w:rsidRPr="0040249E">
        <w:rPr>
          <w:color w:val="548DD4" w:themeColor="text2" w:themeTint="99"/>
          <w:u w:val="single"/>
        </w:rPr>
        <w:t>lors des déplacements dans les communs.</w:t>
      </w:r>
      <w:r w:rsidRPr="0040249E">
        <w:rPr>
          <w:color w:val="548DD4" w:themeColor="text2" w:themeTint="99"/>
        </w:rPr>
        <w:t xml:space="preserve"> </w:t>
      </w:r>
      <w:r w:rsidRPr="00B53851">
        <w:t xml:space="preserve">                                                 </w:t>
      </w:r>
    </w:p>
    <w:p w14:paraId="548BA2A5" w14:textId="77777777" w:rsidR="00A9746A" w:rsidRPr="00B53851" w:rsidRDefault="00A9746A" w:rsidP="00A9746A">
      <w:pPr>
        <w:pStyle w:val="Sansinterligne"/>
        <w:jc w:val="both"/>
      </w:pPr>
      <w:r w:rsidRPr="00B53851">
        <w:t xml:space="preserve">Si l’animal était source de nuisance par bruit, odeur ou autrement, la tolérance pourra être retirée pour l’animal dont il s’agit par décision de l’assemblée générale statuant à la majorité des 3/4 (trois/quarts) des voix présentes.  </w:t>
      </w:r>
    </w:p>
    <w:p w14:paraId="0BEB762D" w14:textId="77777777" w:rsidR="00A9746A" w:rsidRPr="00B53851" w:rsidRDefault="00A9746A" w:rsidP="00A9746A">
      <w:pPr>
        <w:pStyle w:val="Sansinterligne"/>
        <w:jc w:val="both"/>
      </w:pPr>
      <w:r w:rsidRPr="00B53851">
        <w:t>Dans le cas où la tolérance serait subrogée, le fait de ne pas se conformer à la décision de l’assemblée générale entraînera le contrevenant au paiement de dommages et intérêts, sans préjudice à toutes les sanctions à ordonner par voie judiciaire.</w:t>
      </w:r>
    </w:p>
    <w:p w14:paraId="632154D7" w14:textId="77777777" w:rsidR="00A9746A" w:rsidRPr="00B53851" w:rsidRDefault="00A9746A" w:rsidP="00A9746A">
      <w:pPr>
        <w:pStyle w:val="Sansinterligne"/>
        <w:jc w:val="both"/>
      </w:pPr>
    </w:p>
    <w:p w14:paraId="10C0BAAA" w14:textId="77777777" w:rsidR="00A9746A" w:rsidRPr="00B53851" w:rsidRDefault="00A9746A" w:rsidP="00A9746A">
      <w:pPr>
        <w:pStyle w:val="Sansinterligne"/>
        <w:jc w:val="both"/>
        <w:rPr>
          <w:b/>
          <w:sz w:val="24"/>
          <w:szCs w:val="24"/>
          <w:u w:val="single"/>
        </w:rPr>
      </w:pPr>
      <w:r w:rsidRPr="00B53851">
        <w:rPr>
          <w:b/>
          <w:sz w:val="24"/>
          <w:szCs w:val="24"/>
          <w:u w:val="single"/>
        </w:rPr>
        <w:lastRenderedPageBreak/>
        <w:t>SECTION IV : MORALITE-TRANQUILLITE</w:t>
      </w:r>
    </w:p>
    <w:p w14:paraId="4CC5B737" w14:textId="77777777" w:rsidR="00A9746A" w:rsidRPr="00B53851" w:rsidRDefault="00A9746A" w:rsidP="00A9746A">
      <w:pPr>
        <w:pStyle w:val="Sansinterligne"/>
        <w:jc w:val="both"/>
      </w:pPr>
    </w:p>
    <w:p w14:paraId="5812A04E" w14:textId="77777777" w:rsidR="00A9746A" w:rsidRPr="00B53851" w:rsidRDefault="00A9746A" w:rsidP="00A9746A">
      <w:pPr>
        <w:pStyle w:val="Sansinterligne"/>
        <w:jc w:val="both"/>
        <w:rPr>
          <w:b/>
        </w:rPr>
      </w:pPr>
      <w:r w:rsidRPr="00B53851">
        <w:rPr>
          <w:b/>
          <w:u w:val="single"/>
        </w:rPr>
        <w:t>ARTICLE 9</w:t>
      </w:r>
      <w:r w:rsidRPr="00B53851">
        <w:rPr>
          <w:b/>
        </w:rPr>
        <w:t xml:space="preserve"> – Occupation en général</w:t>
      </w:r>
    </w:p>
    <w:p w14:paraId="5D9CBCAE" w14:textId="5D43BB5D" w:rsidR="00A9746A" w:rsidRPr="00B53851" w:rsidRDefault="00A9746A" w:rsidP="00A9746A">
      <w:pPr>
        <w:pStyle w:val="Sansinterligne"/>
        <w:jc w:val="both"/>
      </w:pPr>
      <w:r w:rsidRPr="00B53851">
        <w:t xml:space="preserve">Les copropriétaires, les locataires, </w:t>
      </w:r>
      <w:r w:rsidRPr="00B5122D">
        <w:rPr>
          <w:strike/>
        </w:rPr>
        <w:t>domestiques</w:t>
      </w:r>
      <w:r w:rsidRPr="00B53851">
        <w:t xml:space="preserve"> et autres occupants </w:t>
      </w:r>
      <w:r w:rsidRPr="00B5122D">
        <w:rPr>
          <w:strike/>
        </w:rPr>
        <w:t>de l’immeuble</w:t>
      </w:r>
      <w:r w:rsidRPr="00B53851">
        <w:t xml:space="preserve"> </w:t>
      </w:r>
      <w:r w:rsidR="00B5122D" w:rsidRPr="00B5122D">
        <w:rPr>
          <w:color w:val="E36C0A" w:themeColor="accent6" w:themeShade="BF"/>
          <w:u w:val="single"/>
        </w:rPr>
        <w:t>du site</w:t>
      </w:r>
      <w:r w:rsidR="00B5122D" w:rsidRPr="00B5122D">
        <w:rPr>
          <w:color w:val="E36C0A" w:themeColor="accent6" w:themeShade="BF"/>
        </w:rPr>
        <w:t xml:space="preserve"> </w:t>
      </w:r>
      <w:r w:rsidRPr="00B53851">
        <w:t xml:space="preserve">devront toujours </w:t>
      </w:r>
      <w:r w:rsidRPr="00B5122D">
        <w:rPr>
          <w:strike/>
        </w:rPr>
        <w:t xml:space="preserve">habiter l’immeuble bourgeoisement </w:t>
      </w:r>
      <w:r w:rsidR="00B5122D">
        <w:t xml:space="preserve">  </w:t>
      </w:r>
      <w:r w:rsidR="00B5122D" w:rsidRPr="00B5122D">
        <w:rPr>
          <w:color w:val="E36C0A" w:themeColor="accent6" w:themeShade="BF"/>
          <w:u w:val="single"/>
        </w:rPr>
        <w:t>occuper les lieux</w:t>
      </w:r>
      <w:r w:rsidR="00B5122D" w:rsidRPr="00B5122D">
        <w:rPr>
          <w:color w:val="E36C0A" w:themeColor="accent6" w:themeShade="BF"/>
        </w:rPr>
        <w:t xml:space="preserve"> </w:t>
      </w:r>
      <w:r w:rsidRPr="00B53851">
        <w:t>et en jouir suivant la notion juridique du bon père de famille.</w:t>
      </w:r>
    </w:p>
    <w:p w14:paraId="60FF5213" w14:textId="77777777" w:rsidR="00A9746A" w:rsidRPr="00B5122D" w:rsidRDefault="00A9746A" w:rsidP="00A9746A">
      <w:pPr>
        <w:pStyle w:val="Sansinterligne"/>
        <w:jc w:val="both"/>
        <w:rPr>
          <w:strike/>
        </w:rPr>
      </w:pPr>
      <w:r w:rsidRPr="00B5122D">
        <w:rPr>
          <w:strike/>
        </w:rPr>
        <w:t xml:space="preserve">Ils devront veiller à ce que la tranquillité de l’immeuble ne soit à aucun moment troublée par leur fait, celui des personnes à leur service, de leurs locataires ou visiteurs, notamment entre 22h et 06h. </w:t>
      </w:r>
    </w:p>
    <w:p w14:paraId="3DFC8E33" w14:textId="77777777" w:rsidR="00A9746A" w:rsidRPr="007D0865" w:rsidRDefault="00A9746A" w:rsidP="00A9746A">
      <w:pPr>
        <w:pStyle w:val="Sansinterligne"/>
        <w:jc w:val="both"/>
        <w:rPr>
          <w:strike/>
        </w:rPr>
      </w:pPr>
      <w:r w:rsidRPr="007D0865">
        <w:rPr>
          <w:strike/>
        </w:rPr>
        <w:t xml:space="preserve">Les occupants ne pourront incommoder leurs voisins par l’usage de poste de radio, télévision ou pick-up, enregistreur ou autres, notamment entre 22h et 06h. </w:t>
      </w:r>
    </w:p>
    <w:p w14:paraId="1CE81891" w14:textId="77777777" w:rsidR="00A9746A" w:rsidRPr="007D0865" w:rsidRDefault="00A9746A" w:rsidP="00A9746A">
      <w:pPr>
        <w:pStyle w:val="Sansinterligne"/>
        <w:jc w:val="both"/>
        <w:rPr>
          <w:strike/>
        </w:rPr>
      </w:pPr>
      <w:r w:rsidRPr="007D0865">
        <w:rPr>
          <w:strike/>
        </w:rPr>
        <w:t>S’il est fait usage dans l’immeuble d’appareils électriques produisant des parasites, ils devront être munis d’un dispositif atténuant ces parasites, de manière à ne pas troubler les réceptions radiophoniques ou de télévision. Aucun moteur ne pourra être installé dans les appartements ou locaux privatifs, à l’exception des petits moteurs actionnant des appareils ménagers.</w:t>
      </w:r>
    </w:p>
    <w:p w14:paraId="0F032495" w14:textId="77777777" w:rsidR="00A9746A" w:rsidRPr="007D0865" w:rsidRDefault="00A9746A" w:rsidP="00A9746A">
      <w:pPr>
        <w:pStyle w:val="Sansinterligne"/>
        <w:jc w:val="both"/>
        <w:rPr>
          <w:strike/>
        </w:rPr>
      </w:pPr>
      <w:r w:rsidRPr="007D0865">
        <w:rPr>
          <w:strike/>
        </w:rPr>
        <w:t xml:space="preserve">En ce qui concerne la jouissance des terrasses, les copropriétaires, les locataires, domestiques et autres occupants de l’immeuble ne pourront y faire usage de barbecues ou de tous autres appareils permettant la cuisson ou la grillade d’aliments. </w:t>
      </w:r>
    </w:p>
    <w:p w14:paraId="069F1A8F" w14:textId="77777777" w:rsidR="00A9746A" w:rsidRPr="00B53851" w:rsidRDefault="00A9746A" w:rsidP="00A9746A">
      <w:pPr>
        <w:pStyle w:val="Sansinterligne"/>
        <w:jc w:val="both"/>
      </w:pPr>
    </w:p>
    <w:p w14:paraId="20CA9CCB" w14:textId="77777777" w:rsidR="00A9746A" w:rsidRPr="00B53851" w:rsidRDefault="00A9746A" w:rsidP="00A9746A">
      <w:pPr>
        <w:pStyle w:val="Sansinterligne"/>
        <w:jc w:val="both"/>
        <w:rPr>
          <w:b/>
        </w:rPr>
      </w:pPr>
      <w:r w:rsidRPr="00B53851">
        <w:rPr>
          <w:b/>
          <w:u w:val="single"/>
        </w:rPr>
        <w:t>ARTICLE 10</w:t>
      </w:r>
      <w:r w:rsidRPr="00B53851">
        <w:rPr>
          <w:b/>
        </w:rPr>
        <w:t xml:space="preserve"> – Baux</w:t>
      </w:r>
    </w:p>
    <w:p w14:paraId="17EDDE1B" w14:textId="017C7AF8" w:rsidR="00A9746A" w:rsidRPr="00B53851" w:rsidRDefault="00A9746A" w:rsidP="00A9746A">
      <w:pPr>
        <w:pStyle w:val="Sansinterligne"/>
        <w:jc w:val="both"/>
      </w:pPr>
      <w:r w:rsidRPr="00B53851">
        <w:t xml:space="preserve">Les baux accordés contiendront l’engagement des locataires </w:t>
      </w:r>
      <w:r w:rsidRPr="007D0865">
        <w:rPr>
          <w:strike/>
        </w:rPr>
        <w:t>d’habiter l’immeuble bourgeoisement</w:t>
      </w:r>
      <w:r w:rsidRPr="00B53851">
        <w:t xml:space="preserve"> </w:t>
      </w:r>
      <w:r w:rsidR="007D0865" w:rsidRPr="007D0865">
        <w:rPr>
          <w:color w:val="E36C0A" w:themeColor="accent6" w:themeShade="BF"/>
          <w:u w:val="single"/>
        </w:rPr>
        <w:t>d’occuper les lieux</w:t>
      </w:r>
      <w:r w:rsidRPr="00B53851">
        <w:t xml:space="preserve"> en bon père de famille et de se conformer aux prescriptions du présent règlement dont ils devront reconnaître avoir pris connaissance. En cas d’infraction grave dûment constatée, les baux pourront être résiliés à la demande du délégué des copropriétaires ou du gérant.</w:t>
      </w:r>
    </w:p>
    <w:p w14:paraId="1B6E7ACB" w14:textId="77777777" w:rsidR="00A9746A" w:rsidRPr="00B53851" w:rsidRDefault="00A9746A" w:rsidP="00A9746A">
      <w:pPr>
        <w:pStyle w:val="Sansinterligne"/>
        <w:jc w:val="both"/>
      </w:pPr>
    </w:p>
    <w:p w14:paraId="78696E12" w14:textId="77777777" w:rsidR="00A9746A" w:rsidRPr="007D0865" w:rsidRDefault="00A9746A" w:rsidP="00A9746A">
      <w:pPr>
        <w:pStyle w:val="Sansinterligne"/>
        <w:jc w:val="both"/>
        <w:rPr>
          <w:b/>
          <w:strike/>
        </w:rPr>
      </w:pPr>
      <w:r w:rsidRPr="007D0865">
        <w:rPr>
          <w:b/>
          <w:strike/>
          <w:u w:val="single"/>
        </w:rPr>
        <w:t>ARTICLE 11</w:t>
      </w:r>
      <w:r w:rsidRPr="007D0865">
        <w:rPr>
          <w:b/>
          <w:strike/>
        </w:rPr>
        <w:t xml:space="preserve"> – Echanges de caves</w:t>
      </w:r>
    </w:p>
    <w:p w14:paraId="7FB0AECF" w14:textId="77777777" w:rsidR="00A9746A" w:rsidRPr="007D0865" w:rsidRDefault="00A9746A" w:rsidP="00A9746A">
      <w:pPr>
        <w:pStyle w:val="Sansinterligne"/>
        <w:jc w:val="both"/>
        <w:rPr>
          <w:strike/>
        </w:rPr>
      </w:pPr>
      <w:r w:rsidRPr="007D0865">
        <w:rPr>
          <w:strike/>
        </w:rPr>
        <w:t>Les aliénations ou échanges de caves sont permis entre les propriétaires d’appartement et/ou flats. On ne peut être propriétaire d’une cave sans être propriétaire d’appartements ou flats dans l’immeuble.</w:t>
      </w:r>
    </w:p>
    <w:p w14:paraId="382F2838" w14:textId="77777777" w:rsidR="00A9746A" w:rsidRPr="007D0865" w:rsidRDefault="00A9746A" w:rsidP="00A9746A">
      <w:pPr>
        <w:pStyle w:val="Sansinterligne"/>
        <w:jc w:val="both"/>
        <w:rPr>
          <w:strike/>
        </w:rPr>
      </w:pPr>
      <w:r w:rsidRPr="007D0865">
        <w:rPr>
          <w:strike/>
        </w:rPr>
        <w:t>Une cave ne peut être donnée en location ni concédée en jouissance qu’à un occupant de l’immeuble.</w:t>
      </w:r>
    </w:p>
    <w:p w14:paraId="0426D147" w14:textId="77777777" w:rsidR="00A9746A" w:rsidRPr="007D0865" w:rsidRDefault="00A9746A" w:rsidP="00A9746A">
      <w:pPr>
        <w:pStyle w:val="Sansinterligne"/>
        <w:jc w:val="both"/>
        <w:rPr>
          <w:strike/>
        </w:rPr>
      </w:pPr>
      <w:r w:rsidRPr="007D0865">
        <w:rPr>
          <w:strike/>
        </w:rPr>
        <w:t xml:space="preserve">Les aliénations ou échanges de caves ne modifient en rien les quotités dans les parties communes, accessoires des appartements dont les caves sont aliénées ou échangées. </w:t>
      </w:r>
    </w:p>
    <w:p w14:paraId="6037379B" w14:textId="77777777" w:rsidR="00A9746A" w:rsidRPr="00B53851" w:rsidRDefault="00A9746A" w:rsidP="00A9746A">
      <w:pPr>
        <w:pStyle w:val="Sansinterligne"/>
        <w:jc w:val="both"/>
      </w:pPr>
    </w:p>
    <w:p w14:paraId="415D1298" w14:textId="2B0FD1B8" w:rsidR="00A9746A" w:rsidRPr="00743241" w:rsidRDefault="00A9746A" w:rsidP="00A9746A">
      <w:pPr>
        <w:pStyle w:val="Sansinterligne"/>
        <w:jc w:val="both"/>
        <w:rPr>
          <w:b/>
        </w:rPr>
      </w:pPr>
      <w:r w:rsidRPr="00743241">
        <w:rPr>
          <w:b/>
          <w:u w:val="single"/>
        </w:rPr>
        <w:t xml:space="preserve">ARTICLE </w:t>
      </w:r>
      <w:r w:rsidRPr="006E49B9">
        <w:rPr>
          <w:b/>
          <w:strike/>
          <w:u w:val="single"/>
        </w:rPr>
        <w:t>12</w:t>
      </w:r>
      <w:r w:rsidR="006E49B9" w:rsidRPr="006E49B9">
        <w:rPr>
          <w:b/>
          <w:color w:val="E36C0A" w:themeColor="accent6" w:themeShade="BF"/>
          <w:u w:val="single"/>
        </w:rPr>
        <w:t xml:space="preserve"> 11</w:t>
      </w:r>
      <w:r w:rsidRPr="006E49B9">
        <w:rPr>
          <w:b/>
          <w:color w:val="E36C0A" w:themeColor="accent6" w:themeShade="BF"/>
        </w:rPr>
        <w:t xml:space="preserve"> </w:t>
      </w:r>
      <w:r w:rsidRPr="00743241">
        <w:rPr>
          <w:b/>
        </w:rPr>
        <w:t>– Charges communales</w:t>
      </w:r>
    </w:p>
    <w:p w14:paraId="2A9F3087" w14:textId="61C79305" w:rsidR="00A9746A" w:rsidRPr="00B53851" w:rsidRDefault="00A9746A" w:rsidP="00A9746A">
      <w:pPr>
        <w:pStyle w:val="Sansinterligne"/>
        <w:jc w:val="both"/>
      </w:pPr>
      <w:r w:rsidRPr="00B53851">
        <w:t xml:space="preserve">Les copropriétaires et leurs </w:t>
      </w:r>
      <w:r w:rsidR="004B664D" w:rsidRPr="00B53851">
        <w:t>ayants-droits</w:t>
      </w:r>
      <w:r w:rsidRPr="00B53851">
        <w:t xml:space="preserve"> doivent satisfaire à toutes les charges</w:t>
      </w:r>
    </w:p>
    <w:p w14:paraId="381586AE" w14:textId="77777777" w:rsidR="00A9746A" w:rsidRDefault="00A9746A" w:rsidP="00A9746A">
      <w:pPr>
        <w:spacing w:after="0"/>
        <w:jc w:val="both"/>
      </w:pPr>
      <w:proofErr w:type="gramStart"/>
      <w:r w:rsidRPr="00B53851">
        <w:t>de</w:t>
      </w:r>
      <w:proofErr w:type="gramEnd"/>
      <w:r w:rsidRPr="00B53851">
        <w:t xml:space="preserve"> la commune.</w:t>
      </w:r>
    </w:p>
    <w:p w14:paraId="2CDCA0AC" w14:textId="77777777" w:rsidR="00A9746A" w:rsidRPr="00B53851" w:rsidRDefault="00A9746A" w:rsidP="00A9746A">
      <w:pPr>
        <w:spacing w:after="0"/>
        <w:jc w:val="both"/>
      </w:pPr>
      <w:r w:rsidRPr="00B53851">
        <w:t>Les charges en résultant seront réparties en proportion des quotités.</w:t>
      </w:r>
    </w:p>
    <w:p w14:paraId="270CA9B2" w14:textId="77777777" w:rsidR="00A9746A" w:rsidRPr="00B53851" w:rsidRDefault="00A9746A" w:rsidP="00A9746A">
      <w:pPr>
        <w:pStyle w:val="Sansinterligne"/>
        <w:jc w:val="both"/>
      </w:pPr>
    </w:p>
    <w:p w14:paraId="2BD6E8E2" w14:textId="77777777" w:rsidR="00A9746A" w:rsidRPr="00B53851" w:rsidRDefault="00A9746A" w:rsidP="00A9746A">
      <w:pPr>
        <w:pStyle w:val="Sansinterligne"/>
        <w:jc w:val="both"/>
      </w:pPr>
    </w:p>
    <w:p w14:paraId="6EB0EA0F" w14:textId="77777777" w:rsidR="00A9746A" w:rsidRPr="007D0865" w:rsidRDefault="00A9746A" w:rsidP="00A9746A">
      <w:pPr>
        <w:pStyle w:val="Sansinterligne"/>
        <w:jc w:val="both"/>
        <w:rPr>
          <w:strike/>
        </w:rPr>
      </w:pPr>
      <w:r w:rsidRPr="007D0865">
        <w:rPr>
          <w:b/>
          <w:strike/>
          <w:sz w:val="24"/>
          <w:szCs w:val="24"/>
          <w:u w:val="single"/>
        </w:rPr>
        <w:t>SECTION V : DESTINATION DES LOCAUX</w:t>
      </w:r>
    </w:p>
    <w:p w14:paraId="141037FD" w14:textId="77777777" w:rsidR="00A9746A" w:rsidRPr="007D0865" w:rsidRDefault="00A9746A" w:rsidP="00A9746A">
      <w:pPr>
        <w:pStyle w:val="Sansinterligne"/>
        <w:jc w:val="both"/>
        <w:rPr>
          <w:strike/>
        </w:rPr>
      </w:pPr>
    </w:p>
    <w:p w14:paraId="4D40A62C" w14:textId="77777777" w:rsidR="00A9746A" w:rsidRPr="007D0865" w:rsidRDefault="00A9746A" w:rsidP="00A9746A">
      <w:pPr>
        <w:pStyle w:val="Sansinterligne"/>
        <w:jc w:val="both"/>
        <w:rPr>
          <w:b/>
          <w:strike/>
        </w:rPr>
      </w:pPr>
      <w:r w:rsidRPr="007D0865">
        <w:rPr>
          <w:b/>
          <w:strike/>
          <w:u w:val="single"/>
        </w:rPr>
        <w:t>ARTICLE 13</w:t>
      </w:r>
      <w:r w:rsidRPr="007D0865">
        <w:rPr>
          <w:b/>
          <w:strike/>
        </w:rPr>
        <w:t xml:space="preserve"> – Destination des appartements et flats</w:t>
      </w:r>
    </w:p>
    <w:p w14:paraId="4433C7D7" w14:textId="77777777" w:rsidR="00A9746A" w:rsidRPr="007D0865" w:rsidRDefault="00A9746A" w:rsidP="00A9746A">
      <w:pPr>
        <w:pStyle w:val="Sansinterligne"/>
        <w:spacing w:line="276" w:lineRule="auto"/>
        <w:jc w:val="both"/>
        <w:rPr>
          <w:strike/>
        </w:rPr>
      </w:pPr>
      <w:r w:rsidRPr="007D0865">
        <w:rPr>
          <w:strike/>
        </w:rPr>
        <w:t>Les appartements et flats, y compris ceux du rez-de-chaussée, sont destinés exclusivement à l’habitation résidentielle.</w:t>
      </w:r>
    </w:p>
    <w:p w14:paraId="1186657D" w14:textId="77777777" w:rsidR="00A9746A" w:rsidRPr="00B53851" w:rsidRDefault="00A9746A" w:rsidP="00A9746A">
      <w:pPr>
        <w:pStyle w:val="Sansinterligne"/>
        <w:jc w:val="both"/>
      </w:pPr>
    </w:p>
    <w:p w14:paraId="6BF032D7" w14:textId="77777777" w:rsidR="00A9746A" w:rsidRPr="007D0865" w:rsidRDefault="00A9746A" w:rsidP="00A9746A">
      <w:pPr>
        <w:pStyle w:val="Sansinterligne"/>
        <w:jc w:val="both"/>
        <w:rPr>
          <w:b/>
          <w:strike/>
        </w:rPr>
      </w:pPr>
      <w:r w:rsidRPr="007D0865">
        <w:rPr>
          <w:b/>
          <w:strike/>
          <w:u w:val="single"/>
        </w:rPr>
        <w:t>ARTICLE 14</w:t>
      </w:r>
      <w:r w:rsidRPr="007D0865">
        <w:rPr>
          <w:b/>
          <w:strike/>
        </w:rPr>
        <w:t xml:space="preserve"> – Publicité</w:t>
      </w:r>
    </w:p>
    <w:p w14:paraId="78DB586A" w14:textId="77777777" w:rsidR="00A9746A" w:rsidRPr="007D0865" w:rsidRDefault="00A9746A" w:rsidP="00A9746A">
      <w:pPr>
        <w:pStyle w:val="Sansinterligne"/>
        <w:jc w:val="both"/>
        <w:rPr>
          <w:strike/>
        </w:rPr>
      </w:pPr>
      <w:r w:rsidRPr="007D0865">
        <w:rPr>
          <w:strike/>
        </w:rPr>
        <w:t>Il est interdit, sauf autorisation spéciale de l’assemblée générale intéressée, de faire de la publicité sur l’immeuble.</w:t>
      </w:r>
    </w:p>
    <w:p w14:paraId="11DBD385" w14:textId="77777777" w:rsidR="00A9746A" w:rsidRPr="007D0865" w:rsidRDefault="00A9746A" w:rsidP="00A9746A">
      <w:pPr>
        <w:pStyle w:val="Sansinterligne"/>
        <w:jc w:val="both"/>
        <w:rPr>
          <w:strike/>
        </w:rPr>
      </w:pPr>
      <w:r w:rsidRPr="007D0865">
        <w:rPr>
          <w:strike/>
        </w:rPr>
        <w:t>Aucune inscription ne pourra être placée aux fenêtres et balcons, sur les portes et murs extérieurs, ni dans les escaliers, paliers et hall d’entrée.</w:t>
      </w:r>
    </w:p>
    <w:p w14:paraId="394E5648" w14:textId="3FAC8BB1" w:rsidR="00A9746A" w:rsidRPr="007D0865" w:rsidRDefault="00A9746A" w:rsidP="00A9746A">
      <w:pPr>
        <w:pStyle w:val="Sansinterligne"/>
        <w:jc w:val="both"/>
        <w:rPr>
          <w:strike/>
        </w:rPr>
      </w:pPr>
      <w:r w:rsidRPr="007D0865">
        <w:rPr>
          <w:strike/>
        </w:rPr>
        <w:lastRenderedPageBreak/>
        <w:t xml:space="preserve">Il est, toutefois, permis d’apposer sur la porte d’entrée des appartements ou à côté d’elle, à l’endroit prescrit par l’assemblée générale intéressée, une plaque du modèle autorisé par </w:t>
      </w:r>
      <w:r w:rsidR="004B664D" w:rsidRPr="007D0865">
        <w:rPr>
          <w:strike/>
        </w:rPr>
        <w:t>ladite</w:t>
      </w:r>
      <w:r w:rsidRPr="007D0865">
        <w:rPr>
          <w:strike/>
        </w:rPr>
        <w:t xml:space="preserve"> assemblée indiquant le nom de l’occupant.</w:t>
      </w:r>
    </w:p>
    <w:p w14:paraId="0D50CE25" w14:textId="39C4E824" w:rsidR="00A9746A" w:rsidRDefault="00A9746A" w:rsidP="00A9746A">
      <w:pPr>
        <w:pStyle w:val="Sansinterligne"/>
        <w:jc w:val="both"/>
        <w:rPr>
          <w:strike/>
        </w:rPr>
      </w:pPr>
      <w:r w:rsidRPr="00B53851">
        <w:t>A l’entrée</w:t>
      </w:r>
      <w:r w:rsidR="0092393E">
        <w:t xml:space="preserve"> </w:t>
      </w:r>
      <w:r w:rsidR="0092393E" w:rsidRPr="0092393E">
        <w:rPr>
          <w:color w:val="E36C0A" w:themeColor="accent6" w:themeShade="BF"/>
          <w:u w:val="single"/>
        </w:rPr>
        <w:t>du site sous le porche</w:t>
      </w:r>
      <w:r w:rsidRPr="00B53851">
        <w:t xml:space="preserve">, chacun disposera d’une boîte aux lettres ; sur cette boîte aux lettres peuvent figurer les nom et profession du titulaire ; </w:t>
      </w:r>
      <w:r w:rsidRPr="009130E9">
        <w:rPr>
          <w:strike/>
        </w:rPr>
        <w:t xml:space="preserve">ces inscriptions seront du modèle prescrit par l’assemblée générale. </w:t>
      </w:r>
    </w:p>
    <w:p w14:paraId="012CD011" w14:textId="690D107A" w:rsidR="0092393E" w:rsidRPr="0092393E" w:rsidRDefault="0092393E" w:rsidP="00A9746A">
      <w:pPr>
        <w:pStyle w:val="Sansinterligne"/>
        <w:jc w:val="both"/>
        <w:rPr>
          <w:color w:val="E36C0A" w:themeColor="accent6" w:themeShade="BF"/>
          <w:u w:val="single"/>
        </w:rPr>
      </w:pPr>
      <w:r w:rsidRPr="0092393E">
        <w:rPr>
          <w:color w:val="E36C0A" w:themeColor="accent6" w:themeShade="BF"/>
          <w:u w:val="single"/>
        </w:rPr>
        <w:t xml:space="preserve">L’installation de nouvelles boites aux lettres doit faire partie d’une demande au gérant et </w:t>
      </w:r>
      <w:r>
        <w:rPr>
          <w:color w:val="E36C0A" w:themeColor="accent6" w:themeShade="BF"/>
          <w:u w:val="single"/>
        </w:rPr>
        <w:t>discut</w:t>
      </w:r>
      <w:r w:rsidR="0040249E" w:rsidRPr="0040249E">
        <w:rPr>
          <w:color w:val="548DD4" w:themeColor="text2" w:themeTint="99"/>
          <w:u w:val="single"/>
        </w:rPr>
        <w:t>ée</w:t>
      </w:r>
      <w:r w:rsidR="0040249E">
        <w:rPr>
          <w:color w:val="E36C0A" w:themeColor="accent6" w:themeShade="BF"/>
          <w:u w:val="single"/>
        </w:rPr>
        <w:t xml:space="preserve"> </w:t>
      </w:r>
      <w:r>
        <w:rPr>
          <w:color w:val="E36C0A" w:themeColor="accent6" w:themeShade="BF"/>
          <w:u w:val="single"/>
        </w:rPr>
        <w:t>en assemblée générale.</w:t>
      </w:r>
    </w:p>
    <w:p w14:paraId="70010794" w14:textId="77777777" w:rsidR="00A9746A" w:rsidRPr="00B53851" w:rsidRDefault="00A9746A" w:rsidP="00A9746A">
      <w:pPr>
        <w:pStyle w:val="Sansinterligne"/>
        <w:jc w:val="both"/>
      </w:pPr>
    </w:p>
    <w:p w14:paraId="728CA40F" w14:textId="70985D76" w:rsidR="00A9746A" w:rsidRDefault="00A9746A" w:rsidP="00A9746A">
      <w:pPr>
        <w:pStyle w:val="Sansinterligne"/>
        <w:jc w:val="both"/>
        <w:rPr>
          <w:b/>
        </w:rPr>
      </w:pPr>
      <w:r w:rsidRPr="00743241">
        <w:rPr>
          <w:b/>
          <w:u w:val="single"/>
        </w:rPr>
        <w:t xml:space="preserve">Article </w:t>
      </w:r>
      <w:r w:rsidRPr="006E49B9">
        <w:rPr>
          <w:b/>
          <w:strike/>
          <w:u w:val="single"/>
        </w:rPr>
        <w:t>15</w:t>
      </w:r>
      <w:r w:rsidRPr="00743241">
        <w:rPr>
          <w:b/>
        </w:rPr>
        <w:t xml:space="preserve"> </w:t>
      </w:r>
      <w:r w:rsidR="006E49B9" w:rsidRPr="006E49B9">
        <w:rPr>
          <w:b/>
          <w:color w:val="E36C0A" w:themeColor="accent6" w:themeShade="BF"/>
          <w:u w:val="single"/>
        </w:rPr>
        <w:t>12</w:t>
      </w:r>
      <w:r w:rsidR="006E49B9">
        <w:rPr>
          <w:b/>
        </w:rPr>
        <w:t xml:space="preserve"> </w:t>
      </w:r>
      <w:r w:rsidRPr="00743241">
        <w:rPr>
          <w:b/>
        </w:rPr>
        <w:t>– Dépôts insalubres</w:t>
      </w:r>
    </w:p>
    <w:p w14:paraId="187ED7DA" w14:textId="28E75DF8" w:rsidR="00A9746A" w:rsidRPr="00B53851" w:rsidRDefault="00A9746A" w:rsidP="00A9746A">
      <w:pPr>
        <w:pStyle w:val="Sansinterligne"/>
        <w:jc w:val="both"/>
      </w:pPr>
      <w:r w:rsidRPr="00B53851">
        <w:t xml:space="preserve">Il ne pourra être établi dans </w:t>
      </w:r>
      <w:r w:rsidRPr="00F304AC">
        <w:rPr>
          <w:strike/>
        </w:rPr>
        <w:t>l’immeuble</w:t>
      </w:r>
      <w:r w:rsidR="00F304AC">
        <w:rPr>
          <w:strike/>
        </w:rPr>
        <w:t xml:space="preserve"> </w:t>
      </w:r>
      <w:r w:rsidR="00F304AC" w:rsidRPr="00F304AC">
        <w:rPr>
          <w:color w:val="E36C0A" w:themeColor="accent6" w:themeShade="BF"/>
          <w:u w:val="single"/>
        </w:rPr>
        <w:t>le site</w:t>
      </w:r>
      <w:r w:rsidRPr="00F304AC">
        <w:rPr>
          <w:color w:val="E36C0A" w:themeColor="accent6" w:themeShade="BF"/>
        </w:rPr>
        <w:t xml:space="preserve"> </w:t>
      </w:r>
      <w:r w:rsidRPr="00B53851">
        <w:t>aucun dépôt de matières dangereuses, insalubres ou incommodes.</w:t>
      </w:r>
    </w:p>
    <w:p w14:paraId="552B782C" w14:textId="0E5B2D23" w:rsidR="00A9746A" w:rsidRPr="00B53851" w:rsidRDefault="00A9746A" w:rsidP="00A9746A">
      <w:pPr>
        <w:pStyle w:val="Sansinterligne"/>
        <w:jc w:val="both"/>
      </w:pPr>
      <w:r w:rsidRPr="00B53851">
        <w:t>Il est en outre interdit d’entreposer où que ce soit des matériaux de construction, déchets, gravats,</w:t>
      </w:r>
      <w:r w:rsidR="00F304AC">
        <w:t xml:space="preserve"> </w:t>
      </w:r>
      <w:r w:rsidR="00F304AC" w:rsidRPr="00F304AC">
        <w:rPr>
          <w:color w:val="E36C0A" w:themeColor="accent6" w:themeShade="BF"/>
          <w:u w:val="single"/>
        </w:rPr>
        <w:t>véhicules sans immatriculations</w:t>
      </w:r>
      <w:r w:rsidRPr="00F304AC">
        <w:rPr>
          <w:color w:val="E36C0A" w:themeColor="accent6" w:themeShade="BF"/>
        </w:rPr>
        <w:t xml:space="preserve"> </w:t>
      </w:r>
      <w:r w:rsidRPr="00B53851">
        <w:t xml:space="preserve">etc… </w:t>
      </w:r>
    </w:p>
    <w:p w14:paraId="7FAE0FBD" w14:textId="77777777" w:rsidR="00A9746A" w:rsidRPr="00B53851" w:rsidRDefault="00A9746A" w:rsidP="00A9746A">
      <w:pPr>
        <w:pStyle w:val="Sansinterligne"/>
        <w:jc w:val="both"/>
      </w:pPr>
    </w:p>
    <w:p w14:paraId="539ECB1B" w14:textId="77777777" w:rsidR="00A9746A" w:rsidRPr="00B53851" w:rsidRDefault="00A9746A" w:rsidP="00A9746A">
      <w:pPr>
        <w:pStyle w:val="Sansinterligne"/>
        <w:jc w:val="both"/>
      </w:pPr>
    </w:p>
    <w:p w14:paraId="0DE2B7FC" w14:textId="77777777" w:rsidR="00A9746A" w:rsidRPr="00B5122D" w:rsidRDefault="00A9746A" w:rsidP="00A9746A">
      <w:pPr>
        <w:pStyle w:val="Sansinterligne"/>
        <w:jc w:val="both"/>
        <w:rPr>
          <w:b/>
          <w:strike/>
          <w:sz w:val="24"/>
          <w:szCs w:val="24"/>
          <w:u w:val="single"/>
        </w:rPr>
      </w:pPr>
      <w:r w:rsidRPr="00B5122D">
        <w:rPr>
          <w:strike/>
          <w:highlight w:val="lightGray"/>
        </w:rPr>
        <w:t>[Cette section n’est valable que dans la mesure ou l’immeuble dispose d’un chauffage central]</w:t>
      </w:r>
      <w:r w:rsidRPr="00B5122D">
        <w:rPr>
          <w:strike/>
        </w:rPr>
        <w:t xml:space="preserve"> </w:t>
      </w:r>
      <w:r w:rsidRPr="00B5122D">
        <w:rPr>
          <w:b/>
          <w:strike/>
          <w:sz w:val="24"/>
          <w:szCs w:val="24"/>
          <w:u w:val="single"/>
        </w:rPr>
        <w:t>SECTION VI : CHAUFFAGE CENTRAL ET SERVICE D’EAU CHAUDE</w:t>
      </w:r>
    </w:p>
    <w:p w14:paraId="4DB8E49C" w14:textId="77777777" w:rsidR="00A9746A" w:rsidRPr="00B5122D" w:rsidRDefault="00A9746A" w:rsidP="00A9746A">
      <w:pPr>
        <w:pStyle w:val="Sansinterligne"/>
        <w:jc w:val="both"/>
        <w:rPr>
          <w:strike/>
        </w:rPr>
      </w:pPr>
    </w:p>
    <w:p w14:paraId="49271900" w14:textId="77777777" w:rsidR="00A9746A" w:rsidRPr="00B5122D" w:rsidRDefault="00A9746A" w:rsidP="00A9746A">
      <w:pPr>
        <w:pStyle w:val="Sansinterligne"/>
        <w:jc w:val="both"/>
        <w:rPr>
          <w:b/>
          <w:strike/>
        </w:rPr>
      </w:pPr>
      <w:r w:rsidRPr="00B5122D">
        <w:rPr>
          <w:b/>
          <w:strike/>
          <w:u w:val="single"/>
        </w:rPr>
        <w:t>ARTICLE 16</w:t>
      </w:r>
      <w:r w:rsidRPr="00B5122D">
        <w:rPr>
          <w:b/>
          <w:strike/>
        </w:rPr>
        <w:t xml:space="preserve"> – Fonctionnement et frais</w:t>
      </w:r>
    </w:p>
    <w:p w14:paraId="7BF6F727" w14:textId="77777777" w:rsidR="00A9746A" w:rsidRPr="00B5122D" w:rsidRDefault="00A9746A" w:rsidP="00A9746A">
      <w:pPr>
        <w:pStyle w:val="Sansinterligne"/>
        <w:jc w:val="both"/>
        <w:rPr>
          <w:strike/>
        </w:rPr>
      </w:pPr>
      <w:r w:rsidRPr="00B5122D">
        <w:rPr>
          <w:strike/>
        </w:rPr>
        <w:t>Le chauffage central s’effectue en commun.</w:t>
      </w:r>
    </w:p>
    <w:p w14:paraId="4C74916C" w14:textId="77777777" w:rsidR="00A9746A" w:rsidRPr="00B5122D" w:rsidRDefault="00A9746A" w:rsidP="00A9746A">
      <w:pPr>
        <w:jc w:val="both"/>
        <w:rPr>
          <w:strike/>
        </w:rPr>
      </w:pPr>
      <w:r w:rsidRPr="00B5122D">
        <w:rPr>
          <w:strike/>
        </w:rPr>
        <w:t>La participation aux frais de ces services est obligatoire pour tous les copropriétaires et occupants de l’immeuble.</w:t>
      </w:r>
    </w:p>
    <w:p w14:paraId="2EFBB89F" w14:textId="7685841C" w:rsidR="00A9746A" w:rsidRPr="00B5122D" w:rsidRDefault="00A9746A" w:rsidP="00A9746A">
      <w:pPr>
        <w:jc w:val="both"/>
        <w:rPr>
          <w:strike/>
        </w:rPr>
      </w:pPr>
      <w:r w:rsidRPr="00B5122D">
        <w:rPr>
          <w:strike/>
        </w:rPr>
        <w:t>Les frais de réparation, de consommation, d’entretien et de renouvellement relatifs à la chaudière, ainsi que les appareillages s’y trouvant, tels que la chaudière, le brûleur et les accessoires, sont répartis entre les co-</w:t>
      </w:r>
      <w:r w:rsidR="004B664D" w:rsidRPr="00B5122D">
        <w:rPr>
          <w:strike/>
        </w:rPr>
        <w:t>propriétaires,</w:t>
      </w:r>
      <w:r w:rsidRPr="00B5122D">
        <w:rPr>
          <w:strike/>
        </w:rPr>
        <w:t xml:space="preserve"> à savoir :</w:t>
      </w:r>
    </w:p>
    <w:p w14:paraId="09E6842E" w14:textId="0464A6B6" w:rsidR="00A9746A" w:rsidRPr="00B5122D" w:rsidRDefault="00A9746A" w:rsidP="00A9746A">
      <w:pPr>
        <w:pStyle w:val="Sansinterligne"/>
        <w:jc w:val="both"/>
        <w:rPr>
          <w:strike/>
        </w:rPr>
      </w:pPr>
      <w:r w:rsidRPr="00B5122D">
        <w:rPr>
          <w:strike/>
          <w:highlight w:val="lightGray"/>
        </w:rPr>
        <w:t>[</w:t>
      </w:r>
      <w:r w:rsidR="004B664D" w:rsidRPr="00B5122D">
        <w:rPr>
          <w:strike/>
          <w:highlight w:val="lightGray"/>
        </w:rPr>
        <w:t>Préciser</w:t>
      </w:r>
      <w:r w:rsidRPr="00B5122D">
        <w:rPr>
          <w:strike/>
          <w:highlight w:val="lightGray"/>
        </w:rPr>
        <w:t xml:space="preserve"> </w:t>
      </w:r>
      <w:r w:rsidR="00040171" w:rsidRPr="00B5122D">
        <w:rPr>
          <w:strike/>
          <w:highlight w:val="lightGray"/>
        </w:rPr>
        <w:t>le</w:t>
      </w:r>
      <w:r w:rsidR="00040171">
        <w:rPr>
          <w:strike/>
          <w:highlight w:val="lightGray"/>
        </w:rPr>
        <w:t>s</w:t>
      </w:r>
      <w:r w:rsidR="00040171" w:rsidRPr="00B5122D">
        <w:rPr>
          <w:strike/>
          <w:highlight w:val="lightGray"/>
        </w:rPr>
        <w:t xml:space="preserve"> règles</w:t>
      </w:r>
      <w:r w:rsidRPr="00B5122D">
        <w:rPr>
          <w:strike/>
          <w:highlight w:val="lightGray"/>
        </w:rPr>
        <w:t xml:space="preserve"> de répartition : prorata des quotités, indications fournies par les compteurs de chaleur]</w:t>
      </w:r>
      <w:r w:rsidRPr="00B5122D">
        <w:rPr>
          <w:strike/>
        </w:rPr>
        <w:t xml:space="preserve"> </w:t>
      </w:r>
    </w:p>
    <w:p w14:paraId="6B699912" w14:textId="77777777" w:rsidR="00A9746A" w:rsidRPr="00B5122D" w:rsidRDefault="00A9746A" w:rsidP="00A9746A">
      <w:pPr>
        <w:pStyle w:val="Sansinterligne"/>
        <w:jc w:val="both"/>
        <w:rPr>
          <w:strike/>
        </w:rPr>
      </w:pPr>
      <w:r w:rsidRPr="00B5122D">
        <w:rPr>
          <w:strike/>
        </w:rPr>
        <w:t>Durant la période de chauffage, les commandes des corps de chauffe des locaux privatifs et des communs devront toujours rester ouvertes, de manière que la température dans ces locaux soit toujours de douze degrés au-dessus de zéro.</w:t>
      </w:r>
    </w:p>
    <w:p w14:paraId="4D2248DD" w14:textId="40AFB2F5" w:rsidR="00A9746A" w:rsidRPr="00B5122D" w:rsidRDefault="00A9746A" w:rsidP="00A9746A">
      <w:pPr>
        <w:pStyle w:val="Sansinterligne"/>
        <w:jc w:val="both"/>
        <w:rPr>
          <w:strike/>
        </w:rPr>
      </w:pPr>
      <w:r w:rsidRPr="00B5122D">
        <w:rPr>
          <w:strike/>
        </w:rPr>
        <w:t>Ces commandes ne pourront jamais être entièrement fermées pour n’importe quelle cause que ce soit, durant la période de chauffage.</w:t>
      </w:r>
    </w:p>
    <w:p w14:paraId="375233E8" w14:textId="77777777" w:rsidR="00A9746A" w:rsidRDefault="00A9746A" w:rsidP="00A9746A">
      <w:pPr>
        <w:pStyle w:val="Sansinterligne"/>
        <w:jc w:val="both"/>
        <w:rPr>
          <w:strike/>
        </w:rPr>
      </w:pPr>
      <w:r w:rsidRPr="00B5122D">
        <w:rPr>
          <w:strike/>
        </w:rPr>
        <w:t>Par mesure d’économie, les radiateurs des garages sont déconnectés.</w:t>
      </w:r>
    </w:p>
    <w:p w14:paraId="3F514AF2" w14:textId="77777777" w:rsidR="00BB1215" w:rsidRDefault="00BB1215" w:rsidP="00A9746A">
      <w:pPr>
        <w:pStyle w:val="Sansinterligne"/>
        <w:jc w:val="both"/>
        <w:rPr>
          <w:strike/>
        </w:rPr>
      </w:pPr>
    </w:p>
    <w:p w14:paraId="681D03CA" w14:textId="77777777" w:rsidR="00BB1215" w:rsidRDefault="00BB1215" w:rsidP="00A9746A">
      <w:pPr>
        <w:pStyle w:val="Sansinterligne"/>
        <w:jc w:val="both"/>
        <w:rPr>
          <w:strike/>
        </w:rPr>
      </w:pPr>
    </w:p>
    <w:p w14:paraId="386AEDC6" w14:textId="28D4842B" w:rsidR="00BB1215" w:rsidRDefault="00BB1215" w:rsidP="00A9746A">
      <w:pPr>
        <w:pStyle w:val="Sansinterligne"/>
        <w:jc w:val="both"/>
        <w:rPr>
          <w:b/>
          <w:color w:val="E36C0A" w:themeColor="accent6" w:themeShade="BF"/>
          <w:sz w:val="24"/>
          <w:szCs w:val="24"/>
          <w:u w:val="single"/>
        </w:rPr>
      </w:pPr>
      <w:r w:rsidRPr="00BB1215">
        <w:rPr>
          <w:b/>
          <w:color w:val="E36C0A" w:themeColor="accent6" w:themeShade="BF"/>
          <w:sz w:val="24"/>
          <w:szCs w:val="24"/>
          <w:u w:val="single"/>
        </w:rPr>
        <w:t xml:space="preserve">SECTION V : </w:t>
      </w:r>
      <w:r>
        <w:rPr>
          <w:b/>
          <w:color w:val="E36C0A" w:themeColor="accent6" w:themeShade="BF"/>
          <w:sz w:val="24"/>
          <w:szCs w:val="24"/>
          <w:u w:val="single"/>
        </w:rPr>
        <w:t>Les l</w:t>
      </w:r>
      <w:r w:rsidRPr="00BB1215">
        <w:rPr>
          <w:b/>
          <w:color w:val="E36C0A" w:themeColor="accent6" w:themeShade="BF"/>
          <w:sz w:val="24"/>
          <w:szCs w:val="24"/>
          <w:u w:val="single"/>
        </w:rPr>
        <w:t>oca</w:t>
      </w:r>
      <w:r>
        <w:rPr>
          <w:b/>
          <w:color w:val="E36C0A" w:themeColor="accent6" w:themeShade="BF"/>
          <w:sz w:val="24"/>
          <w:szCs w:val="24"/>
          <w:u w:val="single"/>
        </w:rPr>
        <w:t>ux communs</w:t>
      </w:r>
      <w:r w:rsidRPr="00BB1215">
        <w:rPr>
          <w:b/>
          <w:color w:val="E36C0A" w:themeColor="accent6" w:themeShade="BF"/>
          <w:sz w:val="24"/>
          <w:szCs w:val="24"/>
          <w:u w:val="single"/>
        </w:rPr>
        <w:t xml:space="preserve"> des compteurs électriques et des compteurs d’eaux</w:t>
      </w:r>
      <w:r>
        <w:rPr>
          <w:b/>
          <w:color w:val="E36C0A" w:themeColor="accent6" w:themeShade="BF"/>
          <w:sz w:val="24"/>
          <w:szCs w:val="24"/>
          <w:u w:val="single"/>
        </w:rPr>
        <w:t>.</w:t>
      </w:r>
    </w:p>
    <w:p w14:paraId="0A826AA8" w14:textId="77777777" w:rsidR="006E49B9" w:rsidRDefault="006E49B9" w:rsidP="00A9746A">
      <w:pPr>
        <w:pStyle w:val="Sansinterligne"/>
        <w:jc w:val="both"/>
        <w:rPr>
          <w:b/>
          <w:color w:val="E36C0A" w:themeColor="accent6" w:themeShade="BF"/>
          <w:sz w:val="24"/>
          <w:szCs w:val="24"/>
          <w:u w:val="single"/>
        </w:rPr>
      </w:pPr>
    </w:p>
    <w:p w14:paraId="4081D556" w14:textId="5389B764" w:rsidR="006E49B9" w:rsidRPr="006E49B9" w:rsidRDefault="006E49B9" w:rsidP="006E49B9">
      <w:pPr>
        <w:pStyle w:val="Sansinterligne"/>
        <w:jc w:val="both"/>
        <w:rPr>
          <w:b/>
          <w:color w:val="E36C0A" w:themeColor="accent6" w:themeShade="BF"/>
        </w:rPr>
      </w:pPr>
      <w:r w:rsidRPr="006E49B9">
        <w:rPr>
          <w:b/>
          <w:color w:val="E36C0A" w:themeColor="accent6" w:themeShade="BF"/>
          <w:u w:val="single"/>
        </w:rPr>
        <w:t xml:space="preserve">ARTICLE </w:t>
      </w:r>
      <w:r>
        <w:rPr>
          <w:b/>
          <w:color w:val="E36C0A" w:themeColor="accent6" w:themeShade="BF"/>
          <w:u w:val="single"/>
        </w:rPr>
        <w:t>13</w:t>
      </w:r>
      <w:r w:rsidRPr="006E49B9">
        <w:rPr>
          <w:b/>
          <w:color w:val="E36C0A" w:themeColor="accent6" w:themeShade="BF"/>
        </w:rPr>
        <w:t xml:space="preserve"> – Fonctionnement </w:t>
      </w:r>
    </w:p>
    <w:p w14:paraId="4899EBE5" w14:textId="77777777" w:rsidR="00BB1215" w:rsidRDefault="00BB1215" w:rsidP="00A9746A">
      <w:pPr>
        <w:pStyle w:val="Sansinterligne"/>
        <w:jc w:val="both"/>
        <w:rPr>
          <w:b/>
          <w:color w:val="E36C0A" w:themeColor="accent6" w:themeShade="BF"/>
          <w:sz w:val="24"/>
          <w:szCs w:val="24"/>
          <w:u w:val="single"/>
        </w:rPr>
      </w:pPr>
    </w:p>
    <w:p w14:paraId="73ABE96C" w14:textId="631C95F4" w:rsidR="00BB1215" w:rsidRDefault="00BB1215" w:rsidP="00A9746A">
      <w:pPr>
        <w:pStyle w:val="Sansinterligne"/>
        <w:jc w:val="both"/>
        <w:rPr>
          <w:bCs/>
          <w:color w:val="E36C0A" w:themeColor="accent6" w:themeShade="BF"/>
          <w:u w:val="single"/>
        </w:rPr>
      </w:pPr>
      <w:r w:rsidRPr="00BB1215">
        <w:rPr>
          <w:bCs/>
          <w:color w:val="E36C0A" w:themeColor="accent6" w:themeShade="BF"/>
          <w:u w:val="single"/>
        </w:rPr>
        <w:t>Toutes modifications dans ces parties communes devron</w:t>
      </w:r>
      <w:r>
        <w:rPr>
          <w:bCs/>
          <w:color w:val="E36C0A" w:themeColor="accent6" w:themeShade="BF"/>
          <w:u w:val="single"/>
        </w:rPr>
        <w:t>t faire l’objet d’une demande au syndic qui devra en informer les copropriétaires et faire partie du vote en assemblée générale.</w:t>
      </w:r>
    </w:p>
    <w:p w14:paraId="251B1996" w14:textId="0F95B2D0" w:rsidR="0040249E" w:rsidRPr="00BB1215" w:rsidRDefault="0040249E" w:rsidP="00A9746A">
      <w:pPr>
        <w:pStyle w:val="Sansinterligne"/>
        <w:jc w:val="both"/>
        <w:rPr>
          <w:bCs/>
          <w:color w:val="E36C0A" w:themeColor="accent6" w:themeShade="BF"/>
          <w:u w:val="single"/>
        </w:rPr>
      </w:pPr>
      <w:r w:rsidRPr="0040249E">
        <w:rPr>
          <w:bCs/>
          <w:color w:val="548DD4" w:themeColor="text2" w:themeTint="99"/>
          <w:u w:val="single"/>
        </w:rPr>
        <w:t>Ces modifications seront exécutées en respectant toutes les règles de sécurités.</w:t>
      </w:r>
    </w:p>
    <w:p w14:paraId="679E1B27" w14:textId="77777777" w:rsidR="00A9746A" w:rsidRPr="00B53851" w:rsidRDefault="00A9746A" w:rsidP="00A9746A">
      <w:pPr>
        <w:pStyle w:val="Sansinterligne"/>
        <w:jc w:val="both"/>
      </w:pPr>
    </w:p>
    <w:p w14:paraId="37849922" w14:textId="77777777" w:rsidR="00A9746A" w:rsidRPr="00B53851" w:rsidRDefault="00A9746A" w:rsidP="00A9746A">
      <w:pPr>
        <w:pStyle w:val="Sansinterligne"/>
        <w:jc w:val="both"/>
      </w:pPr>
    </w:p>
    <w:p w14:paraId="74F391C1" w14:textId="4280B91C" w:rsidR="00A9746A" w:rsidRPr="0040249E" w:rsidRDefault="00A9746A" w:rsidP="00A9746A">
      <w:pPr>
        <w:pStyle w:val="Sansinterligne"/>
        <w:jc w:val="both"/>
        <w:rPr>
          <w:strike/>
        </w:rPr>
      </w:pPr>
      <w:r w:rsidRPr="0040249E">
        <w:rPr>
          <w:b/>
          <w:strike/>
          <w:sz w:val="24"/>
          <w:szCs w:val="24"/>
          <w:u w:val="single"/>
        </w:rPr>
        <w:t>SECTION VII</w:t>
      </w:r>
      <w:r w:rsidRPr="0040249E">
        <w:rPr>
          <w:b/>
          <w:strike/>
          <w:color w:val="E36C0A" w:themeColor="accent6" w:themeShade="BF"/>
          <w:sz w:val="24"/>
          <w:szCs w:val="24"/>
          <w:u w:val="single"/>
        </w:rPr>
        <w:t> </w:t>
      </w:r>
      <w:r w:rsidRPr="0040249E">
        <w:rPr>
          <w:b/>
          <w:strike/>
          <w:sz w:val="24"/>
          <w:szCs w:val="24"/>
          <w:u w:val="single"/>
        </w:rPr>
        <w:t>: PREPOSES A LA COPROPRIETE</w:t>
      </w:r>
    </w:p>
    <w:p w14:paraId="3F2B823D" w14:textId="77777777" w:rsidR="00A9746A" w:rsidRPr="00023472" w:rsidRDefault="00A9746A" w:rsidP="00A9746A">
      <w:pPr>
        <w:pStyle w:val="Sansinterligne"/>
        <w:jc w:val="both"/>
      </w:pPr>
    </w:p>
    <w:p w14:paraId="03303202" w14:textId="77777777" w:rsidR="00A9746A" w:rsidRPr="00D52CBC" w:rsidRDefault="00A9746A" w:rsidP="00A9746A">
      <w:pPr>
        <w:pStyle w:val="Sansinterligne"/>
        <w:jc w:val="both"/>
        <w:rPr>
          <w:b/>
          <w:strike/>
        </w:rPr>
      </w:pPr>
      <w:r w:rsidRPr="00D52CBC">
        <w:rPr>
          <w:b/>
          <w:strike/>
          <w:u w:val="single"/>
        </w:rPr>
        <w:t>ARTICLE 17</w:t>
      </w:r>
      <w:r w:rsidRPr="00D52CBC">
        <w:rPr>
          <w:b/>
          <w:strike/>
        </w:rPr>
        <w:t xml:space="preserve"> – Désignation et congé</w:t>
      </w:r>
    </w:p>
    <w:p w14:paraId="6AFB3404" w14:textId="77777777" w:rsidR="00A9746A" w:rsidRPr="00D52CBC" w:rsidRDefault="00A9746A" w:rsidP="00A9746A">
      <w:pPr>
        <w:pStyle w:val="Sansinterligne"/>
        <w:jc w:val="both"/>
        <w:rPr>
          <w:strike/>
        </w:rPr>
      </w:pPr>
      <w:r w:rsidRPr="00D52CBC">
        <w:rPr>
          <w:strike/>
        </w:rPr>
        <w:t>Un ou des préposés seront choisis pour l’immeuble par le gérant qui fixera leur rémunération.</w:t>
      </w:r>
    </w:p>
    <w:p w14:paraId="42076DA0" w14:textId="77777777" w:rsidR="00A9746A" w:rsidRPr="00D52CBC" w:rsidRDefault="00A9746A" w:rsidP="00A9746A">
      <w:pPr>
        <w:pStyle w:val="Sansinterligne"/>
        <w:jc w:val="both"/>
        <w:rPr>
          <w:strike/>
        </w:rPr>
      </w:pPr>
      <w:r w:rsidRPr="00D52CBC">
        <w:rPr>
          <w:strike/>
        </w:rPr>
        <w:lastRenderedPageBreak/>
        <w:t xml:space="preserve">Ils seront engagés au mois et pourront être congédiés par le gérant. Les préposés n’ont d’ordre à recevoir que du gérant. Le gérant sera tenu de congédier le ou les préposés si l’assemblée générale le décide. A défaut du gérant, le congé sera signifié par un délégué des propriétaires. </w:t>
      </w:r>
    </w:p>
    <w:p w14:paraId="32055A62" w14:textId="77777777" w:rsidR="00A9746A" w:rsidRPr="00D52CBC" w:rsidRDefault="00A9746A" w:rsidP="00A9746A">
      <w:pPr>
        <w:pStyle w:val="Sansinterligne"/>
        <w:jc w:val="both"/>
        <w:rPr>
          <w:strike/>
        </w:rPr>
      </w:pPr>
    </w:p>
    <w:p w14:paraId="1269317A" w14:textId="77777777" w:rsidR="00A9746A" w:rsidRPr="00D52CBC" w:rsidRDefault="00A9746A" w:rsidP="00A9746A">
      <w:pPr>
        <w:pStyle w:val="Sansinterligne"/>
        <w:jc w:val="both"/>
        <w:rPr>
          <w:b/>
          <w:strike/>
        </w:rPr>
      </w:pPr>
      <w:r w:rsidRPr="00D52CBC">
        <w:rPr>
          <w:b/>
          <w:strike/>
          <w:u w:val="single"/>
        </w:rPr>
        <w:t>ARTICLE 18</w:t>
      </w:r>
      <w:r w:rsidRPr="00D52CBC">
        <w:rPr>
          <w:b/>
          <w:strike/>
        </w:rPr>
        <w:t xml:space="preserve"> - Travaux des préposés</w:t>
      </w:r>
    </w:p>
    <w:p w14:paraId="689BE0EC" w14:textId="77777777" w:rsidR="00A9746A" w:rsidRPr="00D52CBC" w:rsidRDefault="00A9746A" w:rsidP="00A9746A">
      <w:pPr>
        <w:pStyle w:val="Sansinterligne"/>
        <w:jc w:val="both"/>
        <w:rPr>
          <w:strike/>
        </w:rPr>
      </w:pPr>
      <w:r w:rsidRPr="00D52CBC">
        <w:rPr>
          <w:strike/>
        </w:rPr>
        <w:t>Le service des préposés comporte tout ce qui est d’usage dans les maisons bien tenues. Ils devront notamment :</w:t>
      </w:r>
    </w:p>
    <w:p w14:paraId="3F10A223" w14:textId="77777777" w:rsidR="00A9746A" w:rsidRPr="00D52CBC" w:rsidRDefault="00A9746A" w:rsidP="00A9746A">
      <w:pPr>
        <w:pStyle w:val="Sansinterligne"/>
        <w:jc w:val="both"/>
        <w:rPr>
          <w:strike/>
        </w:rPr>
      </w:pPr>
      <w:r w:rsidRPr="00D52CBC">
        <w:rPr>
          <w:strike/>
        </w:rPr>
        <w:t>1. tenir en parfait état de propreté les parties communes ;</w:t>
      </w:r>
    </w:p>
    <w:p w14:paraId="7C2901D6" w14:textId="77777777" w:rsidR="00A9746A" w:rsidRPr="00D52CBC" w:rsidRDefault="00A9746A" w:rsidP="00A9746A">
      <w:pPr>
        <w:pStyle w:val="Sansinterligne"/>
        <w:jc w:val="both"/>
        <w:rPr>
          <w:strike/>
        </w:rPr>
      </w:pPr>
      <w:r w:rsidRPr="00D52CBC">
        <w:rPr>
          <w:strike/>
        </w:rPr>
        <w:t>2. évacuer les ordures ménagères (uniquement sacs blancs</w:t>
      </w:r>
      <w:proofErr w:type="gramStart"/>
      <w:r w:rsidRPr="00D52CBC">
        <w:rPr>
          <w:strike/>
        </w:rPr>
        <w:t>);</w:t>
      </w:r>
      <w:proofErr w:type="gramEnd"/>
    </w:p>
    <w:p w14:paraId="4C3868E0" w14:textId="77777777" w:rsidR="00A9746A" w:rsidRPr="00D52CBC" w:rsidRDefault="00A9746A" w:rsidP="00A9746A">
      <w:pPr>
        <w:pStyle w:val="Sansinterligne"/>
        <w:jc w:val="both"/>
        <w:rPr>
          <w:strike/>
        </w:rPr>
      </w:pPr>
      <w:r w:rsidRPr="00D52CBC">
        <w:rPr>
          <w:strike/>
        </w:rPr>
        <w:t>3. et, en général, faire tout ce que le gérant commandera pour le service général de l’immeuble.</w:t>
      </w:r>
    </w:p>
    <w:p w14:paraId="2B1C3636" w14:textId="51AEF9BD" w:rsidR="00A9746A" w:rsidRPr="00D52CBC" w:rsidRDefault="00A9746A" w:rsidP="00A9746A">
      <w:pPr>
        <w:pStyle w:val="Sansinterligne"/>
        <w:jc w:val="both"/>
        <w:rPr>
          <w:strike/>
        </w:rPr>
      </w:pPr>
      <w:r w:rsidRPr="00D52CBC">
        <w:rPr>
          <w:strike/>
        </w:rPr>
        <w:t>Il en va de même en ce qui concerne la surveillance et l’entretien du chauffage central et le service de distribution d’eau chaude.</w:t>
      </w:r>
    </w:p>
    <w:p w14:paraId="7458917A" w14:textId="77777777" w:rsidR="00A9746A" w:rsidRPr="00D52CBC" w:rsidRDefault="00A9746A" w:rsidP="00A9746A">
      <w:pPr>
        <w:pStyle w:val="Sansinterligne"/>
        <w:jc w:val="both"/>
        <w:rPr>
          <w:strike/>
        </w:rPr>
      </w:pPr>
      <w:r w:rsidRPr="00D52CBC">
        <w:rPr>
          <w:strike/>
        </w:rPr>
        <w:t>Les préposés ne pourront s’occuper de travaux ménagers pour les occupants ni exécuter des travaux dans les parties privatives.</w:t>
      </w:r>
    </w:p>
    <w:p w14:paraId="04D1E9B0" w14:textId="77777777" w:rsidR="00A9746A" w:rsidRPr="00B53851" w:rsidRDefault="00A9746A" w:rsidP="00A9746A">
      <w:pPr>
        <w:pStyle w:val="Sansinterligne"/>
        <w:jc w:val="both"/>
      </w:pPr>
    </w:p>
    <w:p w14:paraId="03FEBBDD" w14:textId="77777777" w:rsidR="00A9746A" w:rsidRPr="00B53851" w:rsidRDefault="00A9746A" w:rsidP="00A9746A">
      <w:pPr>
        <w:pStyle w:val="Sansinterligne"/>
        <w:jc w:val="both"/>
      </w:pPr>
    </w:p>
    <w:p w14:paraId="5E79C63B" w14:textId="3D25540A" w:rsidR="00A9746A" w:rsidRPr="00737906" w:rsidRDefault="00A9746A" w:rsidP="00A9746A">
      <w:pPr>
        <w:pStyle w:val="Sansinterligne"/>
        <w:jc w:val="both"/>
      </w:pPr>
      <w:r w:rsidRPr="00737906">
        <w:rPr>
          <w:b/>
          <w:sz w:val="24"/>
          <w:szCs w:val="24"/>
          <w:u w:val="single"/>
        </w:rPr>
        <w:t xml:space="preserve">SECTION </w:t>
      </w:r>
      <w:r w:rsidRPr="006E49B9">
        <w:rPr>
          <w:b/>
          <w:strike/>
          <w:sz w:val="24"/>
          <w:szCs w:val="24"/>
          <w:u w:val="single"/>
        </w:rPr>
        <w:t>VIII</w:t>
      </w:r>
      <w:r w:rsidR="006E49B9">
        <w:rPr>
          <w:b/>
          <w:sz w:val="24"/>
          <w:szCs w:val="24"/>
          <w:u w:val="single"/>
        </w:rPr>
        <w:t xml:space="preserve"> </w:t>
      </w:r>
      <w:r w:rsidR="006E49B9" w:rsidRPr="006E49B9">
        <w:rPr>
          <w:b/>
          <w:color w:val="E36C0A" w:themeColor="accent6" w:themeShade="BF"/>
          <w:sz w:val="24"/>
          <w:szCs w:val="24"/>
          <w:u w:val="single"/>
        </w:rPr>
        <w:t>VI</w:t>
      </w:r>
      <w:r w:rsidRPr="00737906">
        <w:rPr>
          <w:b/>
          <w:sz w:val="24"/>
          <w:szCs w:val="24"/>
          <w:u w:val="single"/>
        </w:rPr>
        <w:t> : GERANCE</w:t>
      </w:r>
    </w:p>
    <w:p w14:paraId="00B6A113" w14:textId="77777777" w:rsidR="00A9746A" w:rsidRPr="00737906" w:rsidRDefault="00A9746A" w:rsidP="00A9746A">
      <w:pPr>
        <w:pStyle w:val="Sansinterligne"/>
        <w:jc w:val="both"/>
      </w:pPr>
    </w:p>
    <w:p w14:paraId="794E0EFF" w14:textId="04E70CC3" w:rsidR="00A9746A" w:rsidRPr="00737906" w:rsidRDefault="00A9746A" w:rsidP="00A9746A">
      <w:pPr>
        <w:pStyle w:val="Sansinterligne"/>
        <w:jc w:val="both"/>
        <w:rPr>
          <w:b/>
        </w:rPr>
      </w:pPr>
      <w:r w:rsidRPr="00737906">
        <w:rPr>
          <w:b/>
          <w:u w:val="single"/>
        </w:rPr>
        <w:t>Article</w:t>
      </w:r>
      <w:r w:rsidRPr="006E49B9">
        <w:rPr>
          <w:b/>
          <w:strike/>
          <w:u w:val="single"/>
        </w:rPr>
        <w:t xml:space="preserve"> 19</w:t>
      </w:r>
      <w:r w:rsidRPr="00737906">
        <w:rPr>
          <w:b/>
        </w:rPr>
        <w:t xml:space="preserve"> </w:t>
      </w:r>
      <w:r w:rsidR="006E49B9" w:rsidRPr="006E49B9">
        <w:rPr>
          <w:b/>
          <w:color w:val="E36C0A" w:themeColor="accent6" w:themeShade="BF"/>
          <w:u w:val="single"/>
        </w:rPr>
        <w:t>14</w:t>
      </w:r>
      <w:r w:rsidR="006E49B9">
        <w:rPr>
          <w:b/>
        </w:rPr>
        <w:t xml:space="preserve"> </w:t>
      </w:r>
      <w:r w:rsidRPr="00737906">
        <w:rPr>
          <w:b/>
        </w:rPr>
        <w:t>– Attributions du gérant</w:t>
      </w:r>
    </w:p>
    <w:p w14:paraId="42A23636" w14:textId="23A05BC9" w:rsidR="00A9746A" w:rsidRPr="00737906" w:rsidRDefault="00A9746A" w:rsidP="00A9746A">
      <w:pPr>
        <w:pStyle w:val="Sansinterligne"/>
        <w:jc w:val="both"/>
      </w:pPr>
      <w:r w:rsidRPr="00737906">
        <w:t xml:space="preserve">Le gérant a la charge de gérer sous sa signature les comptes de la collectivité, de veiller au bon entretien des communs, </w:t>
      </w:r>
      <w:r w:rsidRPr="00737906">
        <w:rPr>
          <w:strike/>
        </w:rPr>
        <w:t>au fonctionnement de l’ascenseur, du chauffage,</w:t>
      </w:r>
      <w:r w:rsidRPr="00737906">
        <w:t xml:space="preserve"> du service technique </w:t>
      </w:r>
      <w:r w:rsidRPr="00023472">
        <w:rPr>
          <w:strike/>
        </w:rPr>
        <w:t>de</w:t>
      </w:r>
      <w:r w:rsidRPr="00737906">
        <w:rPr>
          <w:color w:val="E36C0A" w:themeColor="accent6" w:themeShade="BF"/>
          <w:u w:val="single"/>
        </w:rPr>
        <w:t xml:space="preserve"> </w:t>
      </w:r>
      <w:r w:rsidR="004B664D" w:rsidRPr="00737906">
        <w:rPr>
          <w:strike/>
        </w:rPr>
        <w:t>l’</w:t>
      </w:r>
      <w:r w:rsidR="004B664D">
        <w:t>immeuble</w:t>
      </w:r>
      <w:r w:rsidR="00023472" w:rsidRPr="00023472">
        <w:t xml:space="preserve"> </w:t>
      </w:r>
      <w:r w:rsidR="00023472" w:rsidRPr="00023472">
        <w:rPr>
          <w:color w:val="E36C0A" w:themeColor="accent6" w:themeShade="BF"/>
          <w:u w:val="single"/>
        </w:rPr>
        <w:t>des parties communes</w:t>
      </w:r>
      <w:r w:rsidRPr="00737906">
        <w:t>, d’effectuer toute commande de fourniture ou de service (</w:t>
      </w:r>
      <w:r w:rsidRPr="00023472">
        <w:rPr>
          <w:strike/>
        </w:rPr>
        <w:t>combustibles</w:t>
      </w:r>
      <w:r w:rsidR="00023472">
        <w:t xml:space="preserve"> </w:t>
      </w:r>
      <w:r w:rsidR="00023472" w:rsidRPr="00023472">
        <w:rPr>
          <w:color w:val="E36C0A" w:themeColor="accent6" w:themeShade="BF"/>
          <w:u w:val="single"/>
        </w:rPr>
        <w:t>commande de gravier</w:t>
      </w:r>
      <w:r w:rsidRPr="00737906">
        <w:t>, contrats d’entretien et autres).</w:t>
      </w:r>
    </w:p>
    <w:p w14:paraId="64069872" w14:textId="53DFF460" w:rsidR="00A9746A" w:rsidRPr="00737906" w:rsidRDefault="00A9746A" w:rsidP="00A9746A">
      <w:pPr>
        <w:jc w:val="both"/>
      </w:pPr>
      <w:r w:rsidRPr="00737906">
        <w:t xml:space="preserve">Il a le devoir d’assurer une gestion économique </w:t>
      </w:r>
      <w:r w:rsidRPr="00023472">
        <w:rPr>
          <w:strike/>
        </w:rPr>
        <w:t>de l’immeuble</w:t>
      </w:r>
      <w:r w:rsidRPr="00023472">
        <w:t xml:space="preserve"> </w:t>
      </w:r>
      <w:r w:rsidR="00023472" w:rsidRPr="00023472">
        <w:t xml:space="preserve"> </w:t>
      </w:r>
      <w:r w:rsidR="00023472">
        <w:t xml:space="preserve"> </w:t>
      </w:r>
      <w:r w:rsidR="00023472" w:rsidRPr="00023472">
        <w:rPr>
          <w:color w:val="E36C0A" w:themeColor="accent6" w:themeShade="BF"/>
          <w:u w:val="single"/>
        </w:rPr>
        <w:t>du site</w:t>
      </w:r>
      <w:r w:rsidR="00023472" w:rsidRPr="00023472">
        <w:rPr>
          <w:color w:val="E36C0A" w:themeColor="accent6" w:themeShade="BF"/>
        </w:rPr>
        <w:t xml:space="preserve"> </w:t>
      </w:r>
      <w:r w:rsidRPr="00737906">
        <w:t xml:space="preserve">tenant compte cependant du standing de celui-ci.     </w:t>
      </w:r>
    </w:p>
    <w:p w14:paraId="6C133DA7" w14:textId="1ED4E482" w:rsidR="00A9746A" w:rsidRPr="00737906" w:rsidRDefault="00A9746A" w:rsidP="00A9746A">
      <w:pPr>
        <w:pStyle w:val="Sansinterligne"/>
        <w:jc w:val="both"/>
        <w:rPr>
          <w:b/>
        </w:rPr>
      </w:pPr>
      <w:r w:rsidRPr="00737906">
        <w:rPr>
          <w:b/>
          <w:u w:val="single"/>
        </w:rPr>
        <w:t xml:space="preserve">ARTICLE </w:t>
      </w:r>
      <w:r w:rsidRPr="006E49B9">
        <w:rPr>
          <w:b/>
          <w:strike/>
          <w:u w:val="single"/>
        </w:rPr>
        <w:t>20</w:t>
      </w:r>
      <w:r w:rsidR="006E49B9">
        <w:rPr>
          <w:b/>
        </w:rPr>
        <w:t xml:space="preserve"> </w:t>
      </w:r>
      <w:r w:rsidR="006E49B9" w:rsidRPr="006E49B9">
        <w:rPr>
          <w:b/>
          <w:color w:val="E36C0A" w:themeColor="accent6" w:themeShade="BF"/>
          <w:u w:val="single"/>
        </w:rPr>
        <w:t>15</w:t>
      </w:r>
      <w:r w:rsidRPr="00737906">
        <w:rPr>
          <w:b/>
        </w:rPr>
        <w:t xml:space="preserve"> – Devoir de surveillance</w:t>
      </w:r>
    </w:p>
    <w:p w14:paraId="3931339E" w14:textId="77777777" w:rsidR="00A9746A" w:rsidRPr="00737906" w:rsidRDefault="00A9746A" w:rsidP="00A9746A">
      <w:pPr>
        <w:pStyle w:val="Sansinterligne"/>
        <w:jc w:val="both"/>
      </w:pPr>
      <w:r w:rsidRPr="00737906">
        <w:t>Le gérant surveille les préposés, leur donne les ordres, fait exécuter de son propre chef les réparations urgentes et les autres réparations ordonnées par l’assemblée générale.</w:t>
      </w:r>
    </w:p>
    <w:p w14:paraId="2F96094B" w14:textId="77777777" w:rsidR="00A9746A" w:rsidRPr="00737906" w:rsidRDefault="00A9746A" w:rsidP="00A9746A">
      <w:pPr>
        <w:pStyle w:val="Sansinterligne"/>
        <w:jc w:val="both"/>
      </w:pPr>
      <w:r w:rsidRPr="00737906">
        <w:t>Il est seul préposé à la surveillance d’exécution des travaux et est seul juge de l’opportunité de leur réception.</w:t>
      </w:r>
    </w:p>
    <w:p w14:paraId="29EF545F" w14:textId="77777777" w:rsidR="00A9746A" w:rsidRPr="00BB1215" w:rsidRDefault="00A9746A" w:rsidP="00A9746A">
      <w:pPr>
        <w:pStyle w:val="Sansinterligne"/>
        <w:jc w:val="both"/>
        <w:rPr>
          <w:strike/>
        </w:rPr>
      </w:pPr>
      <w:r w:rsidRPr="00BB1215">
        <w:rPr>
          <w:strike/>
        </w:rPr>
        <w:t xml:space="preserve">Il fait visiter les appartements à vendre ou à louer sur requête du propriétaire. </w:t>
      </w:r>
    </w:p>
    <w:p w14:paraId="5D8476FC" w14:textId="77777777" w:rsidR="00A9746A" w:rsidRPr="00B53851" w:rsidRDefault="00A9746A" w:rsidP="00A9746A">
      <w:pPr>
        <w:pStyle w:val="Sansinterligne"/>
        <w:jc w:val="both"/>
      </w:pPr>
    </w:p>
    <w:p w14:paraId="3DD57D69" w14:textId="22FF7A9C" w:rsidR="00A9746A" w:rsidRPr="00743241" w:rsidRDefault="00A9746A" w:rsidP="00A9746A">
      <w:pPr>
        <w:pStyle w:val="Sansinterligne"/>
        <w:jc w:val="both"/>
        <w:rPr>
          <w:b/>
        </w:rPr>
      </w:pPr>
      <w:r w:rsidRPr="00743241">
        <w:rPr>
          <w:b/>
          <w:u w:val="single"/>
        </w:rPr>
        <w:t xml:space="preserve">ARTICLE </w:t>
      </w:r>
      <w:r w:rsidRPr="006E49B9">
        <w:rPr>
          <w:b/>
          <w:strike/>
          <w:u w:val="single"/>
        </w:rPr>
        <w:t>21</w:t>
      </w:r>
      <w:r w:rsidR="006E49B9">
        <w:rPr>
          <w:b/>
        </w:rPr>
        <w:t xml:space="preserve"> </w:t>
      </w:r>
      <w:r w:rsidR="006E49B9" w:rsidRPr="006E49B9">
        <w:rPr>
          <w:b/>
          <w:color w:val="E36C0A" w:themeColor="accent6" w:themeShade="BF"/>
          <w:u w:val="single"/>
        </w:rPr>
        <w:t>16</w:t>
      </w:r>
      <w:r w:rsidRPr="00743241">
        <w:rPr>
          <w:b/>
        </w:rPr>
        <w:t xml:space="preserve"> – Contestations</w:t>
      </w:r>
    </w:p>
    <w:p w14:paraId="4238F325" w14:textId="77777777" w:rsidR="00A9746A" w:rsidRPr="00B53851" w:rsidRDefault="00A9746A" w:rsidP="00A9746A">
      <w:pPr>
        <w:pStyle w:val="Sansinterligne"/>
        <w:jc w:val="both"/>
      </w:pPr>
      <w:r w:rsidRPr="00B53851">
        <w:t>Le gérant instruit les contestations relatives aux parties communes, vis-à-vis de tous tiers, tant demandant que défendant.</w:t>
      </w:r>
    </w:p>
    <w:p w14:paraId="1DD4AFA8" w14:textId="77777777" w:rsidR="00A9746A" w:rsidRPr="00B53851" w:rsidRDefault="00A9746A" w:rsidP="00A9746A">
      <w:pPr>
        <w:pStyle w:val="Sansinterligne"/>
        <w:jc w:val="both"/>
      </w:pPr>
      <w:r w:rsidRPr="00B53851">
        <w:t>En cas d’urgence, il prend toutes mesures conservatoires.</w:t>
      </w:r>
    </w:p>
    <w:p w14:paraId="03637203" w14:textId="77777777" w:rsidR="00A9746A" w:rsidRPr="00B53851" w:rsidRDefault="00A9746A" w:rsidP="00A9746A">
      <w:pPr>
        <w:pStyle w:val="Sansinterligne"/>
        <w:jc w:val="both"/>
      </w:pPr>
      <w:r w:rsidRPr="00B53851">
        <w:t>Il fait éventuellement rapport par écrit aux propriétaires ou convoque une assemblée générale.</w:t>
      </w:r>
    </w:p>
    <w:p w14:paraId="1919967D" w14:textId="77777777" w:rsidR="00A9746A" w:rsidRPr="00B53851" w:rsidRDefault="00A9746A" w:rsidP="00A9746A">
      <w:pPr>
        <w:pStyle w:val="Sansinterligne"/>
        <w:jc w:val="both"/>
      </w:pPr>
    </w:p>
    <w:p w14:paraId="05AEF222" w14:textId="56BE2C2F" w:rsidR="00A9746A" w:rsidRPr="00743241" w:rsidRDefault="00A9746A" w:rsidP="00A9746A">
      <w:pPr>
        <w:pStyle w:val="Sansinterligne"/>
        <w:jc w:val="both"/>
        <w:rPr>
          <w:b/>
        </w:rPr>
      </w:pPr>
      <w:r w:rsidRPr="00743241">
        <w:rPr>
          <w:b/>
          <w:u w:val="single"/>
        </w:rPr>
        <w:t>ARTICLE</w:t>
      </w:r>
      <w:r w:rsidRPr="006E49B9">
        <w:rPr>
          <w:b/>
          <w:strike/>
          <w:u w:val="single"/>
        </w:rPr>
        <w:t xml:space="preserve"> 22</w:t>
      </w:r>
      <w:r w:rsidR="006E49B9" w:rsidRPr="006E49B9">
        <w:rPr>
          <w:b/>
          <w:color w:val="E36C0A" w:themeColor="accent6" w:themeShade="BF"/>
          <w:u w:val="single"/>
        </w:rPr>
        <w:t xml:space="preserve"> 17</w:t>
      </w:r>
      <w:r w:rsidRPr="006E49B9">
        <w:rPr>
          <w:b/>
          <w:color w:val="E36C0A" w:themeColor="accent6" w:themeShade="BF"/>
        </w:rPr>
        <w:t xml:space="preserve"> </w:t>
      </w:r>
      <w:r w:rsidRPr="00743241">
        <w:rPr>
          <w:b/>
        </w:rPr>
        <w:t xml:space="preserve">– Comptes du gérant </w:t>
      </w:r>
    </w:p>
    <w:p w14:paraId="238BC916" w14:textId="77777777" w:rsidR="00A9746A" w:rsidRPr="00B53851" w:rsidRDefault="00A9746A" w:rsidP="00A9746A">
      <w:pPr>
        <w:pStyle w:val="Sansinterligne"/>
        <w:jc w:val="both"/>
      </w:pPr>
      <w:r w:rsidRPr="00B53851">
        <w:t>Le gérant présente ses comptes généraux comme il est dit à l’article 13, annuellement, et reçoit décharge s’il y a lieu.</w:t>
      </w:r>
    </w:p>
    <w:p w14:paraId="44AE1673" w14:textId="77777777" w:rsidR="00A9746A" w:rsidRPr="00B53851" w:rsidRDefault="00A9746A" w:rsidP="00A9746A">
      <w:pPr>
        <w:pStyle w:val="Sansinterligne"/>
        <w:jc w:val="both"/>
      </w:pPr>
    </w:p>
    <w:p w14:paraId="65A0223A" w14:textId="69EED173" w:rsidR="00A9746A" w:rsidRPr="00743241" w:rsidRDefault="00A9746A" w:rsidP="00A9746A">
      <w:pPr>
        <w:pStyle w:val="Sansinterligne"/>
        <w:jc w:val="both"/>
        <w:rPr>
          <w:b/>
        </w:rPr>
      </w:pPr>
      <w:r w:rsidRPr="00743241">
        <w:rPr>
          <w:b/>
          <w:u w:val="single"/>
        </w:rPr>
        <w:t xml:space="preserve">ARTICLE </w:t>
      </w:r>
      <w:r w:rsidRPr="006E49B9">
        <w:rPr>
          <w:b/>
          <w:strike/>
          <w:u w:val="single"/>
        </w:rPr>
        <w:t>23</w:t>
      </w:r>
      <w:r w:rsidR="006E49B9">
        <w:rPr>
          <w:b/>
        </w:rPr>
        <w:t xml:space="preserve"> </w:t>
      </w:r>
      <w:r w:rsidR="006E49B9" w:rsidRPr="006E49B9">
        <w:rPr>
          <w:b/>
          <w:color w:val="E36C0A" w:themeColor="accent6" w:themeShade="BF"/>
          <w:u w:val="single"/>
        </w:rPr>
        <w:t>18</w:t>
      </w:r>
      <w:r w:rsidRPr="00743241">
        <w:rPr>
          <w:b/>
        </w:rPr>
        <w:t xml:space="preserve"> – Provisions</w:t>
      </w:r>
    </w:p>
    <w:p w14:paraId="4B4DECDA" w14:textId="77777777" w:rsidR="00A9746A" w:rsidRPr="00B53851" w:rsidRDefault="00A9746A" w:rsidP="00A9746A">
      <w:pPr>
        <w:pStyle w:val="Sansinterligne"/>
        <w:jc w:val="both"/>
      </w:pPr>
      <w:r w:rsidRPr="00B53851">
        <w:t>Une provision sera versée au gérant par les copropriétaires pour lui permettre de faire face aux dépenses communes, périodiques.</w:t>
      </w:r>
    </w:p>
    <w:p w14:paraId="0784429D" w14:textId="77777777" w:rsidR="00A9746A" w:rsidRPr="00B53851" w:rsidRDefault="00A9746A" w:rsidP="00A9746A">
      <w:pPr>
        <w:pStyle w:val="Sansinterligne"/>
        <w:jc w:val="both"/>
      </w:pPr>
      <w:r w:rsidRPr="00B53851">
        <w:t>Le montant de cette provision au fonds de roulement est fixé par l’assemblée générale.</w:t>
      </w:r>
    </w:p>
    <w:p w14:paraId="77FC2539" w14:textId="77777777" w:rsidR="00A9746A" w:rsidRPr="00B53851" w:rsidRDefault="00A9746A" w:rsidP="00A9746A">
      <w:pPr>
        <w:pStyle w:val="Sansinterligne"/>
        <w:jc w:val="both"/>
      </w:pPr>
      <w:r w:rsidRPr="00B53851">
        <w:t>L’assemblée peut décider également la constitution d’un fonds de réserve destiné à faire face aux grosses réparations et au remplacement de l’appareillage.</w:t>
      </w:r>
    </w:p>
    <w:p w14:paraId="1F2CF1A6" w14:textId="77777777" w:rsidR="00A9746A" w:rsidRPr="00B53851" w:rsidRDefault="00A9746A" w:rsidP="00A9746A">
      <w:pPr>
        <w:pStyle w:val="Sansinterligne"/>
        <w:jc w:val="both"/>
      </w:pPr>
      <w:r w:rsidRPr="00B53851">
        <w:t xml:space="preserve">Il sera fait appel à ce fonds de réserve uniquement pour des dépenses non périodiques et décidées en assemblée générale. </w:t>
      </w:r>
    </w:p>
    <w:p w14:paraId="1A3F1D30" w14:textId="77777777" w:rsidR="00A9746A" w:rsidRPr="00B53851" w:rsidRDefault="00A9746A" w:rsidP="00A9746A">
      <w:pPr>
        <w:pStyle w:val="Sansinterligne"/>
        <w:jc w:val="both"/>
      </w:pPr>
      <w:r w:rsidRPr="00B53851">
        <w:lastRenderedPageBreak/>
        <w:t>Ces deux fonds, le fonds de roulement et le fonds de réserve, seront séparés et sur des comptes bancaires différents.</w:t>
      </w:r>
    </w:p>
    <w:p w14:paraId="024F708A" w14:textId="77777777" w:rsidR="00A9746A" w:rsidRPr="00B53851" w:rsidRDefault="00A9746A" w:rsidP="00A9746A">
      <w:pPr>
        <w:pStyle w:val="Sansinterligne"/>
        <w:jc w:val="both"/>
      </w:pPr>
      <w:r w:rsidRPr="00B53851">
        <w:t xml:space="preserve">Le gérant a le droit de réclamer les provisions fixées par l’assemblée générale et à défaut de paiement, le gérant assignera le défaillant. </w:t>
      </w:r>
    </w:p>
    <w:p w14:paraId="3C9D1727" w14:textId="77777777" w:rsidR="00A9746A" w:rsidRPr="00B53851" w:rsidRDefault="00A9746A" w:rsidP="00A9746A">
      <w:pPr>
        <w:pStyle w:val="Sansinterligne"/>
        <w:jc w:val="both"/>
      </w:pPr>
      <w:r w:rsidRPr="00B53851">
        <w:t>Le gérant a un mandat contractuel et irrévocable, aussi longtemps qu’il est en fonction, pour assigner le propriétaire en défaut.</w:t>
      </w:r>
    </w:p>
    <w:p w14:paraId="718E15C6" w14:textId="77777777" w:rsidR="00A9746A" w:rsidRPr="00B53851" w:rsidRDefault="00A9746A" w:rsidP="00A9746A">
      <w:pPr>
        <w:pStyle w:val="Sansinterligne"/>
        <w:jc w:val="both"/>
      </w:pPr>
      <w:r w:rsidRPr="00B53851">
        <w:t xml:space="preserve">Les charges de copropriété sont payables dès réception du relevé des provisions réclamées. </w:t>
      </w:r>
    </w:p>
    <w:p w14:paraId="72E63F44" w14:textId="77777777" w:rsidR="00A9746A" w:rsidRPr="00B53851" w:rsidRDefault="00A9746A" w:rsidP="00A9746A">
      <w:pPr>
        <w:pStyle w:val="Sansinterligne"/>
        <w:jc w:val="both"/>
      </w:pPr>
      <w:r w:rsidRPr="00B53851">
        <w:t>A défaut de paiement dans les trente jours de la date d’envoi de l’appel de fonds, les sommes dues seront majorées, de plein droit et sans mise en demeure préalable, d’un intérêt au taux de un pour cent par mois, ainsi qu’une indemnité forfaitaire et irréductible de 10 % du montant dû en principal avec un minimum de 300 €, à titre de dommage et intérêts et de clause pénale.</w:t>
      </w:r>
    </w:p>
    <w:p w14:paraId="06161B1A" w14:textId="77777777" w:rsidR="00A9746A" w:rsidRPr="00B53851" w:rsidRDefault="00A9746A" w:rsidP="00A9746A">
      <w:pPr>
        <w:pStyle w:val="Sansinterligne"/>
        <w:jc w:val="both"/>
      </w:pPr>
      <w:r w:rsidRPr="00B53851">
        <w:t xml:space="preserve">Au cas où le défaillant n’aurait pas réglé le montant des provisions et charges dans le mois de l’envoi du relevé, le gérant lui notifiera une mise en demeure recommandée et l’assignera devant le Tribunal cantonal, à défaut du règlement des sommes dues dans la huitaine de la mise en demeure.   </w:t>
      </w:r>
    </w:p>
    <w:p w14:paraId="191A709E" w14:textId="77777777" w:rsidR="00A9746A" w:rsidRPr="00B53851" w:rsidRDefault="00A9746A" w:rsidP="00A9746A">
      <w:pPr>
        <w:pStyle w:val="Sansinterligne"/>
        <w:jc w:val="both"/>
      </w:pPr>
      <w:r w:rsidRPr="00B53851">
        <w:t xml:space="preserve">Durant la carence du défaillant, les autres copropriétaires devront suppléer à sa carence et fournir les sommes nécessaires à la bonne marche des services communs.   </w:t>
      </w:r>
    </w:p>
    <w:p w14:paraId="265F0B68" w14:textId="77777777" w:rsidR="00A9746A" w:rsidRPr="00B53851" w:rsidRDefault="00A9746A" w:rsidP="00A9746A">
      <w:pPr>
        <w:pStyle w:val="Sansinterligne"/>
        <w:jc w:val="both"/>
      </w:pPr>
    </w:p>
    <w:p w14:paraId="27455C7D" w14:textId="4A2AF3A3" w:rsidR="00A9746A" w:rsidRPr="00743241" w:rsidRDefault="00A9746A" w:rsidP="00A9746A">
      <w:pPr>
        <w:pStyle w:val="Sansinterligne"/>
        <w:jc w:val="both"/>
        <w:rPr>
          <w:b/>
          <w:sz w:val="24"/>
          <w:szCs w:val="24"/>
          <w:u w:val="single"/>
        </w:rPr>
      </w:pPr>
      <w:r w:rsidRPr="00743241">
        <w:rPr>
          <w:b/>
          <w:sz w:val="24"/>
          <w:szCs w:val="24"/>
          <w:u w:val="single"/>
        </w:rPr>
        <w:t xml:space="preserve">SECTION </w:t>
      </w:r>
      <w:r w:rsidRPr="00040171">
        <w:rPr>
          <w:b/>
          <w:strike/>
          <w:sz w:val="24"/>
          <w:szCs w:val="24"/>
          <w:u w:val="single"/>
        </w:rPr>
        <w:t>IX</w:t>
      </w:r>
      <w:r w:rsidRPr="00743241">
        <w:rPr>
          <w:b/>
          <w:sz w:val="24"/>
          <w:szCs w:val="24"/>
          <w:u w:val="single"/>
        </w:rPr>
        <w:t> </w:t>
      </w:r>
      <w:proofErr w:type="gramStart"/>
      <w:r w:rsidR="00040171" w:rsidRPr="00040171">
        <w:rPr>
          <w:b/>
          <w:color w:val="E36C0A" w:themeColor="accent6" w:themeShade="BF"/>
          <w:sz w:val="24"/>
          <w:szCs w:val="24"/>
          <w:u w:val="single"/>
        </w:rPr>
        <w:t>VII</w:t>
      </w:r>
      <w:r w:rsidRPr="00743241">
        <w:rPr>
          <w:b/>
          <w:sz w:val="24"/>
          <w:szCs w:val="24"/>
          <w:u w:val="single"/>
        </w:rPr>
        <w:t>:</w:t>
      </w:r>
      <w:proofErr w:type="gramEnd"/>
      <w:r w:rsidRPr="00743241">
        <w:rPr>
          <w:b/>
          <w:sz w:val="24"/>
          <w:szCs w:val="24"/>
          <w:u w:val="single"/>
        </w:rPr>
        <w:t xml:space="preserve"> CHARGES COMMUNES</w:t>
      </w:r>
    </w:p>
    <w:p w14:paraId="2AF9FABB" w14:textId="77777777" w:rsidR="00A9746A" w:rsidRPr="00B53851" w:rsidRDefault="00A9746A" w:rsidP="00A9746A">
      <w:pPr>
        <w:pStyle w:val="Sansinterligne"/>
        <w:jc w:val="both"/>
      </w:pPr>
    </w:p>
    <w:p w14:paraId="5314B12C" w14:textId="5A67EACC" w:rsidR="00A9746A" w:rsidRDefault="00A9746A" w:rsidP="00A9746A">
      <w:pPr>
        <w:pStyle w:val="Sansinterligne"/>
        <w:jc w:val="both"/>
        <w:rPr>
          <w:b/>
        </w:rPr>
      </w:pPr>
      <w:r w:rsidRPr="00743241">
        <w:rPr>
          <w:b/>
          <w:u w:val="single"/>
        </w:rPr>
        <w:t xml:space="preserve">ARTICLE </w:t>
      </w:r>
      <w:r w:rsidRPr="00263CF5">
        <w:rPr>
          <w:b/>
          <w:strike/>
          <w:u w:val="single"/>
        </w:rPr>
        <w:t>24</w:t>
      </w:r>
      <w:r w:rsidR="00263CF5">
        <w:rPr>
          <w:b/>
        </w:rPr>
        <w:t xml:space="preserve"> </w:t>
      </w:r>
      <w:r w:rsidR="00263CF5" w:rsidRPr="00263CF5">
        <w:rPr>
          <w:b/>
          <w:color w:val="E36C0A" w:themeColor="accent6" w:themeShade="BF"/>
          <w:u w:val="single"/>
        </w:rPr>
        <w:t>19</w:t>
      </w:r>
      <w:r w:rsidRPr="00743241">
        <w:rPr>
          <w:b/>
        </w:rPr>
        <w:t xml:space="preserve"> – Déterminations</w:t>
      </w:r>
    </w:p>
    <w:p w14:paraId="1681938A" w14:textId="77777777" w:rsidR="001753BA" w:rsidRPr="00743241" w:rsidRDefault="001753BA" w:rsidP="00A9746A">
      <w:pPr>
        <w:pStyle w:val="Sansinterligne"/>
        <w:jc w:val="both"/>
        <w:rPr>
          <w:b/>
        </w:rPr>
      </w:pPr>
    </w:p>
    <w:p w14:paraId="5BDDCBA2" w14:textId="4CF3C1B0" w:rsidR="00A9746A" w:rsidRPr="001753BA" w:rsidRDefault="00A9746A" w:rsidP="00A9746A">
      <w:pPr>
        <w:pStyle w:val="Sansinterligne"/>
        <w:jc w:val="both"/>
        <w:rPr>
          <w:strike/>
        </w:rPr>
      </w:pPr>
      <w:r w:rsidRPr="00B53851">
        <w:t xml:space="preserve">De même que les charges d’entretien et de réparations des parties communes dont il est question au statut </w:t>
      </w:r>
      <w:r w:rsidRPr="001753BA">
        <w:rPr>
          <w:strike/>
        </w:rPr>
        <w:t>de l’immeuble</w:t>
      </w:r>
      <w:r w:rsidR="001753BA">
        <w:rPr>
          <w:strike/>
        </w:rPr>
        <w:t xml:space="preserve"> </w:t>
      </w:r>
      <w:r w:rsidR="001753BA" w:rsidRPr="001753BA">
        <w:rPr>
          <w:color w:val="E36C0A" w:themeColor="accent6" w:themeShade="BF"/>
          <w:u w:val="single"/>
        </w:rPr>
        <w:t>du site</w:t>
      </w:r>
      <w:r w:rsidRPr="00B53851">
        <w:t>, les charges nées des besoins communs sont supportées par les propriétaires en proportion des quotités</w:t>
      </w:r>
      <w:r w:rsidRPr="001753BA">
        <w:rPr>
          <w:strike/>
        </w:rPr>
        <w:t>, sauf ce qui est dit ci-dessus concernant les dépenses de chauffage.</w:t>
      </w:r>
    </w:p>
    <w:p w14:paraId="66DA0035" w14:textId="77777777" w:rsidR="00A9746A" w:rsidRPr="00B53851" w:rsidRDefault="00A9746A" w:rsidP="00A9746A">
      <w:pPr>
        <w:pStyle w:val="Sansinterligne"/>
        <w:jc w:val="both"/>
      </w:pPr>
      <w:r w:rsidRPr="00B53851">
        <w:t>Telles sont les dépenses de l’eau et de l’électricité pour l’entretien des parties communes, les salaires des préposés, et, éventuellement, les versements légaux à la sécurité sociale, les primes des assurances incombant à la collectivité et dont question ci-avant, les frais d’achat de produits d’entretien et de remplacement du matériel et mobilier commun, boîtes à ordure, ustensiles et fournitures nécessaires pour le bon entretien de l’immeuble, les honoraires du gérant, les fournitures de bureau, la correspondance, etc… les frais d’éclairage des parties communes.</w:t>
      </w:r>
    </w:p>
    <w:p w14:paraId="5446E2D8" w14:textId="77777777" w:rsidR="00A9746A" w:rsidRPr="00B53851" w:rsidRDefault="00A9746A" w:rsidP="00A9746A">
      <w:pPr>
        <w:pStyle w:val="Sansinterligne"/>
        <w:jc w:val="both"/>
      </w:pPr>
    </w:p>
    <w:p w14:paraId="3E796065" w14:textId="49EB573A" w:rsidR="00A9746A" w:rsidRPr="00743241" w:rsidRDefault="00A9746A" w:rsidP="00A9746A">
      <w:pPr>
        <w:pStyle w:val="Sansinterligne"/>
        <w:jc w:val="both"/>
        <w:rPr>
          <w:b/>
        </w:rPr>
      </w:pPr>
      <w:r w:rsidRPr="00743241">
        <w:rPr>
          <w:b/>
          <w:u w:val="single"/>
        </w:rPr>
        <w:t xml:space="preserve">ARTICLE </w:t>
      </w:r>
      <w:r w:rsidRPr="00263CF5">
        <w:rPr>
          <w:b/>
          <w:strike/>
          <w:u w:val="single"/>
        </w:rPr>
        <w:t>25</w:t>
      </w:r>
      <w:r w:rsidR="00263CF5">
        <w:rPr>
          <w:b/>
        </w:rPr>
        <w:t xml:space="preserve"> </w:t>
      </w:r>
      <w:r w:rsidR="00263CF5" w:rsidRPr="00263CF5">
        <w:rPr>
          <w:b/>
          <w:color w:val="E36C0A" w:themeColor="accent6" w:themeShade="BF"/>
          <w:u w:val="single"/>
        </w:rPr>
        <w:t>20</w:t>
      </w:r>
      <w:r w:rsidRPr="00743241">
        <w:rPr>
          <w:b/>
        </w:rPr>
        <w:t xml:space="preserve"> – Eau-Electricité</w:t>
      </w:r>
    </w:p>
    <w:p w14:paraId="5173DA0F" w14:textId="77777777" w:rsidR="00A9746A" w:rsidRPr="00B53851" w:rsidRDefault="00A9746A" w:rsidP="00A9746A">
      <w:pPr>
        <w:pStyle w:val="Sansinterligne"/>
        <w:jc w:val="both"/>
      </w:pPr>
      <w:r w:rsidRPr="00B53851">
        <w:t>Les consommations individuelles d’eau, d’électricité et tous les frais relatifs à ces services sont payés et supportés par chaque propriétaire et/ou occupant.</w:t>
      </w:r>
    </w:p>
    <w:p w14:paraId="64814358" w14:textId="77777777" w:rsidR="00A9746A" w:rsidRPr="00B53851" w:rsidRDefault="00A9746A" w:rsidP="00A9746A">
      <w:pPr>
        <w:pStyle w:val="Sansinterligne"/>
        <w:jc w:val="both"/>
      </w:pPr>
      <w:r w:rsidRPr="00B53851">
        <w:t>Service des eaux :</w:t>
      </w:r>
    </w:p>
    <w:p w14:paraId="4E017543" w14:textId="09DF1299" w:rsidR="00A9746A" w:rsidRPr="00F304AC" w:rsidRDefault="00A9746A" w:rsidP="00A9746A">
      <w:pPr>
        <w:pStyle w:val="Sansinterligne"/>
        <w:jc w:val="both"/>
        <w:rPr>
          <w:strike/>
        </w:rPr>
      </w:pPr>
      <w:r w:rsidRPr="00F304AC">
        <w:t>1. Les abonnements au service des eaux,</w:t>
      </w:r>
      <w:r w:rsidR="00F304AC">
        <w:t xml:space="preserve"> </w:t>
      </w:r>
      <w:r w:rsidR="00F304AC" w:rsidRPr="00F304AC">
        <w:rPr>
          <w:color w:val="E36C0A" w:themeColor="accent6" w:themeShade="BF"/>
          <w:u w:val="single"/>
        </w:rPr>
        <w:t>et d’électricité</w:t>
      </w:r>
      <w:r w:rsidR="00F304AC" w:rsidRPr="00F304AC">
        <w:rPr>
          <w:color w:val="E36C0A" w:themeColor="accent6" w:themeShade="BF"/>
        </w:rPr>
        <w:t xml:space="preserve"> </w:t>
      </w:r>
      <w:r w:rsidR="00F304AC">
        <w:rPr>
          <w:color w:val="E36C0A" w:themeColor="accent6" w:themeShade="BF"/>
        </w:rPr>
        <w:t xml:space="preserve"> </w:t>
      </w:r>
      <w:r w:rsidRPr="00F304AC">
        <w:rPr>
          <w:strike/>
          <w:color w:val="E36C0A" w:themeColor="accent6" w:themeShade="BF"/>
        </w:rPr>
        <w:t xml:space="preserve"> </w:t>
      </w:r>
      <w:r w:rsidRPr="00F304AC">
        <w:rPr>
          <w:strike/>
        </w:rPr>
        <w:t xml:space="preserve">tant pour les parties privatives de la bâtisse que </w:t>
      </w:r>
      <w:r w:rsidRPr="00F304AC">
        <w:t>pour les parties communes</w:t>
      </w:r>
      <w:r w:rsidRPr="009130E9">
        <w:t>, sont souscrits</w:t>
      </w:r>
      <w:r w:rsidRPr="00F304AC">
        <w:rPr>
          <w:strike/>
        </w:rPr>
        <w:t xml:space="preserve"> en commun par les copropriétaires </w:t>
      </w:r>
      <w:r w:rsidR="009130E9" w:rsidRPr="009130E9">
        <w:rPr>
          <w:color w:val="E36C0A" w:themeColor="accent6" w:themeShade="BF"/>
          <w:u w:val="single"/>
        </w:rPr>
        <w:t>part le gérant.</w:t>
      </w:r>
    </w:p>
    <w:p w14:paraId="28FC7391" w14:textId="292CD029" w:rsidR="00A9746A" w:rsidRPr="0040249E" w:rsidRDefault="00A9746A" w:rsidP="00A9746A">
      <w:pPr>
        <w:pStyle w:val="Sansinterligne"/>
        <w:jc w:val="both"/>
        <w:rPr>
          <w:color w:val="548DD4" w:themeColor="text2" w:themeTint="99"/>
        </w:rPr>
      </w:pPr>
      <w:r w:rsidRPr="0040249E">
        <w:rPr>
          <w:color w:val="548DD4" w:themeColor="text2" w:themeTint="99"/>
        </w:rPr>
        <w:t>2. Le gérant souscrit ou renouvelle les demandes d’abonnement au nom des copropriétaires</w:t>
      </w:r>
      <w:r w:rsidR="00F304AC" w:rsidRPr="0040249E">
        <w:rPr>
          <w:color w:val="548DD4" w:themeColor="text2" w:themeTint="99"/>
        </w:rPr>
        <w:t>.</w:t>
      </w:r>
      <w:r w:rsidR="0040249E">
        <w:rPr>
          <w:color w:val="548DD4" w:themeColor="text2" w:themeTint="99"/>
        </w:rPr>
        <w:t> ???</w:t>
      </w:r>
    </w:p>
    <w:p w14:paraId="77EA4E8D" w14:textId="537C244C" w:rsidR="00A9746A" w:rsidRPr="009130E9" w:rsidRDefault="00A9746A" w:rsidP="00A9746A">
      <w:pPr>
        <w:pStyle w:val="Sansinterligne"/>
        <w:jc w:val="both"/>
      </w:pPr>
      <w:r w:rsidRPr="009130E9">
        <w:t>3. Tous les avis de paiement seront envoyés au gérant, sauf le cas échéant, ceux relatifs à des parties privatives alimentées par des compteurs distincts appartenant au service des eaux</w:t>
      </w:r>
      <w:r w:rsidR="00F304AC" w:rsidRPr="009130E9">
        <w:t>.</w:t>
      </w:r>
    </w:p>
    <w:p w14:paraId="72D45EFF" w14:textId="0CC6AE9C" w:rsidR="00A9746A" w:rsidRPr="0040249E" w:rsidRDefault="00A9746A" w:rsidP="00A9746A">
      <w:pPr>
        <w:pStyle w:val="Sansinterligne"/>
        <w:jc w:val="both"/>
        <w:rPr>
          <w:color w:val="548DD4" w:themeColor="text2" w:themeTint="99"/>
        </w:rPr>
      </w:pPr>
      <w:r w:rsidRPr="0040249E">
        <w:rPr>
          <w:color w:val="548DD4" w:themeColor="text2" w:themeTint="99"/>
        </w:rPr>
        <w:t>4. Chaque année, au mois de décembre, le gérant fera parvenir au service des eaux, la liste des parties privatives qui auraient été vendues ou cédées au cours de l’année, en mentionnant l’identité et l’adresse des nouveaux propriétaires de celles-ci</w:t>
      </w:r>
      <w:r w:rsidR="00F304AC" w:rsidRPr="0040249E">
        <w:rPr>
          <w:color w:val="548DD4" w:themeColor="text2" w:themeTint="99"/>
        </w:rPr>
        <w:t>.</w:t>
      </w:r>
      <w:r w:rsidR="0040249E">
        <w:rPr>
          <w:color w:val="548DD4" w:themeColor="text2" w:themeTint="99"/>
        </w:rPr>
        <w:t> ???</w:t>
      </w:r>
    </w:p>
    <w:p w14:paraId="584D4C81" w14:textId="77777777" w:rsidR="00A9746A" w:rsidRPr="00D52CBC" w:rsidRDefault="00A9746A" w:rsidP="00A9746A">
      <w:pPr>
        <w:pStyle w:val="Sansinterligne"/>
        <w:jc w:val="both"/>
        <w:rPr>
          <w:strike/>
        </w:rPr>
      </w:pPr>
      <w:r w:rsidRPr="00D52CBC">
        <w:rPr>
          <w:strike/>
        </w:rPr>
        <w:t>5. Les premières demandes d’abonnement peuvent être souscrites par le constructeur de l’immeuble au nom des futurs propriétaires.</w:t>
      </w:r>
    </w:p>
    <w:p w14:paraId="287CD20C" w14:textId="77777777" w:rsidR="00A9746A" w:rsidRPr="00B53851" w:rsidRDefault="00A9746A" w:rsidP="00A9746A">
      <w:pPr>
        <w:pStyle w:val="Sansinterligne"/>
        <w:jc w:val="both"/>
      </w:pPr>
    </w:p>
    <w:p w14:paraId="5792E063" w14:textId="5272D5D7" w:rsidR="00A9746A" w:rsidRPr="00743241" w:rsidRDefault="00A9746A" w:rsidP="00A9746A">
      <w:pPr>
        <w:pStyle w:val="Sansinterligne"/>
        <w:jc w:val="both"/>
        <w:rPr>
          <w:b/>
        </w:rPr>
      </w:pPr>
      <w:r w:rsidRPr="00743241">
        <w:rPr>
          <w:b/>
          <w:u w:val="single"/>
        </w:rPr>
        <w:t xml:space="preserve">ARTICLE </w:t>
      </w:r>
      <w:r w:rsidRPr="00263CF5">
        <w:rPr>
          <w:b/>
          <w:strike/>
          <w:u w:val="single"/>
        </w:rPr>
        <w:t>26</w:t>
      </w:r>
      <w:r w:rsidR="00263CF5">
        <w:rPr>
          <w:b/>
        </w:rPr>
        <w:t xml:space="preserve"> </w:t>
      </w:r>
      <w:r w:rsidR="00263CF5" w:rsidRPr="00263CF5">
        <w:rPr>
          <w:b/>
          <w:color w:val="E36C0A" w:themeColor="accent6" w:themeShade="BF"/>
          <w:u w:val="single"/>
        </w:rPr>
        <w:t>21</w:t>
      </w:r>
      <w:r w:rsidRPr="00743241">
        <w:rPr>
          <w:b/>
        </w:rPr>
        <w:t xml:space="preserve"> - Modifications </w:t>
      </w:r>
    </w:p>
    <w:p w14:paraId="38B7217D" w14:textId="21D99327" w:rsidR="00A9746A" w:rsidRPr="00B53851" w:rsidRDefault="00A9746A" w:rsidP="00A9746A">
      <w:pPr>
        <w:pStyle w:val="Sansinterligne"/>
        <w:jc w:val="both"/>
      </w:pPr>
      <w:r w:rsidRPr="00B53851">
        <w:t xml:space="preserve">La répartition proportionnelle des charges faisant l’objet de la présente section ne peut être modifiée que de l’accord des copropriétaires de l’immeuble réunis en assemblée générale et suite à un vote obtenant au moins 4/5 (quatre/cinquièmes) des voix.  </w:t>
      </w:r>
    </w:p>
    <w:p w14:paraId="648C84FC" w14:textId="77777777" w:rsidR="00A9746A" w:rsidRPr="00B53851" w:rsidRDefault="00A9746A" w:rsidP="00A9746A">
      <w:pPr>
        <w:pStyle w:val="Sansinterligne"/>
        <w:jc w:val="both"/>
      </w:pPr>
    </w:p>
    <w:p w14:paraId="7DD6A9CF" w14:textId="77777777" w:rsidR="00A9746A" w:rsidRPr="00B5122D" w:rsidRDefault="00A9746A" w:rsidP="00A9746A">
      <w:pPr>
        <w:pStyle w:val="Sansinterligne"/>
        <w:jc w:val="both"/>
        <w:rPr>
          <w:strike/>
        </w:rPr>
      </w:pPr>
    </w:p>
    <w:p w14:paraId="2F3D6A7A" w14:textId="77777777" w:rsidR="00A9746A" w:rsidRPr="00B5122D" w:rsidRDefault="00A9746A" w:rsidP="00A9746A">
      <w:pPr>
        <w:pStyle w:val="Sansinterligne"/>
        <w:jc w:val="both"/>
        <w:rPr>
          <w:b/>
          <w:strike/>
          <w:sz w:val="24"/>
          <w:szCs w:val="24"/>
          <w:u w:val="single"/>
        </w:rPr>
      </w:pPr>
      <w:r w:rsidRPr="00B5122D">
        <w:rPr>
          <w:b/>
          <w:strike/>
          <w:sz w:val="24"/>
          <w:szCs w:val="24"/>
          <w:u w:val="single"/>
        </w:rPr>
        <w:t>SECTION X : REGLEMENT RELATIF AUX GARAGES ET EMPLACEMENTS POUR VOITURES</w:t>
      </w:r>
    </w:p>
    <w:p w14:paraId="622AA2F5" w14:textId="77777777" w:rsidR="00A9746A" w:rsidRPr="00B5122D" w:rsidRDefault="00A9746A" w:rsidP="00A9746A">
      <w:pPr>
        <w:pStyle w:val="Sansinterligne"/>
        <w:jc w:val="both"/>
        <w:rPr>
          <w:strike/>
        </w:rPr>
      </w:pPr>
    </w:p>
    <w:p w14:paraId="18BA8CA3" w14:textId="77777777" w:rsidR="00A9746A" w:rsidRPr="00B5122D" w:rsidRDefault="00A9746A" w:rsidP="00A9746A">
      <w:pPr>
        <w:pStyle w:val="Sansinterligne"/>
        <w:jc w:val="both"/>
        <w:rPr>
          <w:b/>
          <w:strike/>
        </w:rPr>
      </w:pPr>
      <w:r w:rsidRPr="00B5122D">
        <w:rPr>
          <w:b/>
          <w:strike/>
          <w:u w:val="single"/>
        </w:rPr>
        <w:t>ARTICLE 27</w:t>
      </w:r>
      <w:r w:rsidRPr="00B5122D">
        <w:rPr>
          <w:b/>
          <w:strike/>
        </w:rPr>
        <w:t xml:space="preserve"> – Occupation</w:t>
      </w:r>
    </w:p>
    <w:p w14:paraId="47B217D1" w14:textId="77777777" w:rsidR="00A9746A" w:rsidRPr="00B5122D" w:rsidRDefault="00A9746A" w:rsidP="00A9746A">
      <w:pPr>
        <w:pStyle w:val="Sansinterligne"/>
        <w:jc w:val="both"/>
        <w:rPr>
          <w:strike/>
        </w:rPr>
      </w:pPr>
      <w:r w:rsidRPr="00B5122D">
        <w:rPr>
          <w:strike/>
        </w:rPr>
        <w:t>Les garages peuvent être occupés par leur propriétaire ou donnés en location.</w:t>
      </w:r>
    </w:p>
    <w:p w14:paraId="16487529" w14:textId="77777777" w:rsidR="00A9746A" w:rsidRPr="00B5122D" w:rsidRDefault="00A9746A" w:rsidP="00A9746A">
      <w:pPr>
        <w:pStyle w:val="Sansinterligne"/>
        <w:jc w:val="both"/>
        <w:rPr>
          <w:strike/>
        </w:rPr>
      </w:pPr>
      <w:r w:rsidRPr="00B5122D">
        <w:rPr>
          <w:strike/>
        </w:rPr>
        <w:t>Plusieurs garages peuvent faire l’objet d’une exploitation de location unique.</w:t>
      </w:r>
    </w:p>
    <w:p w14:paraId="74C35D43" w14:textId="77777777" w:rsidR="00A9746A" w:rsidRPr="00B5122D" w:rsidRDefault="00A9746A" w:rsidP="00A9746A">
      <w:pPr>
        <w:pStyle w:val="Sansinterligne"/>
        <w:jc w:val="both"/>
        <w:rPr>
          <w:strike/>
        </w:rPr>
      </w:pPr>
    </w:p>
    <w:p w14:paraId="05DDDC76" w14:textId="77777777" w:rsidR="00A9746A" w:rsidRPr="00B5122D" w:rsidRDefault="00A9746A" w:rsidP="00A9746A">
      <w:pPr>
        <w:pStyle w:val="Sansinterligne"/>
        <w:jc w:val="both"/>
        <w:rPr>
          <w:b/>
          <w:strike/>
        </w:rPr>
      </w:pPr>
      <w:r w:rsidRPr="00B5122D">
        <w:rPr>
          <w:b/>
          <w:strike/>
          <w:u w:val="single"/>
        </w:rPr>
        <w:t>ARTICLE 28</w:t>
      </w:r>
      <w:r w:rsidRPr="00B5122D">
        <w:rPr>
          <w:b/>
          <w:strike/>
        </w:rPr>
        <w:t xml:space="preserve"> – Obligation des occupants </w:t>
      </w:r>
    </w:p>
    <w:p w14:paraId="2B5F5DEE" w14:textId="77777777" w:rsidR="00A9746A" w:rsidRPr="00B5122D" w:rsidRDefault="00A9746A" w:rsidP="00A9746A">
      <w:pPr>
        <w:pStyle w:val="Sansinterligne"/>
        <w:jc w:val="both"/>
        <w:rPr>
          <w:strike/>
        </w:rPr>
      </w:pPr>
      <w:r w:rsidRPr="00B5122D">
        <w:rPr>
          <w:strike/>
        </w:rPr>
        <w:t>Sauf dérogation de la gérance, les occupants ne peuvent :</w:t>
      </w:r>
    </w:p>
    <w:p w14:paraId="04A33CBF" w14:textId="77777777" w:rsidR="00A9746A" w:rsidRPr="00B5122D" w:rsidRDefault="00A9746A" w:rsidP="00A9746A">
      <w:pPr>
        <w:pStyle w:val="Sansinterligne"/>
        <w:jc w:val="both"/>
        <w:rPr>
          <w:strike/>
        </w:rPr>
      </w:pPr>
      <w:r w:rsidRPr="00B5122D">
        <w:rPr>
          <w:strike/>
        </w:rPr>
        <w:t>1. affecter leurs dits garages à aucune destination autre que celle prévue au règlement de copropriété ;</w:t>
      </w:r>
    </w:p>
    <w:p w14:paraId="055E113B" w14:textId="77777777" w:rsidR="00A9746A" w:rsidRPr="00B5122D" w:rsidRDefault="00A9746A" w:rsidP="00A9746A">
      <w:pPr>
        <w:pStyle w:val="Sansinterligne"/>
        <w:jc w:val="both"/>
        <w:rPr>
          <w:strike/>
        </w:rPr>
      </w:pPr>
      <w:r w:rsidRPr="00B5122D">
        <w:rPr>
          <w:strike/>
        </w:rPr>
        <w:t>2. faire sur la porte de leurs garages et de façon générale sur une partie visible de l’extérieur, aucune publicité quelconque (seule est autorisée l’apposition de placards relatifs à la location ou à la vente de ceux-ci) ;</w:t>
      </w:r>
    </w:p>
    <w:p w14:paraId="04C7AD80" w14:textId="77777777" w:rsidR="00A9746A" w:rsidRPr="00B5122D" w:rsidRDefault="00A9746A" w:rsidP="00A9746A">
      <w:pPr>
        <w:pStyle w:val="Sansinterligne"/>
        <w:jc w:val="both"/>
        <w:rPr>
          <w:strike/>
        </w:rPr>
      </w:pPr>
      <w:r w:rsidRPr="00B5122D">
        <w:rPr>
          <w:strike/>
        </w:rPr>
        <w:t>3. procéder dans les garages à aucune exposition ou vente publique de véhicules, ni de les affecter à une exploitation de taxis ;</w:t>
      </w:r>
    </w:p>
    <w:p w14:paraId="7B57A94A" w14:textId="77777777" w:rsidR="00A9746A" w:rsidRPr="00B5122D" w:rsidRDefault="00A9746A" w:rsidP="00A9746A">
      <w:pPr>
        <w:pStyle w:val="Sansinterligne"/>
        <w:jc w:val="both"/>
        <w:rPr>
          <w:strike/>
        </w:rPr>
      </w:pPr>
      <w:r w:rsidRPr="00B5122D">
        <w:rPr>
          <w:strike/>
        </w:rPr>
        <w:t>4. incommoder les autres occupants des emplacements de voitures par projection d’eau lors du lavage des véhicules.</w:t>
      </w:r>
    </w:p>
    <w:p w14:paraId="6D067903" w14:textId="77777777" w:rsidR="00A9746A" w:rsidRPr="00B5122D" w:rsidRDefault="00A9746A" w:rsidP="00A9746A">
      <w:pPr>
        <w:pStyle w:val="Sansinterligne"/>
        <w:jc w:val="both"/>
        <w:rPr>
          <w:strike/>
        </w:rPr>
      </w:pPr>
      <w:r w:rsidRPr="00B5122D">
        <w:rPr>
          <w:strike/>
        </w:rPr>
        <w:t>Le lavage des véhicules parqués en et hors de l’immeuble, pour autant qu’ils appartiennent à des propriétaires ou locataires, est autorisé sur l’aire de manœuvre. Celle-ci devra rester libre hors le temps nécessaire au lavage ;</w:t>
      </w:r>
    </w:p>
    <w:p w14:paraId="2C5D4F1E" w14:textId="77777777" w:rsidR="00A9746A" w:rsidRPr="00B5122D" w:rsidRDefault="00A9746A" w:rsidP="00A9746A">
      <w:pPr>
        <w:pStyle w:val="Sansinterligne"/>
        <w:jc w:val="both"/>
        <w:rPr>
          <w:strike/>
        </w:rPr>
      </w:pPr>
      <w:r w:rsidRPr="00B5122D">
        <w:rPr>
          <w:strike/>
        </w:rPr>
        <w:t>5. introduire de l’essence dans leur garage, en dehors bien entendu du contenu du réservoir du véhicule.</w:t>
      </w:r>
    </w:p>
    <w:p w14:paraId="12B10273" w14:textId="77777777" w:rsidR="00A9746A" w:rsidRPr="00B53851" w:rsidRDefault="00A9746A" w:rsidP="00A9746A">
      <w:pPr>
        <w:pStyle w:val="Sansinterligne"/>
        <w:jc w:val="both"/>
      </w:pPr>
    </w:p>
    <w:p w14:paraId="2BB7B35F" w14:textId="77777777" w:rsidR="00A9746A" w:rsidRPr="00023472" w:rsidRDefault="00A9746A" w:rsidP="00A9746A">
      <w:pPr>
        <w:pStyle w:val="Sansinterligne"/>
        <w:jc w:val="both"/>
        <w:rPr>
          <w:strike/>
        </w:rPr>
      </w:pPr>
      <w:r w:rsidRPr="00023472">
        <w:rPr>
          <w:strike/>
        </w:rPr>
        <w:t xml:space="preserve">Les occupants doivent : </w:t>
      </w:r>
    </w:p>
    <w:p w14:paraId="416902D4" w14:textId="77777777" w:rsidR="00A9746A" w:rsidRPr="00023472" w:rsidRDefault="00A9746A" w:rsidP="00A9746A">
      <w:pPr>
        <w:pStyle w:val="Sansinterligne"/>
        <w:jc w:val="both"/>
        <w:rPr>
          <w:strike/>
        </w:rPr>
      </w:pPr>
      <w:r w:rsidRPr="00023472">
        <w:rPr>
          <w:strike/>
        </w:rPr>
        <w:t>a) s’interdire l’usage d’appareils avertisseurs sonores, spécialement entre vingt heures et huit heures, le ronflement des moteurs, l’échappement libre, la combustion d’huiles et d’essence.</w:t>
      </w:r>
    </w:p>
    <w:p w14:paraId="749E4525" w14:textId="77777777" w:rsidR="00A9746A" w:rsidRPr="00023472" w:rsidRDefault="00A9746A" w:rsidP="00A9746A">
      <w:pPr>
        <w:pStyle w:val="Sansinterligne"/>
        <w:jc w:val="both"/>
        <w:rPr>
          <w:strike/>
        </w:rPr>
      </w:pPr>
      <w:r w:rsidRPr="00023472">
        <w:rPr>
          <w:strike/>
        </w:rPr>
        <w:t>b) maintenir tous dégagements et accès libres et n’y point abandonner leur voiture.</w:t>
      </w:r>
    </w:p>
    <w:p w14:paraId="76CF9D3D" w14:textId="77777777" w:rsidR="00A9746A" w:rsidRPr="00023472" w:rsidRDefault="00A9746A" w:rsidP="00A9746A">
      <w:pPr>
        <w:pStyle w:val="Sansinterligne"/>
        <w:jc w:val="both"/>
        <w:rPr>
          <w:strike/>
        </w:rPr>
      </w:pPr>
      <w:r w:rsidRPr="00023472">
        <w:rPr>
          <w:strike/>
        </w:rPr>
        <w:t>c) d’une façon générale, éviter tous troubles pour les autres occupants des garages et/ ou emplacements de voitures et se conformer en tous points au règlement de police intérieur qui sera édité par la gérance à cette fin.</w:t>
      </w:r>
    </w:p>
    <w:p w14:paraId="15D036A8" w14:textId="77777777" w:rsidR="00A9746A" w:rsidRPr="00023472" w:rsidRDefault="00A9746A" w:rsidP="00A9746A">
      <w:pPr>
        <w:pStyle w:val="Sansinterligne"/>
        <w:jc w:val="both"/>
        <w:rPr>
          <w:strike/>
        </w:rPr>
      </w:pPr>
      <w:r w:rsidRPr="00023472">
        <w:rPr>
          <w:strike/>
        </w:rPr>
        <w:t>d) éventuellement, installer un extincteur d’incendie du type agréé.</w:t>
      </w:r>
    </w:p>
    <w:p w14:paraId="6FCD8A7E" w14:textId="77777777" w:rsidR="00A9746A" w:rsidRPr="00023472" w:rsidRDefault="00A9746A" w:rsidP="00A9746A">
      <w:pPr>
        <w:pStyle w:val="Sansinterligne"/>
        <w:jc w:val="both"/>
        <w:rPr>
          <w:strike/>
        </w:rPr>
      </w:pPr>
      <w:r w:rsidRPr="00023472">
        <w:rPr>
          <w:strike/>
        </w:rPr>
        <w:t>e) contracter une assurance pour risques d’incendie et explosions occasionnés aux copropriétaires par l’aggravation des risques.</w:t>
      </w:r>
    </w:p>
    <w:p w14:paraId="3B46FE35" w14:textId="77777777" w:rsidR="00A9746A" w:rsidRPr="00023472" w:rsidRDefault="00A9746A" w:rsidP="00A9746A">
      <w:pPr>
        <w:pStyle w:val="Sansinterligne"/>
        <w:jc w:val="both"/>
        <w:rPr>
          <w:strike/>
        </w:rPr>
      </w:pPr>
      <w:r w:rsidRPr="00023472">
        <w:rPr>
          <w:strike/>
        </w:rPr>
        <w:t>Les portes des garages et emplacements ne pourront rester ouvertes que pendant le temps nécessaire à l’entrée et à la sortie du véhicule. Il en est de même de la porte de la rampe d’accès vers le sous-sol.</w:t>
      </w:r>
    </w:p>
    <w:p w14:paraId="2D93099A" w14:textId="77777777" w:rsidR="00A9746A" w:rsidRPr="00023472" w:rsidRDefault="00A9746A" w:rsidP="00A9746A">
      <w:pPr>
        <w:pStyle w:val="Sansinterligne"/>
        <w:jc w:val="both"/>
        <w:rPr>
          <w:strike/>
        </w:rPr>
      </w:pPr>
    </w:p>
    <w:p w14:paraId="7CE42452" w14:textId="59EDEF5B" w:rsidR="00A9746A" w:rsidRPr="00023472" w:rsidRDefault="00A9746A" w:rsidP="00A9746A">
      <w:pPr>
        <w:pStyle w:val="Sansinterligne"/>
        <w:jc w:val="both"/>
        <w:rPr>
          <w:strike/>
        </w:rPr>
      </w:pPr>
      <w:r w:rsidRPr="00023472">
        <w:rPr>
          <w:strike/>
        </w:rPr>
        <w:t>Le stationnement dans la zone de recul des garages de façade est interdit même pour le propriétaire du dit garage.</w:t>
      </w:r>
    </w:p>
    <w:p w14:paraId="575253A6" w14:textId="77777777" w:rsidR="00A9746A" w:rsidRPr="00B53851" w:rsidRDefault="00A9746A" w:rsidP="00A9746A">
      <w:pPr>
        <w:pStyle w:val="Sansinterligne"/>
        <w:jc w:val="both"/>
      </w:pPr>
    </w:p>
    <w:p w14:paraId="0C5FFCDF" w14:textId="77777777" w:rsidR="00A9746A" w:rsidRPr="00B53851" w:rsidRDefault="00A9746A" w:rsidP="00A9746A">
      <w:pPr>
        <w:pStyle w:val="Sansinterligne"/>
        <w:jc w:val="both"/>
      </w:pPr>
    </w:p>
    <w:p w14:paraId="5974AA43" w14:textId="053FFFA1" w:rsidR="00A9746A" w:rsidRPr="00263CF5" w:rsidRDefault="00A9746A" w:rsidP="00A9746A">
      <w:pPr>
        <w:pStyle w:val="Sansinterligne"/>
        <w:jc w:val="both"/>
        <w:rPr>
          <w:b/>
          <w:strike/>
          <w:sz w:val="24"/>
          <w:szCs w:val="24"/>
          <w:u w:val="single"/>
        </w:rPr>
      </w:pPr>
      <w:r w:rsidRPr="00263CF5">
        <w:rPr>
          <w:b/>
          <w:strike/>
          <w:sz w:val="24"/>
          <w:szCs w:val="24"/>
          <w:u w:val="single"/>
        </w:rPr>
        <w:t>SECTION XI</w:t>
      </w:r>
      <w:r w:rsidR="00040171" w:rsidRPr="00263CF5">
        <w:rPr>
          <w:b/>
          <w:strike/>
          <w:sz w:val="24"/>
          <w:szCs w:val="24"/>
          <w:u w:val="single"/>
        </w:rPr>
        <w:t xml:space="preserve"> </w:t>
      </w:r>
      <w:r w:rsidRPr="00263CF5">
        <w:rPr>
          <w:b/>
          <w:strike/>
          <w:sz w:val="24"/>
          <w:szCs w:val="24"/>
          <w:u w:val="single"/>
        </w:rPr>
        <w:t>: SECURITE DE &amp; DANS L’IMMEUBLE</w:t>
      </w:r>
    </w:p>
    <w:p w14:paraId="6BB4AF78" w14:textId="77777777" w:rsidR="00A9746A" w:rsidRPr="00263CF5" w:rsidRDefault="00A9746A" w:rsidP="00A9746A">
      <w:pPr>
        <w:pStyle w:val="Sansinterligne"/>
        <w:jc w:val="both"/>
        <w:rPr>
          <w:strike/>
        </w:rPr>
      </w:pPr>
    </w:p>
    <w:p w14:paraId="0DBC745A" w14:textId="77777777" w:rsidR="00A9746A" w:rsidRPr="00023472" w:rsidRDefault="00A9746A" w:rsidP="00A9746A">
      <w:pPr>
        <w:pStyle w:val="Sansinterligne"/>
        <w:jc w:val="both"/>
        <w:rPr>
          <w:b/>
          <w:strike/>
        </w:rPr>
      </w:pPr>
      <w:r w:rsidRPr="00023472">
        <w:rPr>
          <w:b/>
          <w:strike/>
          <w:u w:val="single"/>
        </w:rPr>
        <w:t>ARTICLE 29</w:t>
      </w:r>
      <w:r w:rsidRPr="00023472">
        <w:rPr>
          <w:b/>
          <w:strike/>
        </w:rPr>
        <w:t xml:space="preserve"> – Sécurité</w:t>
      </w:r>
    </w:p>
    <w:p w14:paraId="11C84796" w14:textId="7AB8E25C" w:rsidR="00A9746A" w:rsidRPr="00023472" w:rsidRDefault="00A9746A" w:rsidP="00A9746A">
      <w:pPr>
        <w:jc w:val="both"/>
        <w:rPr>
          <w:strike/>
        </w:rPr>
      </w:pPr>
      <w:r w:rsidRPr="00023472">
        <w:rPr>
          <w:strike/>
        </w:rPr>
        <w:t xml:space="preserve">Il est interdit de fermer à double tour la porte d’entrée de l’immeuble. C’est interdit par les pompiers pour une évacuation </w:t>
      </w:r>
      <w:r w:rsidR="004B664D" w:rsidRPr="00023472">
        <w:rPr>
          <w:strike/>
        </w:rPr>
        <w:t>éventuelle.</w:t>
      </w:r>
      <w:r w:rsidRPr="00023472">
        <w:rPr>
          <w:strike/>
        </w:rPr>
        <w:t xml:space="preserve"> </w:t>
      </w:r>
    </w:p>
    <w:p w14:paraId="4B6F0362" w14:textId="203C5CD4" w:rsidR="00A9746A" w:rsidRPr="00743241" w:rsidRDefault="00A9746A" w:rsidP="00A9746A">
      <w:pPr>
        <w:pStyle w:val="Sansinterligne"/>
        <w:jc w:val="both"/>
        <w:rPr>
          <w:b/>
          <w:sz w:val="24"/>
          <w:szCs w:val="24"/>
          <w:u w:val="single"/>
        </w:rPr>
      </w:pPr>
      <w:r w:rsidRPr="00743241">
        <w:rPr>
          <w:b/>
          <w:sz w:val="24"/>
          <w:szCs w:val="24"/>
          <w:u w:val="single"/>
        </w:rPr>
        <w:t xml:space="preserve">SECTION </w:t>
      </w:r>
      <w:r w:rsidRPr="00040171">
        <w:rPr>
          <w:b/>
          <w:strike/>
          <w:sz w:val="24"/>
          <w:szCs w:val="24"/>
          <w:u w:val="single"/>
        </w:rPr>
        <w:t>XII</w:t>
      </w:r>
      <w:r w:rsidRPr="00040171">
        <w:rPr>
          <w:b/>
          <w:color w:val="E36C0A" w:themeColor="accent6" w:themeShade="BF"/>
          <w:sz w:val="24"/>
          <w:szCs w:val="24"/>
          <w:u w:val="single"/>
        </w:rPr>
        <w:t> </w:t>
      </w:r>
      <w:r w:rsidR="00263CF5">
        <w:rPr>
          <w:b/>
          <w:color w:val="E36C0A" w:themeColor="accent6" w:themeShade="BF"/>
          <w:sz w:val="24"/>
          <w:szCs w:val="24"/>
          <w:u w:val="single"/>
        </w:rPr>
        <w:t>VIII</w:t>
      </w:r>
      <w:r w:rsidR="00040171" w:rsidRPr="00040171">
        <w:rPr>
          <w:b/>
          <w:color w:val="E36C0A" w:themeColor="accent6" w:themeShade="BF"/>
          <w:sz w:val="24"/>
          <w:szCs w:val="24"/>
          <w:u w:val="single"/>
        </w:rPr>
        <w:t xml:space="preserve"> </w:t>
      </w:r>
      <w:r w:rsidRPr="00743241">
        <w:rPr>
          <w:b/>
          <w:sz w:val="24"/>
          <w:szCs w:val="24"/>
          <w:u w:val="single"/>
        </w:rPr>
        <w:t>: DISPOSITIONS GENERALES</w:t>
      </w:r>
    </w:p>
    <w:p w14:paraId="7CE1A1C9" w14:textId="77777777" w:rsidR="00A9746A" w:rsidRPr="00B53851" w:rsidRDefault="00A9746A" w:rsidP="00A9746A">
      <w:pPr>
        <w:pStyle w:val="Sansinterligne"/>
        <w:jc w:val="both"/>
      </w:pPr>
    </w:p>
    <w:p w14:paraId="77089E64" w14:textId="63A10A08" w:rsidR="00A9746A" w:rsidRPr="00743241" w:rsidRDefault="00A9746A" w:rsidP="00A9746A">
      <w:pPr>
        <w:pStyle w:val="Sansinterligne"/>
        <w:jc w:val="both"/>
        <w:rPr>
          <w:b/>
        </w:rPr>
      </w:pPr>
      <w:r w:rsidRPr="00743241">
        <w:rPr>
          <w:b/>
          <w:u w:val="single"/>
        </w:rPr>
        <w:t xml:space="preserve">ARTICLE </w:t>
      </w:r>
      <w:r w:rsidRPr="00263CF5">
        <w:rPr>
          <w:b/>
          <w:strike/>
          <w:u w:val="single"/>
        </w:rPr>
        <w:t>30</w:t>
      </w:r>
      <w:r w:rsidRPr="00743241">
        <w:rPr>
          <w:b/>
        </w:rPr>
        <w:t> </w:t>
      </w:r>
      <w:r w:rsidR="00263CF5" w:rsidRPr="00263CF5">
        <w:rPr>
          <w:b/>
          <w:color w:val="E36C0A" w:themeColor="accent6" w:themeShade="BF"/>
          <w:u w:val="single"/>
        </w:rPr>
        <w:t>22</w:t>
      </w:r>
      <w:r w:rsidR="00263CF5">
        <w:rPr>
          <w:b/>
        </w:rPr>
        <w:t xml:space="preserve"> </w:t>
      </w:r>
      <w:r w:rsidRPr="00743241">
        <w:rPr>
          <w:b/>
        </w:rPr>
        <w:t>: Litiges</w:t>
      </w:r>
    </w:p>
    <w:p w14:paraId="20B164A1" w14:textId="77777777" w:rsidR="00A9746A" w:rsidRPr="00B53851" w:rsidRDefault="00A9746A" w:rsidP="00A9746A">
      <w:pPr>
        <w:pStyle w:val="Sansinterligne"/>
        <w:jc w:val="both"/>
      </w:pPr>
      <w:r w:rsidRPr="00B53851">
        <w:t>En cas de désaccord entre les propriétaires et le gérant, le litige sera tranché par l’assemblée générale</w:t>
      </w:r>
      <w:r>
        <w:t xml:space="preserve"> des copropriétaires</w:t>
      </w:r>
      <w:r w:rsidRPr="00B53851">
        <w:t>.</w:t>
      </w:r>
    </w:p>
    <w:p w14:paraId="506E4988" w14:textId="494E4479" w:rsidR="00A9746A" w:rsidRPr="00B53851" w:rsidRDefault="00A9746A" w:rsidP="00A9746A">
      <w:pPr>
        <w:pStyle w:val="Sansinterligne"/>
        <w:jc w:val="both"/>
      </w:pPr>
      <w:r w:rsidRPr="00B53851">
        <w:lastRenderedPageBreak/>
        <w:t>Tout différend entre copropriétaires a</w:t>
      </w:r>
      <w:r>
        <w:t xml:space="preserve">u sujet du présent règlement </w:t>
      </w:r>
      <w:r w:rsidRPr="00B53851">
        <w:t xml:space="preserve">sera soumis à un arbitre choisi de commun accord par les parties alors en cause et, à défaut d’accord, par Monsieur le Président du Tribunal de Première Instance </w:t>
      </w:r>
      <w:r w:rsidRPr="00743241">
        <w:rPr>
          <w:highlight w:val="lightGray"/>
        </w:rPr>
        <w:t>[Lieu à préciser]</w:t>
      </w:r>
      <w:r w:rsidRPr="00B53851">
        <w:t>, à la requête de la partie la plus diligente.</w:t>
      </w:r>
    </w:p>
    <w:p w14:paraId="3207C677" w14:textId="77777777" w:rsidR="00A9746A" w:rsidRPr="00B53851" w:rsidRDefault="00A9746A" w:rsidP="00A9746A">
      <w:pPr>
        <w:pStyle w:val="Sansinterligne"/>
        <w:jc w:val="both"/>
      </w:pPr>
      <w:r w:rsidRPr="00B53851">
        <w:t>Ses décisions seront rendues en dernier ressort et exécutées entre les parties sans recours quelconques.</w:t>
      </w:r>
    </w:p>
    <w:p w14:paraId="6F5597D2" w14:textId="77777777" w:rsidR="00A9746A" w:rsidRPr="00B53851" w:rsidRDefault="00A9746A" w:rsidP="00A9746A">
      <w:pPr>
        <w:pStyle w:val="Sansinterligne"/>
        <w:jc w:val="both"/>
      </w:pPr>
      <w:r w:rsidRPr="00B53851">
        <w:t>Les demandes en paiement des provisions ou sommes dues pour les dépenses communes seront soumises aux Tribunaux compétents.</w:t>
      </w:r>
    </w:p>
    <w:p w14:paraId="41AE5644" w14:textId="77777777" w:rsidR="00A9746A" w:rsidRPr="00B53851" w:rsidRDefault="00A9746A" w:rsidP="00A9746A">
      <w:pPr>
        <w:pStyle w:val="Sansinterligne"/>
        <w:jc w:val="both"/>
      </w:pPr>
    </w:p>
    <w:p w14:paraId="583035A9" w14:textId="77777777" w:rsidR="00A9746A" w:rsidRPr="00B53851" w:rsidRDefault="00A9746A" w:rsidP="00A9746A">
      <w:pPr>
        <w:pStyle w:val="Sansinterligne"/>
        <w:jc w:val="both"/>
      </w:pPr>
    </w:p>
    <w:p w14:paraId="4C876EC2" w14:textId="77777777" w:rsidR="00A9746A" w:rsidRPr="00B53851" w:rsidRDefault="00A9746A" w:rsidP="00A9746A">
      <w:pPr>
        <w:jc w:val="both"/>
      </w:pPr>
    </w:p>
    <w:p w14:paraId="02B0E491" w14:textId="77777777" w:rsidR="00A9746A" w:rsidRDefault="00A9746A"/>
    <w:sectPr w:rsidR="00A97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6A"/>
    <w:rsid w:val="00023472"/>
    <w:rsid w:val="00040171"/>
    <w:rsid w:val="001753BA"/>
    <w:rsid w:val="001E4B6F"/>
    <w:rsid w:val="00263CF5"/>
    <w:rsid w:val="0040249E"/>
    <w:rsid w:val="00486BC0"/>
    <w:rsid w:val="004B664D"/>
    <w:rsid w:val="006E49B9"/>
    <w:rsid w:val="00737906"/>
    <w:rsid w:val="007D0865"/>
    <w:rsid w:val="009130E9"/>
    <w:rsid w:val="0092393E"/>
    <w:rsid w:val="009D03D1"/>
    <w:rsid w:val="00A9746A"/>
    <w:rsid w:val="00B5122D"/>
    <w:rsid w:val="00BB1215"/>
    <w:rsid w:val="00C319FD"/>
    <w:rsid w:val="00CD6CD9"/>
    <w:rsid w:val="00D52CBC"/>
    <w:rsid w:val="00F0056B"/>
    <w:rsid w:val="00F304AC"/>
    <w:rsid w:val="00FB4DAE"/>
    <w:rsid w:val="00FE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7431"/>
  <w15:docId w15:val="{A7393864-0B67-42EE-8E6F-5D7FA91C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6A"/>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9746A"/>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3298</Words>
  <Characters>18145</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deboiser</dc:creator>
  <cp:lastModifiedBy>Bernie Bernie</cp:lastModifiedBy>
  <cp:revision>2</cp:revision>
  <dcterms:created xsi:type="dcterms:W3CDTF">2023-04-23T19:31:00Z</dcterms:created>
  <dcterms:modified xsi:type="dcterms:W3CDTF">2023-04-23T19:31:00Z</dcterms:modified>
</cp:coreProperties>
</file>