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BOD TOT AANKOOP</w:t>
      </w:r>
    </w:p>
    <w:p w:rsidR="00000000" w:rsidDel="00000000" w:rsidP="00000000" w:rsidRDefault="00000000" w:rsidRPr="00000000" w14:paraId="0000000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18"/>
          <w:szCs w:val="18"/>
        </w:rPr>
      </w:pPr>
      <w:r w:rsidDel="00000000" w:rsidR="00000000" w:rsidRPr="00000000">
        <w:rPr>
          <w:rFonts w:ascii="Arial" w:cs="Arial" w:eastAsia="Arial" w:hAnsi="Arial"/>
          <w:sz w:val="18"/>
          <w:szCs w:val="18"/>
          <w:rtl w:val="0"/>
        </w:rPr>
        <w:t xml:space="preserve">Ondergetekende (naam): </w:t>
        <w:tab/>
        <w:tab/>
        <w:t xml:space="preserve">………………….…………………………………………….. </w:t>
      </w:r>
    </w:p>
    <w:p w:rsidR="00000000" w:rsidDel="00000000" w:rsidP="00000000" w:rsidRDefault="00000000" w:rsidRPr="00000000" w14:paraId="0000000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rPr>
          <w:rFonts w:ascii="Arial" w:cs="Arial" w:eastAsia="Arial" w:hAnsi="Arial"/>
          <w:sz w:val="18"/>
          <w:szCs w:val="18"/>
        </w:rPr>
      </w:pPr>
      <w:r w:rsidDel="00000000" w:rsidR="00000000" w:rsidRPr="00000000">
        <w:rPr>
          <w:rFonts w:ascii="Arial" w:cs="Arial" w:eastAsia="Arial" w:hAnsi="Arial"/>
          <w:sz w:val="18"/>
          <w:szCs w:val="18"/>
          <w:rtl w:val="0"/>
        </w:rPr>
        <w:t xml:space="preserve">geboren te </w:t>
        <w:tab/>
        <w:t xml:space="preserve">…………………………………………….. op …..………………………..………….</w:t>
      </w:r>
    </w:p>
    <w:p w:rsidR="00000000" w:rsidDel="00000000" w:rsidP="00000000" w:rsidRDefault="00000000" w:rsidRPr="00000000" w14:paraId="0000000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rPr>
          <w:rFonts w:ascii="Arial" w:cs="Arial" w:eastAsia="Arial" w:hAnsi="Arial"/>
          <w:sz w:val="18"/>
          <w:szCs w:val="18"/>
        </w:rPr>
      </w:pPr>
      <w:r w:rsidDel="00000000" w:rsidR="00000000" w:rsidRPr="00000000">
        <w:rPr>
          <w:rFonts w:ascii="Arial" w:cs="Arial" w:eastAsia="Arial" w:hAnsi="Arial"/>
          <w:sz w:val="18"/>
          <w:szCs w:val="18"/>
          <w:rtl w:val="0"/>
        </w:rPr>
        <w:t xml:space="preserve">met rijksregisternummer</w:t>
        <w:tab/>
        <w:t xml:space="preserve">……………………………………………………………………….…</w:t>
      </w:r>
    </w:p>
    <w:p w:rsidR="00000000" w:rsidDel="00000000" w:rsidP="00000000" w:rsidRDefault="00000000" w:rsidRPr="00000000" w14:paraId="0000000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en/of </w:t>
      </w:r>
    </w:p>
    <w:p w:rsidR="00000000" w:rsidDel="00000000" w:rsidP="00000000" w:rsidRDefault="00000000" w:rsidRPr="00000000" w14:paraId="0000000A">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0B">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Ondergetekende (naam):: </w:t>
        <w:tab/>
        <w:tab/>
        <w:t xml:space="preserve">………………….…………………………………………….. </w:t>
      </w:r>
    </w:p>
    <w:p w:rsidR="00000000" w:rsidDel="00000000" w:rsidP="00000000" w:rsidRDefault="00000000" w:rsidRPr="00000000" w14:paraId="0000000C">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0D">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geboren te </w:t>
        <w:tab/>
        <w:t xml:space="preserve">…………………………………………….. op …..………………………..………….</w:t>
      </w:r>
    </w:p>
    <w:p w:rsidR="00000000" w:rsidDel="00000000" w:rsidP="00000000" w:rsidRDefault="00000000" w:rsidRPr="00000000" w14:paraId="0000000E">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0F">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met rijksregisternummer</w:t>
        <w:tab/>
        <w:t xml:space="preserve">……………………………………………………………………….…</w:t>
      </w:r>
    </w:p>
    <w:p w:rsidR="00000000" w:rsidDel="00000000" w:rsidP="00000000" w:rsidRDefault="00000000" w:rsidRPr="00000000" w14:paraId="00000010">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11">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wonende te </w:t>
        <w:tab/>
        <w:t xml:space="preserve">………………………………………………………………………………….............</w:t>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Burgerlijke staat ………………………………………………………………………………………...</w:t>
      </w:r>
    </w:p>
    <w:p w:rsidR="00000000" w:rsidDel="00000000" w:rsidP="00000000" w:rsidRDefault="00000000" w:rsidRPr="00000000" w14:paraId="00000014">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Tel:</w:t>
        <w:tab/>
        <w:tab/>
        <w:t xml:space="preserve">………………………………….................. ………………………………...............</w:t>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E-mail:</w:t>
        <w:tab/>
        <w:tab/>
        <w:t xml:space="preserve">………………………………….................. ………………………………...............</w:t>
      </w:r>
    </w:p>
    <w:p w:rsidR="00000000" w:rsidDel="00000000" w:rsidP="00000000" w:rsidRDefault="00000000" w:rsidRPr="00000000" w14:paraId="0000001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[indien vennootschap:]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met zetel te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met ondernemingsnummer: …………............................................…., hier vertegenwoordigd door de heer en/of mevrouw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color w:val="808080"/>
          <w:sz w:val="18"/>
          <w:szCs w:val="18"/>
        </w:rPr>
      </w:pPr>
      <w:r w:rsidDel="00000000" w:rsidR="00000000" w:rsidRPr="00000000">
        <w:rPr>
          <w:rFonts w:ascii="Arial" w:cs="Arial" w:eastAsia="Arial" w:hAnsi="Arial"/>
          <w:i w:val="1"/>
          <w:sz w:val="18"/>
          <w:szCs w:val="18"/>
          <w:rtl w:val="0"/>
        </w:rPr>
        <w:t xml:space="preserve">in zijn/haar hoedanigheid van …...........................................…………………………………...</w:t>
      </w:r>
      <w:r w:rsidDel="00000000" w:rsidR="00000000" w:rsidRPr="00000000">
        <w:rPr>
          <w:rtl w:val="0"/>
        </w:rPr>
      </w:r>
    </w:p>
    <w:p w:rsidR="00000000" w:rsidDel="00000000" w:rsidP="00000000" w:rsidRDefault="00000000" w:rsidRPr="00000000" w14:paraId="0000001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Hierna genoemd: “</w:t>
      </w:r>
      <w:r w:rsidDel="00000000" w:rsidR="00000000" w:rsidRPr="00000000">
        <w:rPr>
          <w:rFonts w:ascii="Arial" w:cs="Arial" w:eastAsia="Arial" w:hAnsi="Arial"/>
          <w:b w:val="1"/>
          <w:sz w:val="18"/>
          <w:szCs w:val="18"/>
          <w:rtl w:val="0"/>
        </w:rPr>
        <w:t xml:space="preserve">de aanbieder(s)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De aanbieder(s) verklaart/verklaren hierbij een vast, onherroepelijk en definitief bod te doen van: €....................................... (Voluit in letters ……………………………………………………..)</w:t>
      </w:r>
    </w:p>
    <w:p w:rsidR="00000000" w:rsidDel="00000000" w:rsidP="00000000" w:rsidRDefault="00000000" w:rsidRPr="00000000" w14:paraId="00000022">
      <w:pPr>
        <w:rPr>
          <w:rFonts w:ascii="Arial" w:cs="Arial" w:eastAsia="Arial" w:hAnsi="Arial"/>
          <w:sz w:val="18"/>
          <w:szCs w:val="18"/>
        </w:rPr>
      </w:pPr>
      <w:r w:rsidDel="00000000" w:rsidR="00000000" w:rsidRPr="00000000">
        <w:rPr>
          <w:rFonts w:ascii="Arial" w:cs="Arial" w:eastAsia="Arial" w:hAnsi="Arial"/>
          <w:sz w:val="18"/>
          <w:szCs w:val="18"/>
          <w:rtl w:val="0"/>
        </w:rPr>
        <w:t xml:space="preserve">(exclusief kosten) </w:t>
      </w:r>
    </w:p>
    <w:p w:rsidR="00000000" w:rsidDel="00000000" w:rsidP="00000000" w:rsidRDefault="00000000" w:rsidRPr="00000000" w14:paraId="0000002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sz w:val="18"/>
          <w:szCs w:val="18"/>
        </w:rPr>
      </w:pPr>
      <w:r w:rsidDel="00000000" w:rsidR="00000000" w:rsidRPr="00000000">
        <w:rPr>
          <w:rFonts w:ascii="Arial" w:cs="Arial" w:eastAsia="Arial" w:hAnsi="Arial"/>
          <w:sz w:val="18"/>
          <w:szCs w:val="18"/>
          <w:rtl w:val="0"/>
        </w:rPr>
        <w:t xml:space="preserve">Het bovenvermeld aanbod heeft betrekking op het onroerend goed gelegen:</w:t>
      </w:r>
    </w:p>
    <w:p w:rsidR="00000000" w:rsidDel="00000000" w:rsidP="00000000" w:rsidRDefault="00000000" w:rsidRPr="00000000" w14:paraId="00000025">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Adres:</w:t>
      </w:r>
    </w:p>
    <w:p w:rsidR="00000000" w:rsidDel="00000000" w:rsidP="00000000" w:rsidRDefault="00000000" w:rsidRPr="00000000" w14:paraId="00000026">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KI:</w:t>
      </w:r>
    </w:p>
    <w:p w:rsidR="00000000" w:rsidDel="00000000" w:rsidP="00000000" w:rsidRDefault="00000000" w:rsidRPr="00000000" w14:paraId="00000027">
      <w:pPr>
        <w:numPr>
          <w:ilvl w:val="0"/>
          <w:numId w:val="1"/>
        </w:numPr>
        <w:ind w:left="72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EPC:</w:t>
      </w:r>
    </w:p>
    <w:p w:rsidR="00000000" w:rsidDel="00000000" w:rsidP="00000000" w:rsidRDefault="00000000" w:rsidRPr="00000000" w14:paraId="0000002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Dit bod is geldig vanaf de ondertekening dezer en is geldig </w:t>
      </w:r>
      <w:r w:rsidDel="00000000" w:rsidR="00000000" w:rsidRPr="00000000">
        <w:rPr>
          <w:rFonts w:ascii="Arial" w:cs="Arial" w:eastAsia="Arial" w:hAnsi="Arial"/>
          <w:sz w:val="18"/>
          <w:szCs w:val="18"/>
          <w:u w:val="single"/>
          <w:rtl w:val="0"/>
        </w:rPr>
        <w:t xml:space="preserve">tot en met</w:t>
      </w:r>
      <w:r w:rsidDel="00000000" w:rsidR="00000000" w:rsidRPr="00000000">
        <w:rPr>
          <w:rFonts w:ascii="Arial" w:cs="Arial" w:eastAsia="Arial" w:hAnsi="Arial"/>
          <w:sz w:val="18"/>
          <w:szCs w:val="18"/>
          <w:rtl w:val="0"/>
        </w:rPr>
        <w:t xml:space="preserve"> (datum) …………………..……………… om middernacht, waarna het ten definitieve titel vervalt.</w:t>
      </w:r>
    </w:p>
    <w:p w:rsidR="00000000" w:rsidDel="00000000" w:rsidP="00000000" w:rsidRDefault="00000000" w:rsidRPr="00000000" w14:paraId="0000002B">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pStyle w:val="Title"/>
        <w:tabs>
          <w:tab w:val="left" w:leader="none" w:pos="1134"/>
        </w:tabs>
        <w:spacing w:line="240" w:lineRule="auto"/>
        <w:jc w:val="both"/>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Het bod kan voor deze datum niet eenzijdig worden teruggetrokken. </w:t>
      </w:r>
    </w:p>
    <w:p w:rsidR="00000000" w:rsidDel="00000000" w:rsidP="00000000" w:rsidRDefault="00000000" w:rsidRPr="00000000" w14:paraId="0000002D">
      <w:pPr>
        <w:tabs>
          <w:tab w:val="left" w:leader="none" w:pos="1134"/>
        </w:tabs>
        <w:rPr>
          <w:rFonts w:ascii="Arial" w:cs="Arial" w:eastAsia="Arial" w:hAnsi="Arial"/>
          <w:b w:val="0"/>
          <w:sz w:val="18"/>
          <w:szCs w:val="18"/>
        </w:rPr>
      </w:pPr>
      <w:r w:rsidDel="00000000" w:rsidR="00000000" w:rsidRPr="00000000">
        <w:rPr>
          <w:rFonts w:ascii="Arial" w:cs="Arial" w:eastAsia="Arial" w:hAnsi="Arial"/>
          <w:sz w:val="18"/>
          <w:szCs w:val="18"/>
          <w:rtl w:val="0"/>
        </w:rPr>
        <w:t xml:space="preserve">De aanvaarding van het bod zal door de vastgoedmakelaar binnen een redelijke termijn ter kennis worden gegeven.</w:t>
      </w:r>
      <w:r w:rsidDel="00000000" w:rsidR="00000000" w:rsidRPr="00000000">
        <w:rPr>
          <w:rtl w:val="0"/>
        </w:rPr>
      </w:r>
    </w:p>
    <w:p w:rsidR="00000000" w:rsidDel="00000000" w:rsidP="00000000" w:rsidRDefault="00000000" w:rsidRPr="00000000" w14:paraId="0000002E">
      <w:pPr>
        <w:pStyle w:val="Title"/>
        <w:tabs>
          <w:tab w:val="left" w:leader="none" w:pos="1134"/>
        </w:tabs>
        <w:spacing w:line="240" w:lineRule="auto"/>
        <w:jc w:val="both"/>
        <w:rPr>
          <w:rFonts w:ascii="Arial" w:cs="Arial" w:eastAsia="Arial" w:hAnsi="Arial"/>
          <w:sz w:val="18"/>
          <w:szCs w:val="18"/>
        </w:rPr>
      </w:pPr>
      <w:r w:rsidDel="00000000" w:rsidR="00000000" w:rsidRPr="00000000">
        <w:rPr>
          <w:rFonts w:ascii="Arial" w:cs="Arial" w:eastAsia="Arial" w:hAnsi="Arial"/>
          <w:b w:val="0"/>
          <w:sz w:val="18"/>
          <w:szCs w:val="18"/>
          <w:rtl w:val="0"/>
        </w:rPr>
        <w:t xml:space="preserve">Bij geldige aanvaarding van het aanbod komt de verkoop dus ten definitieve titel tot stand.</w:t>
      </w:r>
      <w:r w:rsidDel="00000000" w:rsidR="00000000" w:rsidRPr="00000000">
        <w:rPr>
          <w:rtl w:val="0"/>
        </w:rPr>
      </w:r>
    </w:p>
    <w:p w:rsidR="00000000" w:rsidDel="00000000" w:rsidP="00000000" w:rsidRDefault="00000000" w:rsidRPr="00000000" w14:paraId="0000002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18"/>
          <w:szCs w:val="18"/>
        </w:rPr>
      </w:pPr>
      <w:r w:rsidDel="00000000" w:rsidR="00000000" w:rsidRPr="00000000">
        <w:rPr>
          <w:rFonts w:ascii="Arial" w:cs="Arial" w:eastAsia="Arial" w:hAnsi="Arial"/>
          <w:b w:val="1"/>
          <w:sz w:val="18"/>
          <w:szCs w:val="18"/>
          <w:u w:val="single"/>
          <w:rtl w:val="0"/>
        </w:rPr>
        <w:t xml:space="preserve">Bij aanvaarding</w:t>
      </w:r>
      <w:r w:rsidDel="00000000" w:rsidR="00000000" w:rsidRPr="00000000">
        <w:rPr>
          <w:rFonts w:ascii="Arial" w:cs="Arial" w:eastAsia="Arial" w:hAnsi="Arial"/>
          <w:sz w:val="18"/>
          <w:szCs w:val="18"/>
          <w:rtl w:val="0"/>
        </w:rPr>
        <w:t xml:space="preserve"> van het aanbod wordt er een </w:t>
      </w:r>
      <w:r w:rsidDel="00000000" w:rsidR="00000000" w:rsidRPr="00000000">
        <w:rPr>
          <w:rFonts w:ascii="Arial" w:cs="Arial" w:eastAsia="Arial" w:hAnsi="Arial"/>
          <w:sz w:val="18"/>
          <w:szCs w:val="18"/>
          <w:u w:val="single"/>
          <w:rtl w:val="0"/>
        </w:rPr>
        <w:t xml:space="preserve">voorschot</w:t>
      </w:r>
      <w:r w:rsidDel="00000000" w:rsidR="00000000" w:rsidRPr="00000000">
        <w:rPr>
          <w:rFonts w:ascii="Arial" w:cs="Arial" w:eastAsia="Arial" w:hAnsi="Arial"/>
          <w:sz w:val="18"/>
          <w:szCs w:val="18"/>
          <w:rtl w:val="0"/>
        </w:rPr>
        <w:t xml:space="preserve"> betaald van  10 % van de aankoopsom, met name ………………….……………. vanuit het rekeningnummer …………………………………. bij de bankinstelling…………………………….. op naam van ……………………………………..</w:t>
      </w:r>
    </w:p>
    <w:p w:rsidR="00000000" w:rsidDel="00000000" w:rsidP="00000000" w:rsidRDefault="00000000" w:rsidRPr="00000000" w14:paraId="0000003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aanbieder verbindt er zich toe dit voorschot te betalen via overschrijving op rekeningnummer </w:t>
      </w:r>
      <w:r w:rsidDel="00000000" w:rsidR="00000000" w:rsidRPr="00000000">
        <w:rPr>
          <w:rFonts w:ascii="Arial" w:cs="Arial" w:eastAsia="Arial" w:hAnsi="Arial"/>
          <w:b w:val="1"/>
          <w:sz w:val="18"/>
          <w:szCs w:val="18"/>
          <w:rtl w:val="0"/>
        </w:rPr>
        <w:t xml:space="preserve">BELFIUS BE24 0689 0782 4138</w:t>
      </w:r>
      <w:r w:rsidDel="00000000" w:rsidR="00000000" w:rsidRPr="00000000">
        <w:rPr>
          <w:rFonts w:ascii="Arial" w:cs="Arial" w:eastAsia="Arial" w:hAnsi="Arial"/>
          <w:sz w:val="18"/>
          <w:szCs w:val="18"/>
          <w:rtl w:val="0"/>
        </w:rPr>
        <w:t xml:space="preserve"> op naam van </w:t>
      </w:r>
      <w:r w:rsidDel="00000000" w:rsidR="00000000" w:rsidRPr="00000000">
        <w:rPr>
          <w:rFonts w:ascii="Arial" w:cs="Arial" w:eastAsia="Arial" w:hAnsi="Arial"/>
          <w:b w:val="1"/>
          <w:sz w:val="18"/>
          <w:szCs w:val="18"/>
          <w:rtl w:val="0"/>
        </w:rPr>
        <w:t xml:space="preserve">AVG PROPERTIES</w:t>
      </w:r>
      <w:r w:rsidDel="00000000" w:rsidR="00000000" w:rsidRPr="00000000">
        <w:rPr>
          <w:rFonts w:ascii="Arial" w:cs="Arial" w:eastAsia="Arial" w:hAnsi="Arial"/>
          <w:sz w:val="18"/>
          <w:szCs w:val="18"/>
          <w:rtl w:val="0"/>
        </w:rPr>
        <w:t xml:space="preserve"> met vermelding van het adres, op het kantoor van de vastgoedmakelaar en </w:t>
      </w:r>
      <w:r w:rsidDel="00000000" w:rsidR="00000000" w:rsidRPr="00000000">
        <w:rPr>
          <w:rFonts w:ascii="Arial" w:cs="Arial" w:eastAsia="Arial" w:hAnsi="Arial"/>
          <w:sz w:val="18"/>
          <w:szCs w:val="18"/>
          <w:u w:val="single"/>
          <w:rtl w:val="0"/>
        </w:rPr>
        <w:t xml:space="preserve">dit binnen een termijn van zeven kalenderdagen na aanvaarding van het aanbod</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sz w:val="18"/>
          <w:szCs w:val="18"/>
          <w:rtl w:val="0"/>
        </w:rPr>
        <w:t xml:space="preserve">Het saldo van de koopsom is betaalbaar uiterlijk bij het verlijden van de akte.</w:t>
      </w:r>
    </w:p>
    <w:p w:rsidR="00000000" w:rsidDel="00000000" w:rsidP="00000000" w:rsidRDefault="00000000" w:rsidRPr="00000000" w14:paraId="0000003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pStyle w:val="Title"/>
        <w:tabs>
          <w:tab w:val="left" w:leader="none" w:pos="1134"/>
        </w:tabs>
        <w:spacing w:line="240" w:lineRule="auto"/>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Koper deelt mee dat hij inzage en in kennis is gesteld van onderstaande documenten:</w:t>
      </w:r>
    </w:p>
    <w:p w:rsidR="00000000" w:rsidDel="00000000" w:rsidP="00000000" w:rsidRDefault="00000000" w:rsidRPr="00000000" w14:paraId="00000035">
      <w:pPr>
        <w:pStyle w:val="Title"/>
        <w:tabs>
          <w:tab w:val="left" w:leader="none" w:pos="1134"/>
        </w:tabs>
        <w:spacing w:line="240" w:lineRule="auto"/>
        <w:jc w:val="left"/>
        <w:rPr>
          <w:rFonts w:ascii="Arial" w:cs="Arial" w:eastAsia="Arial" w:hAnsi="Arial"/>
          <w:b w:val="0"/>
          <w:sz w:val="18"/>
          <w:szCs w:val="18"/>
        </w:rPr>
      </w:pPr>
      <w:r w:rsidDel="00000000" w:rsidR="00000000" w:rsidRPr="00000000">
        <w:rPr>
          <w:rtl w:val="0"/>
        </w:rPr>
      </w:r>
    </w:p>
    <w:p w:rsidR="00000000" w:rsidDel="00000000" w:rsidP="00000000" w:rsidRDefault="00000000" w:rsidRPr="00000000" w14:paraId="00000036">
      <w:pPr>
        <w:pStyle w:val="Title"/>
        <w:tabs>
          <w:tab w:val="left" w:leader="none" w:pos="1134"/>
        </w:tabs>
        <w:spacing w:line="240" w:lineRule="auto"/>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O</w:t>
        <w:tab/>
        <w:t xml:space="preserve">Bodemattest</w:t>
      </w:r>
    </w:p>
    <w:p w:rsidR="00000000" w:rsidDel="00000000" w:rsidP="00000000" w:rsidRDefault="00000000" w:rsidRPr="00000000" w14:paraId="00000037">
      <w:pPr>
        <w:pStyle w:val="Title"/>
        <w:tabs>
          <w:tab w:val="left" w:leader="none" w:pos="1134"/>
        </w:tabs>
        <w:spacing w:line="240" w:lineRule="auto"/>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O</w:t>
        <w:tab/>
        <w:t xml:space="preserve">Kadastrale plan</w:t>
      </w:r>
    </w:p>
    <w:p w:rsidR="00000000" w:rsidDel="00000000" w:rsidP="00000000" w:rsidRDefault="00000000" w:rsidRPr="00000000" w14:paraId="00000038">
      <w:pPr>
        <w:pStyle w:val="Title"/>
        <w:tabs>
          <w:tab w:val="left" w:leader="none" w:pos="1134"/>
        </w:tabs>
        <w:spacing w:line="240" w:lineRule="auto"/>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O</w:t>
        <w:tab/>
        <w:t xml:space="preserve">Stedenbouwkundige inlichtingen</w:t>
      </w:r>
    </w:p>
    <w:p w:rsidR="00000000" w:rsidDel="00000000" w:rsidP="00000000" w:rsidRDefault="00000000" w:rsidRPr="00000000" w14:paraId="00000039">
      <w:pPr>
        <w:pStyle w:val="Title"/>
        <w:tabs>
          <w:tab w:val="left" w:leader="none" w:pos="1134"/>
        </w:tabs>
        <w:spacing w:line="240" w:lineRule="auto"/>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O</w:t>
        <w:tab/>
        <w:t xml:space="preserve">EPC</w:t>
      </w:r>
    </w:p>
    <w:p w:rsidR="00000000" w:rsidDel="00000000" w:rsidP="00000000" w:rsidRDefault="00000000" w:rsidRPr="00000000" w14:paraId="0000003A">
      <w:pPr>
        <w:pStyle w:val="Title"/>
        <w:tabs>
          <w:tab w:val="left" w:leader="none" w:pos="1134"/>
        </w:tabs>
        <w:spacing w:line="240" w:lineRule="auto"/>
        <w:jc w:val="left"/>
        <w:rPr>
          <w:rFonts w:ascii="Arial" w:cs="Arial" w:eastAsia="Arial" w:hAnsi="Arial"/>
          <w:sz w:val="18"/>
          <w:szCs w:val="18"/>
        </w:rPr>
      </w:pPr>
      <w:r w:rsidDel="00000000" w:rsidR="00000000" w:rsidRPr="00000000">
        <w:rPr>
          <w:rFonts w:ascii="Arial" w:cs="Arial" w:eastAsia="Arial" w:hAnsi="Arial"/>
          <w:b w:val="0"/>
          <w:sz w:val="18"/>
          <w:szCs w:val="18"/>
          <w:rtl w:val="0"/>
        </w:rPr>
        <w:t xml:space="preserve">O</w:t>
        <w:tab/>
        <w:t xml:space="preserve">Elektrische keuring</w:t>
      </w:r>
      <w:r w:rsidDel="00000000" w:rsidR="00000000" w:rsidRPr="00000000">
        <w:rPr>
          <w:rtl w:val="0"/>
        </w:rPr>
      </w:r>
    </w:p>
    <w:p w:rsidR="00000000" w:rsidDel="00000000" w:rsidP="00000000" w:rsidRDefault="00000000" w:rsidRPr="00000000" w14:paraId="0000003B">
      <w:pPr>
        <w:pStyle w:val="Title"/>
        <w:tabs>
          <w:tab w:val="left" w:leader="none" w:pos="1134"/>
        </w:tabs>
        <w:spacing w:line="240" w:lineRule="auto"/>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O</w:t>
        <w:tab/>
        <w:t xml:space="preserve">Asbestattest</w:t>
      </w:r>
    </w:p>
    <w:p w:rsidR="00000000" w:rsidDel="00000000" w:rsidP="00000000" w:rsidRDefault="00000000" w:rsidRPr="00000000" w14:paraId="0000003C">
      <w:pPr>
        <w:tabs>
          <w:tab w:val="left" w:leader="none" w:pos="1134"/>
        </w:tabs>
        <w:rPr>
          <w:sz w:val="20"/>
          <w:szCs w:val="20"/>
        </w:rPr>
      </w:pPr>
      <w:r w:rsidDel="00000000" w:rsidR="00000000" w:rsidRPr="00000000">
        <w:rPr>
          <w:rtl w:val="0"/>
        </w:rPr>
      </w:r>
    </w:p>
    <w:p w:rsidR="00000000" w:rsidDel="00000000" w:rsidP="00000000" w:rsidRDefault="00000000" w:rsidRPr="00000000" w14:paraId="0000003D">
      <w:pPr>
        <w:tabs>
          <w:tab w:val="left" w:leader="none" w:pos="1134"/>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E">
      <w:pPr>
        <w:tabs>
          <w:tab w:val="left" w:leader="none" w:pos="1134"/>
        </w:tabs>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Aanvaarding:</w:t>
      </w:r>
    </w:p>
    <w:p w:rsidR="00000000" w:rsidDel="00000000" w:rsidP="00000000" w:rsidRDefault="00000000" w:rsidRPr="00000000" w14:paraId="0000003F">
      <w:pPr>
        <w:tabs>
          <w:tab w:val="left" w:leader="none" w:pos="1134"/>
        </w:tabs>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0">
      <w:pPr>
        <w:pStyle w:val="Title"/>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In geval van aanvaarding verbinden de partijen zich er gezamenlijk en ondeelbaar toe, indien van toepassing, een compromis te ondertekenen binnen de 45 dagen na de datum van aanvaarding van het bod. </w:t>
      </w:r>
    </w:p>
    <w:p w:rsidR="00000000" w:rsidDel="00000000" w:rsidP="00000000" w:rsidRDefault="00000000" w:rsidRPr="00000000" w14:paraId="00000041">
      <w:pPr>
        <w:pStyle w:val="Title"/>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De partijen worden erop gewezen dat als één van hen hun verplichtingen niet nakomt, de andere partij vijftien dagen na een eerste schriftelijke aanmaning per aangetekende brief of via een deurwaardersexploot, ofwel de gedwongen uitvoering van de verkoop via gerechtelijke weg kan vorderen ofwel de verkoop van rechtswege als ontbonden kan beschouwen.</w:t>
      </w:r>
    </w:p>
    <w:p w:rsidR="00000000" w:rsidDel="00000000" w:rsidP="00000000" w:rsidRDefault="00000000" w:rsidRPr="00000000" w14:paraId="00000042">
      <w:pPr>
        <w:pStyle w:val="Title"/>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left"/>
        <w:rPr>
          <w:b w:val="0"/>
          <w:i w:val="1"/>
          <w:sz w:val="10"/>
          <w:szCs w:val="10"/>
        </w:rPr>
      </w:pPr>
      <w:r w:rsidDel="00000000" w:rsidR="00000000" w:rsidRPr="00000000">
        <w:rPr>
          <w:rFonts w:ascii="Arial" w:cs="Arial" w:eastAsia="Arial" w:hAnsi="Arial"/>
          <w:b w:val="0"/>
          <w:sz w:val="18"/>
          <w:szCs w:val="18"/>
          <w:rtl w:val="0"/>
        </w:rPr>
        <w:t xml:space="preserve">In dat laatste geval is de tekortkomende partij verplicht een schadevergoeding te betalen aan de andere partij, vastgesteld op 10% van de verkoopprijs waarvan sprake in deze overeenkomst. Bovendien is de tekortkomende partij een vergoeding verschuldigd aan het vastgoedkantoor AVG Properties (Altro Vastgoed), gelijk aan 3,63% inclusief btw van de geboden prijs, met een minimum van 6050 euro inclusief BTW.</w:t>
      </w:r>
      <w:r w:rsidDel="00000000" w:rsidR="00000000" w:rsidRPr="00000000">
        <w:rPr>
          <w:rtl w:val="0"/>
        </w:rPr>
      </w:r>
    </w:p>
    <w:p w:rsidR="00000000" w:rsidDel="00000000" w:rsidP="00000000" w:rsidRDefault="00000000" w:rsidRPr="00000000" w14:paraId="00000043">
      <w:pPr>
        <w:pStyle w:val="Title"/>
        <w:tabs>
          <w:tab w:val="left" w:leader="none" w:pos="1134"/>
        </w:tabs>
        <w:spacing w:line="24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4">
      <w:pPr>
        <w:pStyle w:val="Title"/>
        <w:tabs>
          <w:tab w:val="left" w:leader="none" w:pos="1134"/>
        </w:tabs>
        <w:spacing w:line="24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pStyle w:val="Title"/>
        <w:tabs>
          <w:tab w:val="left" w:leader="none" w:pos="1134"/>
        </w:tabs>
        <w:spacing w:line="240" w:lineRule="auto"/>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Notariskeuze …………………………………………………………………………………………………..</w:t>
      </w:r>
    </w:p>
    <w:p w:rsidR="00000000" w:rsidDel="00000000" w:rsidP="00000000" w:rsidRDefault="00000000" w:rsidRPr="00000000" w14:paraId="00000046">
      <w:pPr>
        <w:tabs>
          <w:tab w:val="left" w:leader="none" w:pos="1134"/>
        </w:tabs>
        <w:rPr>
          <w:sz w:val="20"/>
          <w:szCs w:val="20"/>
        </w:rPr>
      </w:pPr>
      <w:r w:rsidDel="00000000" w:rsidR="00000000" w:rsidRPr="00000000">
        <w:rPr>
          <w:rtl w:val="0"/>
        </w:rPr>
      </w:r>
    </w:p>
    <w:p w:rsidR="00000000" w:rsidDel="00000000" w:rsidP="00000000" w:rsidRDefault="00000000" w:rsidRPr="00000000" w14:paraId="00000047">
      <w:pPr>
        <w:tabs>
          <w:tab w:val="left" w:leader="none" w:pos="1134"/>
        </w:tabs>
        <w:rPr>
          <w:sz w:val="20"/>
          <w:szCs w:val="20"/>
        </w:rPr>
      </w:pPr>
      <w:r w:rsidDel="00000000" w:rsidR="00000000" w:rsidRPr="00000000">
        <w:rPr>
          <w:rtl w:val="0"/>
        </w:rPr>
      </w:r>
    </w:p>
    <w:p w:rsidR="00000000" w:rsidDel="00000000" w:rsidP="00000000" w:rsidRDefault="00000000" w:rsidRPr="00000000" w14:paraId="00000048">
      <w:pPr>
        <w:pStyle w:val="Title"/>
        <w:tabs>
          <w:tab w:val="left" w:leader="none" w:pos="1134"/>
        </w:tabs>
        <w:jc w:val="left"/>
        <w:rPr>
          <w:sz w:val="18"/>
          <w:szCs w:val="18"/>
        </w:rPr>
      </w:pPr>
      <w:bookmarkStart w:colFirst="0" w:colLast="0" w:name="_heading=h.tjxkd84erll5" w:id="0"/>
      <w:bookmarkEnd w:id="0"/>
      <w:r w:rsidDel="00000000" w:rsidR="00000000" w:rsidRPr="00000000">
        <w:rPr>
          <w:rFonts w:ascii="Arial" w:cs="Arial" w:eastAsia="Arial" w:hAnsi="Arial"/>
          <w:sz w:val="18"/>
          <w:szCs w:val="18"/>
          <w:rtl w:val="0"/>
        </w:rPr>
        <w:t xml:space="preserve">Andere extra toevoegingen: …………………………………………………………………………………………………..</w:t>
      </w:r>
      <w:r w:rsidDel="00000000" w:rsidR="00000000" w:rsidRPr="00000000">
        <w:rPr>
          <w:rtl w:val="0"/>
        </w:rPr>
      </w:r>
    </w:p>
    <w:p w:rsidR="00000000" w:rsidDel="00000000" w:rsidP="00000000" w:rsidRDefault="00000000" w:rsidRPr="00000000" w14:paraId="00000049">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4A">
      <w:pPr>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C">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Privacyverklaring:</w:t>
      </w:r>
    </w:p>
    <w:p w:rsidR="00000000" w:rsidDel="00000000" w:rsidP="00000000" w:rsidRDefault="00000000" w:rsidRPr="00000000" w14:paraId="0000004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E">
      <w:pPr>
        <w:rPr>
          <w:rFonts w:ascii="Arial" w:cs="Arial" w:eastAsia="Arial" w:hAnsi="Arial"/>
          <w:i w:val="1"/>
          <w:sz w:val="12"/>
          <w:szCs w:val="12"/>
        </w:rPr>
      </w:pPr>
      <w:r w:rsidDel="00000000" w:rsidR="00000000" w:rsidRPr="00000000">
        <w:rPr>
          <w:rFonts w:ascii="Arial" w:cs="Arial" w:eastAsia="Arial" w:hAnsi="Arial"/>
          <w:i w:val="1"/>
          <w:sz w:val="12"/>
          <w:szCs w:val="12"/>
          <w:rtl w:val="0"/>
        </w:rPr>
        <w:t xml:space="preserve">Uw gegevens, die we nodig hebben voor het verwerken van deze aankoopbelofte, worden verwerkt om de aankoopbelofte te beheren, o.a. om de gegevens in te geven in ons systeem, mee te delen aan de verkoper(s), enz. De aanbieders gaan hierbij uitdrukkelijk akkoord dat de vastgoedmakelaar, evenwel beperkt in de tijd, het recht heeft om reclame te maken over de aankoop van het goed (bv. over de verkoopsvoorwaarden). Uw gegevens worden niet doorverkocht, enkel intern verwerkt binnen AVG Properties– ALTRO VASTGOED en doorgegeven voor de voormelde doeleinden (bv. aan de verkoper(s)). Gegevens worden opgeslagen gedurende de wettelijke verjaringstermijn. U heeft bepaalde rechten onder de privacywetgeving (bv. inzage, rectificatie, wissing en onder bepaalde voorwaarden, beperking, bezwaar of overdracht). U heeft te allen tijde het recht om een klacht in te dienen bij de Belgische Gegevensbeschermingsautoriteit. </w:t>
      </w:r>
    </w:p>
    <w:p w:rsidR="00000000" w:rsidDel="00000000" w:rsidP="00000000" w:rsidRDefault="00000000" w:rsidRPr="00000000" w14:paraId="0000004F">
      <w:pPr>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50">
      <w:pPr>
        <w:rPr>
          <w:rFonts w:ascii="Arial" w:cs="Arial" w:eastAsia="Arial" w:hAnsi="Arial"/>
          <w:i w:val="1"/>
          <w:sz w:val="12"/>
          <w:szCs w:val="12"/>
        </w:rPr>
      </w:pPr>
      <w:r w:rsidDel="00000000" w:rsidR="00000000" w:rsidRPr="00000000">
        <w:rPr>
          <w:rFonts w:ascii="Arial" w:cs="Arial" w:eastAsia="Arial" w:hAnsi="Arial"/>
          <w:i w:val="1"/>
          <w:sz w:val="12"/>
          <w:szCs w:val="12"/>
          <w:rtl w:val="0"/>
        </w:rPr>
        <w:t xml:space="preserve">De onderstaande handtekeningen gelden ook als “toestemming” met de verwerkingen van persoonsgegevens die op dergelijke toestemming zijn gebaseerd, zoals hierboven bepaald.</w:t>
      </w:r>
      <w:r w:rsidDel="00000000" w:rsidR="00000000" w:rsidRPr="00000000">
        <w:rPr>
          <w:rtl w:val="0"/>
        </w:rPr>
      </w:r>
    </w:p>
    <w:p w:rsidR="00000000" w:rsidDel="00000000" w:rsidP="00000000" w:rsidRDefault="00000000" w:rsidRPr="00000000" w14:paraId="00000051">
      <w:pPr>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52">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Opgemaakt te …………………………………………... op …………………………………………</w:t>
      </w:r>
    </w:p>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ab/>
        <w:tab/>
        <w:tab/>
        <w:tab/>
        <w:tab/>
        <w:tab/>
        <w:tab/>
        <w:tab/>
      </w:r>
    </w:p>
    <w:p w:rsidR="00000000" w:rsidDel="00000000" w:rsidP="00000000" w:rsidRDefault="00000000" w:rsidRPr="00000000" w14:paraId="0000005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right" w:leader="none" w:pos="9070"/>
        </w:tabs>
        <w:rPr>
          <w:rFonts w:ascii="Arial" w:cs="Arial" w:eastAsia="Arial" w:hAnsi="Arial"/>
          <w:smallCaps w:val="1"/>
          <w:sz w:val="18"/>
          <w:szCs w:val="18"/>
        </w:rPr>
      </w:pPr>
      <w:r w:rsidDel="00000000" w:rsidR="00000000" w:rsidRPr="00000000">
        <w:rPr>
          <w:rFonts w:ascii="Arial" w:cs="Arial" w:eastAsia="Arial" w:hAnsi="Arial"/>
          <w:smallCaps w:val="1"/>
          <w:sz w:val="18"/>
          <w:szCs w:val="18"/>
          <w:rtl w:val="0"/>
        </w:rPr>
        <w:t xml:space="preserve">De aanbieder(s) - KOPERS  </w:t>
        <w:tab/>
        <w:tab/>
        <w:t xml:space="preserve">      </w:t>
        <w:tab/>
        <w:tab/>
        <w:t xml:space="preserve">De begunstigde(n) - VERKOPERS</w:t>
      </w:r>
    </w:p>
    <w:p w:rsidR="00000000" w:rsidDel="00000000" w:rsidP="00000000" w:rsidRDefault="00000000" w:rsidRPr="00000000" w14:paraId="0000005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right" w:leader="none" w:pos="9070"/>
        </w:tabs>
        <w:rPr>
          <w:rFonts w:ascii="Arial" w:cs="Arial" w:eastAsia="Arial" w:hAnsi="Arial"/>
          <w:smallCaps w:val="1"/>
          <w:sz w:val="18"/>
          <w:szCs w:val="18"/>
        </w:rPr>
      </w:pPr>
      <w:r w:rsidDel="00000000" w:rsidR="00000000" w:rsidRPr="00000000">
        <w:rPr>
          <w:rFonts w:ascii="Arial" w:cs="Arial" w:eastAsia="Arial" w:hAnsi="Arial"/>
          <w:smallCaps w:val="1"/>
          <w:sz w:val="18"/>
          <w:szCs w:val="18"/>
          <w:rtl w:val="0"/>
        </w:rPr>
        <w:t xml:space="preserve">Handtekening(en)</w:t>
        <w:tab/>
        <w:tab/>
        <w:tab/>
        <w:tab/>
        <w:tab/>
        <w:tab/>
        <w:t xml:space="preserve"> Handtekening(en)</w:t>
      </w:r>
    </w:p>
    <w:p w:rsidR="00000000" w:rsidDel="00000000" w:rsidP="00000000" w:rsidRDefault="00000000" w:rsidRPr="00000000" w14:paraId="0000005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right" w:leader="none" w:pos="9070"/>
        </w:tabs>
        <w:rPr>
          <w:rFonts w:ascii="Arial" w:cs="Arial" w:eastAsia="Arial" w:hAnsi="Arial"/>
          <w:smallCaps w:val="1"/>
          <w:sz w:val="18"/>
          <w:szCs w:val="18"/>
        </w:rPr>
      </w:pPr>
      <w:r w:rsidDel="00000000" w:rsidR="00000000" w:rsidRPr="00000000">
        <w:rPr>
          <w:rFonts w:ascii="Arial" w:cs="Arial" w:eastAsia="Arial" w:hAnsi="Arial"/>
          <w:sz w:val="18"/>
          <w:szCs w:val="18"/>
          <w:rtl w:val="0"/>
        </w:rPr>
        <w:t xml:space="preserve">(gelezen en goedgekeurd)</w:t>
        <w:tab/>
        <w:tab/>
        <w:tab/>
        <w:tab/>
        <w:tab/>
        <w:t xml:space="preserve">(gelezen en goedgekeurd)</w:t>
      </w:r>
      <w:r w:rsidDel="00000000" w:rsidR="00000000" w:rsidRPr="00000000">
        <w:rPr>
          <w:rtl w:val="0"/>
        </w:rPr>
      </w:r>
    </w:p>
    <w:p w:rsidR="00000000" w:rsidDel="00000000" w:rsidP="00000000" w:rsidRDefault="00000000" w:rsidRPr="00000000" w14:paraId="0000005B">
      <w:pPr>
        <w:rPr>
          <w:rFonts w:ascii="Arial" w:cs="Arial" w:eastAsia="Arial" w:hAnsi="Arial"/>
          <w:sz w:val="18"/>
          <w:szCs w:val="18"/>
        </w:rPr>
      </w:pPr>
      <w:r w:rsidDel="00000000" w:rsidR="00000000" w:rsidRPr="00000000">
        <w:rPr>
          <w:rtl w:val="0"/>
        </w:rPr>
      </w:r>
    </w:p>
    <w:sectPr>
      <w:headerReference r:id="rId7" w:type="default"/>
      <w:footerReference r:id="rId8" w:type="default"/>
      <w:footerReference r:id="rId9" w:type="even"/>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36"/>
        <w:tab w:val="right" w:leader="none" w:pos="9072"/>
      </w:tabs>
      <w:rPr>
        <w:rFonts w:ascii="Arial" w:cs="Arial" w:eastAsia="Arial" w:hAnsi="Arial"/>
        <w:color w:val="948a54"/>
        <w:sz w:val="16"/>
        <w:szCs w:val="16"/>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van 2</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tabs>
        <w:tab w:val="center" w:leader="none" w:pos="4536"/>
        <w:tab w:val="right" w:leader="none" w:pos="9072"/>
      </w:tabs>
      <w:spacing w:after="300" w:line="360" w:lineRule="auto"/>
      <w:jc w:val="center"/>
      <w:rPr>
        <w:rFonts w:ascii="Arial" w:cs="Arial" w:eastAsia="Arial" w:hAnsi="Arial"/>
        <w:color w:val="948a54"/>
        <w:sz w:val="12"/>
        <w:szCs w:val="12"/>
      </w:rPr>
    </w:pPr>
    <w:r w:rsidDel="00000000" w:rsidR="00000000" w:rsidRPr="00000000">
      <w:rPr>
        <w:rFonts w:ascii="Arial" w:cs="Arial" w:eastAsia="Arial" w:hAnsi="Arial"/>
        <w:color w:val="666666"/>
        <w:sz w:val="8"/>
        <w:szCs w:val="8"/>
        <w:rtl w:val="0"/>
      </w:rPr>
      <w:br w:type="textWrapping"/>
      <w:t xml:space="preserve">AVG Properties BV (Altro Vastgoed)</w:t>
      <w:br w:type="textWrapping"/>
      <w:t xml:space="preserve">Vastgoedmakelaar-bemiddelaar BIV 503 213</w:t>
      <w:br w:type="textWrapping"/>
      <w:t xml:space="preserve">Maatschappelijke zetel: Heidestraat 71a, 9070 Heusden</w:t>
      <w:br w:type="textWrapping"/>
      <w:t xml:space="preserve">BTW-nummer: BE 0680.782.523</w:t>
      <w:br w:type="textWrapping"/>
      <w:t xml:space="preserve">Ondernemingsnummer: 0680.782.523</w:t>
      <w:br w:type="textWrapping"/>
      <w:t xml:space="preserve">Telefoonnummer : </w:t>
    </w:r>
    <w:r w:rsidDel="00000000" w:rsidR="00000000" w:rsidRPr="00000000">
      <w:rPr>
        <w:rFonts w:ascii="Arial" w:cs="Arial" w:eastAsia="Arial" w:hAnsi="Arial"/>
        <w:color w:val="b39b70"/>
        <w:sz w:val="8"/>
        <w:szCs w:val="8"/>
        <w:rtl w:val="0"/>
      </w:rPr>
      <w:t xml:space="preserve">078 35 37 01</w:t>
      <w:br w:type="textWrapping"/>
    </w:r>
    <w:r w:rsidDel="00000000" w:rsidR="00000000" w:rsidRPr="00000000">
      <w:rPr>
        <w:rFonts w:ascii="Arial" w:cs="Arial" w:eastAsia="Arial" w:hAnsi="Arial"/>
        <w:color w:val="666666"/>
        <w:sz w:val="8"/>
        <w:szCs w:val="8"/>
        <w:rtl w:val="0"/>
      </w:rPr>
      <w:t xml:space="preserve">E-mail: </w:t>
    </w:r>
    <w:r w:rsidDel="00000000" w:rsidR="00000000" w:rsidRPr="00000000">
      <w:rPr>
        <w:rFonts w:ascii="Arial" w:cs="Arial" w:eastAsia="Arial" w:hAnsi="Arial"/>
        <w:color w:val="b39b70"/>
        <w:sz w:val="8"/>
        <w:szCs w:val="8"/>
        <w:rtl w:val="0"/>
      </w:rPr>
      <w:t xml:space="preserve">info@altro-vastgoed.​be</w:t>
    </w:r>
    <w:r w:rsidDel="00000000" w:rsidR="00000000" w:rsidRPr="00000000">
      <w:rPr>
        <w:rFonts w:ascii="Arial" w:cs="Arial" w:eastAsia="Arial" w:hAnsi="Arial"/>
        <w:color w:val="b39b70"/>
        <w:sz w:val="26"/>
        <w:szCs w:val="26"/>
        <w:rtl w:val="0"/>
      </w:rPr>
      <w:br w:type="textWrapping"/>
    </w:r>
    <w:r w:rsidDel="00000000" w:rsidR="00000000" w:rsidRPr="00000000">
      <w:rPr>
        <w:rFonts w:ascii="Arial" w:cs="Arial" w:eastAsia="Arial" w:hAnsi="Arial"/>
        <w:color w:val="666666"/>
        <w:sz w:val="8"/>
        <w:szCs w:val="8"/>
        <w:rtl w:val="0"/>
      </w:rPr>
      <w:t xml:space="preserve">BA  en borgstelling is NV AXA Belgium, polisnummer 730.390.160</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ind w:right="360"/>
      <w:jc w:val="center"/>
      <w:rPr>
        <w:rFonts w:ascii="Arial" w:cs="Arial" w:eastAsia="Arial" w:hAnsi="Arial"/>
        <w:color w:val="948a54"/>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drawing>
        <wp:inline distB="0" distT="0" distL="0" distR="0">
          <wp:extent cx="1440995" cy="529629"/>
          <wp:effectExtent b="0" l="0" r="0" t="0"/>
          <wp:docPr descr="Afbeelding met tekening&#10;&#10;Automatisch gegenereerde beschrijving" id="10" name="image1.jpg"/>
          <a:graphic>
            <a:graphicData uri="http://schemas.openxmlformats.org/drawingml/2006/picture">
              <pic:pic>
                <pic:nvPicPr>
                  <pic:cNvPr descr="Afbeelding met tekening&#10;&#10;Automatisch gegenereerde beschrijving" id="0" name="image1.jpg"/>
                  <pic:cNvPicPr preferRelativeResize="0"/>
                </pic:nvPicPr>
                <pic:blipFill>
                  <a:blip r:embed="rId1"/>
                  <a:srcRect b="0" l="0" r="0" t="0"/>
                  <a:stretch>
                    <a:fillRect/>
                  </a:stretch>
                </pic:blipFill>
                <pic:spPr>
                  <a:xfrm>
                    <a:off x="0" y="0"/>
                    <a:ext cx="1440995" cy="529629"/>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pBdr>
        <w:top w:color="c00000" w:space="2" w:sz="6" w:val="single"/>
        <w:left w:color="c00000" w:space="2" w:sz="6" w:val="single"/>
      </w:pBdr>
      <w:tabs>
        <w:tab w:val="left" w:leader="none" w:pos="1134"/>
      </w:tabs>
      <w:spacing w:before="480" w:lineRule="auto"/>
      <w:ind w:left="1134" w:hanging="1134"/>
      <w:jc w:val="both"/>
    </w:pPr>
    <w:rPr>
      <w:rFonts w:ascii="Calibri" w:cs="Calibri" w:eastAsia="Calibri" w:hAnsi="Calibri"/>
      <w:b w:val="1"/>
      <w:smallCaps w:val="1"/>
      <w:color w:val="000000"/>
      <w:sz w:val="22"/>
      <w:szCs w:val="2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1134"/>
      </w:tabs>
      <w:jc w:val="center"/>
    </w:pPr>
    <w:rPr>
      <w:rFonts w:ascii="Comic Sans MS" w:cs="Comic Sans MS" w:eastAsia="Comic Sans MS" w:hAnsi="Comic Sans MS"/>
      <w:b w:val="1"/>
      <w:sz w:val="22"/>
      <w:szCs w:val="2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Lijstalinea">
    <w:name w:val="List Paragraph"/>
    <w:basedOn w:val="Standaard"/>
    <w:uiPriority w:val="34"/>
    <w:qFormat w:val="1"/>
    <w:rsid w:val="00C51415"/>
    <w:pPr>
      <w:ind w:left="720"/>
      <w:contextualSpacing w:val="1"/>
    </w:pPr>
  </w:style>
  <w:style w:type="table" w:styleId="Tabelraster">
    <w:name w:val="Table Grid"/>
    <w:basedOn w:val="Standaardtabel"/>
    <w:uiPriority w:val="99"/>
    <w:rsid w:val="00420D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p3Char" w:customStyle="1">
    <w:name w:val="Kop 3 Char"/>
    <w:basedOn w:val="Standaardalinea-lettertype"/>
    <w:link w:val="Kop3"/>
    <w:uiPriority w:val="9"/>
    <w:semiHidden w:val="1"/>
    <w:rsid w:val="005D5BCD"/>
    <w:rPr>
      <w:rFonts w:ascii="Calibri" w:hAnsi="Calibri"/>
      <w:b w:val="1"/>
      <w:caps w:val="1"/>
      <w:color w:val="000000"/>
      <w:spacing w:val="15"/>
      <w:sz w:val="22"/>
      <w:szCs w:val="22"/>
      <w:lang w:bidi="en-US" w:eastAsia="en-US"/>
    </w:rPr>
  </w:style>
  <w:style w:type="character" w:styleId="11Lijst1Char" w:customStyle="1">
    <w:name w:val="1.1 Lijst1 Char"/>
    <w:basedOn w:val="Standaardalinea-lettertype"/>
    <w:link w:val="11Lijst1"/>
    <w:locked w:val="1"/>
    <w:rsid w:val="005D5BCD"/>
    <w:rPr>
      <w:sz w:val="22"/>
      <w:lang w:bidi="en-US" w:eastAsia="en-US"/>
    </w:rPr>
  </w:style>
  <w:style w:type="paragraph" w:styleId="11Lijst1" w:customStyle="1">
    <w:name w:val="1.1 Lijst1"/>
    <w:basedOn w:val="Lijstalinea"/>
    <w:link w:val="11Lijst1Char"/>
    <w:qFormat w:val="1"/>
    <w:rsid w:val="005D5BCD"/>
    <w:pPr>
      <w:numPr>
        <w:ilvl w:val="1"/>
        <w:numId w:val="2"/>
      </w:numPr>
      <w:tabs>
        <w:tab w:val="num" w:pos="360"/>
        <w:tab w:val="left" w:pos="567"/>
      </w:tabs>
      <w:ind w:left="720" w:firstLine="0"/>
      <w:jc w:val="both"/>
    </w:pPr>
    <w:rPr>
      <w:sz w:val="22"/>
      <w:szCs w:val="20"/>
      <w:lang w:bidi="en-US" w:eastAsia="en-US" w:val="nl-BE"/>
    </w:rPr>
  </w:style>
  <w:style w:type="paragraph" w:styleId="Opsomming1" w:customStyle="1">
    <w:name w:val="Opsomming1"/>
    <w:basedOn w:val="Lijstalinea"/>
    <w:link w:val="Opsomming1Char"/>
    <w:qFormat w:val="1"/>
    <w:rsid w:val="005D5BCD"/>
    <w:pPr>
      <w:numPr>
        <w:ilvl w:val="2"/>
        <w:numId w:val="2"/>
      </w:numPr>
      <w:tabs>
        <w:tab w:val="num" w:pos="360"/>
      </w:tabs>
      <w:ind w:left="720" w:firstLine="0"/>
      <w:jc w:val="both"/>
    </w:pPr>
    <w:rPr>
      <w:rFonts w:ascii="Calibri" w:hAnsi="Calibri"/>
      <w:sz w:val="22"/>
      <w:szCs w:val="20"/>
      <w:lang w:bidi="en-US" w:eastAsia="en-US" w:val="nl-BE"/>
    </w:rPr>
  </w:style>
  <w:style w:type="paragraph" w:styleId="Vraag" w:customStyle="1">
    <w:name w:val="Vraag?"/>
    <w:basedOn w:val="Lijstalinea"/>
    <w:qFormat w:val="1"/>
    <w:rsid w:val="005D5BCD"/>
    <w:pPr>
      <w:numPr>
        <w:ilvl w:val="3"/>
        <w:numId w:val="2"/>
      </w:numPr>
      <w:tabs>
        <w:tab w:val="num" w:pos="360"/>
      </w:tabs>
      <w:ind w:left="720" w:firstLine="0"/>
      <w:jc w:val="both"/>
    </w:pPr>
    <w:rPr>
      <w:rFonts w:ascii="Calibri" w:hAnsi="Calibri"/>
      <w:i w:val="1"/>
      <w:sz w:val="22"/>
      <w:szCs w:val="20"/>
      <w:lang w:bidi="en-US" w:eastAsia="en-US" w:val="nl-BE"/>
    </w:rPr>
  </w:style>
  <w:style w:type="paragraph" w:styleId="Opsvra" w:customStyle="1">
    <w:name w:val="Opsvra"/>
    <w:basedOn w:val="Lijstalinea"/>
    <w:qFormat w:val="1"/>
    <w:rsid w:val="005D5BCD"/>
    <w:pPr>
      <w:numPr>
        <w:ilvl w:val="4"/>
        <w:numId w:val="2"/>
      </w:numPr>
      <w:tabs>
        <w:tab w:val="num" w:pos="360"/>
        <w:tab w:val="left" w:pos="1560"/>
      </w:tabs>
      <w:ind w:left="1560" w:hanging="284"/>
      <w:jc w:val="both"/>
    </w:pPr>
    <w:rPr>
      <w:rFonts w:ascii="Calibri" w:hAnsi="Calibri"/>
      <w:sz w:val="22"/>
      <w:szCs w:val="20"/>
      <w:lang w:bidi="en-US" w:eastAsia="en-US" w:val="nl-BE"/>
    </w:rPr>
  </w:style>
  <w:style w:type="paragraph" w:styleId="Lijst2" w:customStyle="1">
    <w:name w:val="Lijst2"/>
    <w:basedOn w:val="Lijstalinea"/>
    <w:qFormat w:val="1"/>
    <w:rsid w:val="005D5BCD"/>
    <w:pPr>
      <w:numPr>
        <w:ilvl w:val="5"/>
        <w:numId w:val="2"/>
      </w:numPr>
      <w:tabs>
        <w:tab w:val="num" w:pos="360"/>
        <w:tab w:val="left" w:pos="1560"/>
      </w:tabs>
      <w:ind w:left="720" w:firstLine="0"/>
      <w:jc w:val="both"/>
    </w:pPr>
    <w:rPr>
      <w:rFonts w:ascii="Calibri" w:cs="Arial" w:hAnsi="Calibri"/>
      <w:color w:val="000000"/>
      <w:sz w:val="22"/>
      <w:szCs w:val="22"/>
      <w:lang w:bidi="en-US" w:eastAsia="en-US" w:val="nl-BE"/>
    </w:rPr>
  </w:style>
  <w:style w:type="paragraph" w:styleId="Lijst3" w:customStyle="1">
    <w:name w:val="Lijst3"/>
    <w:basedOn w:val="Lijstalinea"/>
    <w:qFormat w:val="1"/>
    <w:rsid w:val="005D5BCD"/>
    <w:pPr>
      <w:numPr>
        <w:ilvl w:val="6"/>
        <w:numId w:val="2"/>
      </w:numPr>
      <w:tabs>
        <w:tab w:val="num" w:pos="360"/>
      </w:tabs>
      <w:ind w:left="720" w:firstLine="0"/>
      <w:jc w:val="both"/>
    </w:pPr>
    <w:rPr>
      <w:rFonts w:ascii="Calibri" w:hAnsi="Calibri"/>
      <w:sz w:val="22"/>
      <w:szCs w:val="20"/>
      <w:lang w:bidi="en-US" w:eastAsia="en-US" w:val="nl-BE"/>
    </w:rPr>
  </w:style>
  <w:style w:type="character" w:styleId="Opsomming1Char" w:customStyle="1">
    <w:name w:val="Opsomming1 Char"/>
    <w:basedOn w:val="Standaardalinea-lettertype"/>
    <w:link w:val="Opsomming1"/>
    <w:locked w:val="1"/>
    <w:rsid w:val="005D5BCD"/>
    <w:rPr>
      <w:rFonts w:ascii="Calibri" w:hAnsi="Calibri"/>
      <w:sz w:val="22"/>
      <w:lang w:bidi="en-US" w:eastAsia="en-US"/>
    </w:rPr>
  </w:style>
  <w:style w:type="character" w:styleId="TitelChar" w:customStyle="1">
    <w:name w:val="Titel Char"/>
    <w:basedOn w:val="Standaardalinea-lettertype"/>
    <w:link w:val="Titel"/>
    <w:rsid w:val="006711D4"/>
    <w:rPr>
      <w:rFonts w:ascii="Comic Sans MS" w:hAnsi="Comic Sans MS"/>
      <w:b w:val="1"/>
      <w:sz w:val="22"/>
      <w:lang w:eastAsia="nl-NL" w:val="en-US"/>
    </w:rPr>
  </w:style>
  <w:style w:type="paragraph" w:styleId="Ballontekst">
    <w:name w:val="Balloon Text"/>
    <w:basedOn w:val="Standaard"/>
    <w:link w:val="BallontekstChar"/>
    <w:semiHidden w:val="1"/>
    <w:unhideWhenUsed w:val="1"/>
    <w:rsid w:val="00C92783"/>
    <w:rPr>
      <w:rFonts w:ascii="Segoe UI" w:cs="Segoe UI" w:hAnsi="Segoe UI"/>
      <w:sz w:val="18"/>
      <w:szCs w:val="18"/>
    </w:rPr>
  </w:style>
  <w:style w:type="character" w:styleId="BallontekstChar" w:customStyle="1">
    <w:name w:val="Ballontekst Char"/>
    <w:basedOn w:val="Standaardalinea-lettertype"/>
    <w:link w:val="Ballontekst"/>
    <w:semiHidden w:val="1"/>
    <w:rsid w:val="00C92783"/>
    <w:rPr>
      <w:rFonts w:ascii="Segoe UI" w:cs="Segoe UI" w:hAnsi="Segoe UI"/>
      <w:sz w:val="18"/>
      <w:szCs w:val="18"/>
      <w:lang w:eastAsia="nl-NL" w:val="nl-NL"/>
    </w:rPr>
  </w:style>
  <w:style w:type="paragraph" w:styleId="Koptekst">
    <w:name w:val="header"/>
    <w:basedOn w:val="Standaard"/>
    <w:link w:val="KoptekstChar"/>
    <w:uiPriority w:val="99"/>
    <w:unhideWhenUsed w:val="1"/>
    <w:rsid w:val="00564E87"/>
    <w:pPr>
      <w:tabs>
        <w:tab w:val="center" w:pos="4536"/>
        <w:tab w:val="right" w:pos="9072"/>
      </w:tabs>
    </w:pPr>
  </w:style>
  <w:style w:type="character" w:styleId="KoptekstChar" w:customStyle="1">
    <w:name w:val="Koptekst Char"/>
    <w:basedOn w:val="Standaardalinea-lettertype"/>
    <w:link w:val="Koptekst"/>
    <w:uiPriority w:val="99"/>
    <w:rsid w:val="00564E87"/>
    <w:rPr>
      <w:sz w:val="24"/>
      <w:szCs w:val="24"/>
      <w:lang w:eastAsia="nl-NL" w:val="nl-NL"/>
    </w:rPr>
  </w:style>
  <w:style w:type="paragraph" w:styleId="Voettekst">
    <w:name w:val="footer"/>
    <w:basedOn w:val="Standaard"/>
    <w:link w:val="VoettekstChar"/>
    <w:unhideWhenUsed w:val="1"/>
    <w:rsid w:val="00564E87"/>
    <w:pPr>
      <w:tabs>
        <w:tab w:val="center" w:pos="4536"/>
        <w:tab w:val="right" w:pos="9072"/>
      </w:tabs>
    </w:pPr>
  </w:style>
  <w:style w:type="character" w:styleId="VoettekstChar" w:customStyle="1">
    <w:name w:val="Voettekst Char"/>
    <w:basedOn w:val="Standaardalinea-lettertype"/>
    <w:link w:val="Voettekst"/>
    <w:rsid w:val="00564E87"/>
    <w:rPr>
      <w:sz w:val="24"/>
      <w:szCs w:val="24"/>
      <w:lang w:eastAsia="nl-NL" w:val="nl-NL"/>
    </w:rPr>
  </w:style>
  <w:style w:type="character" w:styleId="Paginanummer">
    <w:name w:val="page number"/>
    <w:basedOn w:val="Standaardalinea-lettertype"/>
    <w:semiHidden w:val="1"/>
    <w:unhideWhenUsed w:val="1"/>
    <w:rsid w:val="00564E87"/>
  </w:style>
  <w:style w:type="paragraph" w:styleId="Voetnoottekst">
    <w:name w:val="footnote text"/>
    <w:basedOn w:val="Standaard"/>
    <w:link w:val="VoetnoottekstChar"/>
    <w:unhideWhenUsed w:val="1"/>
    <w:rsid w:val="000D307A"/>
    <w:rPr>
      <w:sz w:val="20"/>
      <w:szCs w:val="20"/>
    </w:rPr>
  </w:style>
  <w:style w:type="character" w:styleId="VoetnoottekstChar" w:customStyle="1">
    <w:name w:val="Voetnoottekst Char"/>
    <w:basedOn w:val="Standaardalinea-lettertype"/>
    <w:link w:val="Voetnoottekst"/>
    <w:rsid w:val="000D307A"/>
    <w:rPr>
      <w:lang w:eastAsia="nl-NL" w:val="nl-NL"/>
    </w:rPr>
  </w:style>
  <w:style w:type="character" w:styleId="Voetnootmarkering">
    <w:name w:val="footnote reference"/>
    <w:basedOn w:val="Standaardalinea-lettertype"/>
    <w:semiHidden w:val="1"/>
    <w:unhideWhenUsed w:val="1"/>
    <w:rsid w:val="000D307A"/>
    <w:rPr>
      <w:vertAlign w:val="superscript"/>
    </w:rPr>
  </w:style>
  <w:style w:type="character" w:styleId="Hyperlink">
    <w:name w:val="Hyperlink"/>
    <w:basedOn w:val="Standaardalinea-lettertype"/>
    <w:rsid w:val="000D307A"/>
    <w:rPr>
      <w:color w:val="0000ff" w:themeColor="hyperlink"/>
      <w:u w:val="single"/>
    </w:rPr>
  </w:style>
  <w:style w:type="character" w:styleId="Verwijzingopmerking">
    <w:name w:val="annotation reference"/>
    <w:basedOn w:val="Standaardalinea-lettertype"/>
    <w:uiPriority w:val="99"/>
    <w:rsid w:val="000D307A"/>
    <w:rPr>
      <w:rFonts w:cs="Times New Roman"/>
      <w:sz w:val="16"/>
      <w:szCs w:val="16"/>
    </w:rPr>
  </w:style>
  <w:style w:type="paragraph" w:styleId="Tekstopmerking">
    <w:name w:val="annotation text"/>
    <w:basedOn w:val="Standaard"/>
    <w:link w:val="TekstopmerkingChar"/>
    <w:uiPriority w:val="99"/>
    <w:rsid w:val="000D307A"/>
    <w:pPr>
      <w:jc w:val="both"/>
    </w:pPr>
    <w:rPr>
      <w:rFonts w:ascii="Calibri" w:hAnsi="Calibri"/>
      <w:sz w:val="22"/>
      <w:szCs w:val="20"/>
      <w:lang w:eastAsia="en-US" w:val="nl-BE"/>
    </w:rPr>
  </w:style>
  <w:style w:type="character" w:styleId="TekstopmerkingChar" w:customStyle="1">
    <w:name w:val="Tekst opmerking Char"/>
    <w:basedOn w:val="Standaardalinea-lettertype"/>
    <w:link w:val="Tekstopmerking"/>
    <w:uiPriority w:val="99"/>
    <w:rsid w:val="000D307A"/>
    <w:rPr>
      <w:rFonts w:ascii="Calibri" w:hAnsi="Calibri"/>
      <w:sz w:val="22"/>
      <w:lang w:eastAsia="en-US"/>
    </w:rPr>
  </w:style>
  <w:style w:type="numbering" w:styleId="Pijltje" w:customStyle="1">
    <w:name w:val="Pijltje"/>
    <w:uiPriority w:val="99"/>
    <w:rsid w:val="00B74837"/>
  </w:style>
  <w:style w:type="numbering" w:styleId="Vinkje" w:customStyle="1">
    <w:name w:val="Vinkje"/>
    <w:uiPriority w:val="99"/>
    <w:rsid w:val="00B74837"/>
  </w:style>
  <w:style w:type="table" w:styleId="a" w:customStyle="1">
    <w:basedOn w:val="TableNormal"/>
    <w:tblPr>
      <w:tblStyleRowBandSize w:val="1"/>
      <w:tblStyleColBandSize w:val="1"/>
      <w:tblCellMar>
        <w:left w:w="108.0" w:type="dxa"/>
        <w:right w:w="108.0" w:type="dxa"/>
      </w:tblCellMar>
    </w:tblPr>
  </w:style>
  <w:style w:type="character" w:styleId="Onopgelostemelding">
    <w:name w:val="Unresolved Mention"/>
    <w:basedOn w:val="Standaardalinea-lettertype"/>
    <w:uiPriority w:val="99"/>
    <w:semiHidden w:val="1"/>
    <w:unhideWhenUsed w:val="1"/>
    <w:rsid w:val="0094052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Jo2NWI01SzCdu1XwYCejcvR6g==">CgMxLjAyDmgudGp4a2Q4NGVybGw1OAByITFlUURacGFVVmFSOVY1a1VNRFl3ZktXT0NMY05YN2pFTg==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2025-07-02T19:17:00Z</dcterms:created>
  <dc:creator>sofie</dc:creator>
</cp:coreProperties>
</file>