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7EFCE" w14:textId="77777777" w:rsidR="00815C89" w:rsidRPr="00DB2D02" w:rsidRDefault="00815C89" w:rsidP="00DB2D02">
      <w:pPr>
        <w:jc w:val="center"/>
        <w:rPr>
          <w:rFonts w:ascii="Verdana" w:hAnsi="Verdana" w:cs="Arial"/>
          <w:b/>
          <w:sz w:val="24"/>
          <w:szCs w:val="24"/>
          <w:u w:val="single"/>
          <w:lang w:val="fr-BE"/>
        </w:rPr>
      </w:pPr>
      <w:r w:rsidRPr="00DB2D02">
        <w:rPr>
          <w:rFonts w:ascii="Verdana" w:hAnsi="Verdana" w:cs="Arial"/>
          <w:b/>
          <w:sz w:val="24"/>
          <w:szCs w:val="24"/>
          <w:u w:val="single"/>
          <w:lang w:val="fr-BE"/>
        </w:rPr>
        <w:t>BAIL DE RESIDENCE PRINCIPALE</w:t>
      </w:r>
    </w:p>
    <w:p w14:paraId="251753A1" w14:textId="10AEC3A3" w:rsidR="00815C89" w:rsidRPr="00DB2D02" w:rsidRDefault="00176132" w:rsidP="00176132">
      <w:pPr>
        <w:pStyle w:val="Titre"/>
        <w:tabs>
          <w:tab w:val="left" w:pos="3552"/>
          <w:tab w:val="center" w:pos="4819"/>
        </w:tabs>
        <w:jc w:val="left"/>
        <w:rPr>
          <w:rFonts w:cs="Arial"/>
          <w:b/>
          <w:sz w:val="24"/>
          <w:szCs w:val="24"/>
        </w:rPr>
      </w:pPr>
      <w:r w:rsidRPr="00DB2D02">
        <w:rPr>
          <w:rFonts w:cs="Arial"/>
          <w:b/>
          <w:sz w:val="24"/>
          <w:szCs w:val="24"/>
        </w:rPr>
        <w:tab/>
      </w:r>
      <w:r w:rsidRPr="00DB2D02">
        <w:rPr>
          <w:rFonts w:cs="Arial"/>
          <w:b/>
          <w:sz w:val="24"/>
          <w:szCs w:val="24"/>
        </w:rPr>
        <w:tab/>
      </w:r>
      <w:r w:rsidR="00B61ABE">
        <w:rPr>
          <w:rFonts w:cs="Arial"/>
          <w:b/>
          <w:sz w:val="24"/>
          <w:szCs w:val="24"/>
        </w:rPr>
        <w:t>Studio</w:t>
      </w:r>
    </w:p>
    <w:p w14:paraId="0AF01E42" w14:textId="77777777" w:rsidR="00815C89" w:rsidRPr="00E07605" w:rsidRDefault="00815C89" w:rsidP="00815C89">
      <w:pPr>
        <w:jc w:val="both"/>
        <w:rPr>
          <w:rFonts w:ascii="Verdana" w:hAnsi="Verdana"/>
          <w:sz w:val="20"/>
          <w:szCs w:val="20"/>
          <w:lang w:val="fr-BE"/>
        </w:rPr>
      </w:pPr>
    </w:p>
    <w:p w14:paraId="38C58A7E" w14:textId="77777777" w:rsidR="00EF1FA9" w:rsidRPr="00E07605" w:rsidRDefault="00EF1FA9" w:rsidP="00815C89">
      <w:pPr>
        <w:jc w:val="both"/>
        <w:rPr>
          <w:rFonts w:ascii="Verdana" w:hAnsi="Verdana" w:cs="Arial"/>
          <w:sz w:val="20"/>
          <w:szCs w:val="20"/>
          <w:lang w:val="fr-BE"/>
        </w:rPr>
      </w:pPr>
    </w:p>
    <w:p w14:paraId="02C61B1C" w14:textId="77777777" w:rsidR="00BC751C" w:rsidRPr="00E07605" w:rsidRDefault="00BC751C" w:rsidP="00BC751C">
      <w:pPr>
        <w:jc w:val="both"/>
        <w:rPr>
          <w:rFonts w:ascii="Verdana" w:hAnsi="Verdana" w:cs="Arial"/>
          <w:sz w:val="20"/>
          <w:szCs w:val="20"/>
          <w:lang w:val="fr-BE"/>
        </w:rPr>
      </w:pPr>
    </w:p>
    <w:p w14:paraId="050AA8AA" w14:textId="77777777" w:rsidR="00BC751C" w:rsidRDefault="00BC751C" w:rsidP="00BC751C">
      <w:pPr>
        <w:jc w:val="both"/>
        <w:rPr>
          <w:rFonts w:ascii="Verdana" w:hAnsi="Verdana" w:cs="Arial"/>
          <w:sz w:val="20"/>
          <w:szCs w:val="20"/>
          <w:lang w:val="fr-BE"/>
        </w:rPr>
      </w:pPr>
      <w:r w:rsidRPr="00646082">
        <w:rPr>
          <w:rFonts w:ascii="Verdana" w:hAnsi="Verdana" w:cs="Arial"/>
          <w:b/>
          <w:sz w:val="20"/>
          <w:szCs w:val="20"/>
          <w:lang w:val="fr-BE"/>
        </w:rPr>
        <w:t>Entre les Soussignés</w:t>
      </w:r>
      <w:r w:rsidRPr="00646082">
        <w:rPr>
          <w:rFonts w:ascii="Verdana" w:hAnsi="Verdana" w:cs="Arial"/>
          <w:sz w:val="20"/>
          <w:szCs w:val="20"/>
          <w:lang w:val="fr-BE"/>
        </w:rPr>
        <w:t xml:space="preserve"> :</w:t>
      </w:r>
    </w:p>
    <w:p w14:paraId="43A8903A" w14:textId="77777777" w:rsidR="000F0487" w:rsidRDefault="000F0487" w:rsidP="00BC751C">
      <w:pPr>
        <w:spacing w:after="120"/>
        <w:rPr>
          <w:rFonts w:ascii="Verdana" w:hAnsi="Verdana" w:cs="Arial"/>
          <w:b/>
          <w:bCs/>
          <w:sz w:val="20"/>
          <w:szCs w:val="20"/>
          <w:lang w:val="fr-BE"/>
        </w:rPr>
      </w:pPr>
    </w:p>
    <w:p w14:paraId="2027EAC3" w14:textId="21752628" w:rsidR="00E56E14" w:rsidRPr="00E56E14" w:rsidRDefault="00E56E14" w:rsidP="00E56E14">
      <w:pPr>
        <w:spacing w:after="120"/>
        <w:rPr>
          <w:rFonts w:ascii="Verdana" w:hAnsi="Verdana" w:cs="Arial"/>
          <w:sz w:val="20"/>
          <w:szCs w:val="20"/>
          <w:lang w:val="fr-BE"/>
        </w:rPr>
      </w:pPr>
      <w:proofErr w:type="gramStart"/>
      <w:r w:rsidRPr="00E56E14">
        <w:rPr>
          <w:rFonts w:ascii="Verdana" w:hAnsi="Verdana" w:cs="Arial"/>
          <w:sz w:val="20"/>
          <w:szCs w:val="20"/>
          <w:lang w:val="fr-BE"/>
        </w:rPr>
        <w:t>le</w:t>
      </w:r>
      <w:proofErr w:type="gramEnd"/>
      <w:r w:rsidRPr="00E56E14">
        <w:rPr>
          <w:rFonts w:ascii="Verdana" w:hAnsi="Verdana" w:cs="Arial"/>
          <w:sz w:val="20"/>
          <w:szCs w:val="20"/>
          <w:lang w:val="fr-BE"/>
        </w:rPr>
        <w:t xml:space="preserve"> 27/07/1963 et domicilié à 3800 Sint </w:t>
      </w:r>
      <w:proofErr w:type="spellStart"/>
      <w:r w:rsidRPr="00E56E14">
        <w:rPr>
          <w:rFonts w:ascii="Verdana" w:hAnsi="Verdana" w:cs="Arial"/>
          <w:sz w:val="20"/>
          <w:szCs w:val="20"/>
          <w:lang w:val="fr-BE"/>
        </w:rPr>
        <w:t>Truiden</w:t>
      </w:r>
      <w:proofErr w:type="spellEnd"/>
      <w:r w:rsidRPr="00E56E14">
        <w:rPr>
          <w:rFonts w:ascii="Verdana" w:hAnsi="Verdana" w:cs="Arial"/>
          <w:sz w:val="20"/>
          <w:szCs w:val="20"/>
          <w:lang w:val="fr-BE"/>
        </w:rPr>
        <w:t xml:space="preserve">, </w:t>
      </w:r>
      <w:proofErr w:type="spellStart"/>
      <w:r w:rsidRPr="00E56E14">
        <w:rPr>
          <w:rFonts w:ascii="Verdana" w:hAnsi="Verdana" w:cs="Arial"/>
          <w:sz w:val="20"/>
          <w:szCs w:val="20"/>
          <w:lang w:val="fr-BE"/>
        </w:rPr>
        <w:t>Metsterenweg</w:t>
      </w:r>
      <w:proofErr w:type="spellEnd"/>
      <w:r w:rsidRPr="00E56E14">
        <w:rPr>
          <w:rFonts w:ascii="Verdana" w:hAnsi="Verdana" w:cs="Arial"/>
          <w:sz w:val="20"/>
          <w:szCs w:val="20"/>
          <w:lang w:val="fr-BE"/>
        </w:rPr>
        <w:t>, 127 - Numéro national : 63 07 27 15 915</w:t>
      </w:r>
    </w:p>
    <w:p w14:paraId="3665F98E" w14:textId="77777777" w:rsidR="00E56E14" w:rsidRPr="00E56E14" w:rsidRDefault="00E56E14" w:rsidP="00E56E14">
      <w:pPr>
        <w:spacing w:after="120"/>
        <w:rPr>
          <w:rFonts w:ascii="Verdana" w:hAnsi="Verdana" w:cs="Arial"/>
          <w:sz w:val="20"/>
          <w:szCs w:val="20"/>
          <w:lang w:val="fr-BE"/>
        </w:rPr>
      </w:pPr>
    </w:p>
    <w:p w14:paraId="012397B4" w14:textId="77777777" w:rsidR="00E56E14" w:rsidRPr="00E56E14" w:rsidRDefault="00E56E14" w:rsidP="00E56E14">
      <w:pPr>
        <w:spacing w:after="120"/>
        <w:rPr>
          <w:rFonts w:ascii="Verdana" w:hAnsi="Verdana" w:cs="Arial"/>
          <w:sz w:val="20"/>
          <w:szCs w:val="20"/>
          <w:lang w:val="fr-BE"/>
        </w:rPr>
      </w:pPr>
      <w:r w:rsidRPr="00E56E14">
        <w:rPr>
          <w:rFonts w:ascii="Verdana" w:hAnsi="Verdana" w:cs="Arial"/>
          <w:sz w:val="20"/>
          <w:szCs w:val="20"/>
          <w:lang w:val="fr-BE"/>
        </w:rPr>
        <w:t xml:space="preserve">Représenté par une procuration sous seing privé valable pour </w:t>
      </w:r>
      <w:r w:rsidRPr="000E5DB9">
        <w:rPr>
          <w:rFonts w:ascii="Verdana" w:hAnsi="Verdana" w:cs="Arial"/>
          <w:b/>
          <w:bCs/>
          <w:sz w:val="20"/>
          <w:szCs w:val="20"/>
          <w:lang w:val="fr-BE"/>
        </w:rPr>
        <w:t>Mme</w:t>
      </w:r>
      <w:r w:rsidRPr="00E56E14">
        <w:rPr>
          <w:rFonts w:ascii="Verdana" w:hAnsi="Verdana" w:cs="Arial"/>
          <w:sz w:val="20"/>
          <w:szCs w:val="20"/>
          <w:lang w:val="fr-BE"/>
        </w:rPr>
        <w:t xml:space="preserve"> </w:t>
      </w:r>
      <w:r w:rsidRPr="000E5DB9">
        <w:rPr>
          <w:rFonts w:ascii="Verdana" w:hAnsi="Verdana" w:cs="Arial"/>
          <w:b/>
          <w:bCs/>
          <w:sz w:val="20"/>
          <w:szCs w:val="20"/>
          <w:lang w:val="fr-BE"/>
        </w:rPr>
        <w:t>Kindts Dominique</w:t>
      </w:r>
      <w:r w:rsidRPr="00E56E14">
        <w:rPr>
          <w:rFonts w:ascii="Verdana" w:hAnsi="Verdana" w:cs="Arial"/>
          <w:sz w:val="20"/>
          <w:szCs w:val="20"/>
          <w:lang w:val="fr-BE"/>
        </w:rPr>
        <w:t xml:space="preserve">, née à Uccle le 04/07/1977 numéro national 77 08 04 88 391 ou toute autre personne travaillant au </w:t>
      </w:r>
      <w:proofErr w:type="spellStart"/>
      <w:r w:rsidRPr="00E56E14">
        <w:rPr>
          <w:rFonts w:ascii="Verdana" w:hAnsi="Verdana" w:cs="Arial"/>
          <w:sz w:val="20"/>
          <w:szCs w:val="20"/>
          <w:lang w:val="fr-BE"/>
        </w:rPr>
        <w:t>seing</w:t>
      </w:r>
      <w:proofErr w:type="spellEnd"/>
      <w:r w:rsidRPr="00E56E14">
        <w:rPr>
          <w:rFonts w:ascii="Verdana" w:hAnsi="Verdana" w:cs="Arial"/>
          <w:sz w:val="20"/>
          <w:szCs w:val="20"/>
          <w:lang w:val="fr-BE"/>
        </w:rPr>
        <w:t xml:space="preserve"> de la SRL K-</w:t>
      </w:r>
      <w:proofErr w:type="spellStart"/>
      <w:r w:rsidRPr="00E56E14">
        <w:rPr>
          <w:rFonts w:ascii="Verdana" w:hAnsi="Verdana" w:cs="Arial"/>
          <w:sz w:val="20"/>
          <w:szCs w:val="20"/>
          <w:lang w:val="fr-BE"/>
        </w:rPr>
        <w:t>Volution</w:t>
      </w:r>
      <w:proofErr w:type="spellEnd"/>
      <w:r w:rsidRPr="00E56E14">
        <w:rPr>
          <w:rFonts w:ascii="Verdana" w:hAnsi="Verdana" w:cs="Arial"/>
          <w:sz w:val="20"/>
          <w:szCs w:val="20"/>
          <w:lang w:val="fr-BE"/>
        </w:rPr>
        <w:t xml:space="preserve"> TVA 0828 165 115 et sis 334 rue </w:t>
      </w:r>
      <w:proofErr w:type="spellStart"/>
      <w:proofErr w:type="gramStart"/>
      <w:r w:rsidRPr="00E56E14">
        <w:rPr>
          <w:rFonts w:ascii="Verdana" w:hAnsi="Verdana" w:cs="Arial"/>
          <w:sz w:val="20"/>
          <w:szCs w:val="20"/>
          <w:lang w:val="fr-BE"/>
        </w:rPr>
        <w:t>Valduc</w:t>
      </w:r>
      <w:proofErr w:type="spellEnd"/>
      <w:r w:rsidRPr="00E56E14">
        <w:rPr>
          <w:rFonts w:ascii="Verdana" w:hAnsi="Verdana" w:cs="Arial"/>
          <w:sz w:val="20"/>
          <w:szCs w:val="20"/>
          <w:lang w:val="fr-BE"/>
        </w:rPr>
        <w:t xml:space="preserve">  1160</w:t>
      </w:r>
      <w:proofErr w:type="gramEnd"/>
      <w:r w:rsidRPr="00E56E14">
        <w:rPr>
          <w:rFonts w:ascii="Verdana" w:hAnsi="Verdana" w:cs="Arial"/>
          <w:sz w:val="20"/>
          <w:szCs w:val="20"/>
          <w:lang w:val="fr-BE"/>
        </w:rPr>
        <w:t xml:space="preserve"> Auderghem  </w:t>
      </w:r>
    </w:p>
    <w:p w14:paraId="4D7F8312" w14:textId="77777777" w:rsidR="00E56E14" w:rsidRPr="00E56E14" w:rsidRDefault="00E56E14" w:rsidP="00E56E14">
      <w:pPr>
        <w:spacing w:after="120"/>
        <w:rPr>
          <w:rFonts w:ascii="Verdana" w:hAnsi="Verdana" w:cs="Arial"/>
          <w:sz w:val="20"/>
          <w:szCs w:val="20"/>
          <w:lang w:val="fr-BE"/>
        </w:rPr>
      </w:pPr>
    </w:p>
    <w:p w14:paraId="2FD4299A" w14:textId="4C650414" w:rsidR="00E56E14" w:rsidRPr="00E56E14" w:rsidRDefault="00E56E14" w:rsidP="00E56E14">
      <w:pPr>
        <w:spacing w:after="120"/>
        <w:rPr>
          <w:rFonts w:ascii="Verdana" w:hAnsi="Verdana" w:cs="Arial"/>
          <w:sz w:val="20"/>
          <w:szCs w:val="20"/>
          <w:lang w:val="fr-BE"/>
        </w:rPr>
      </w:pPr>
      <w:r w:rsidRPr="00E56E14">
        <w:rPr>
          <w:rFonts w:ascii="Verdana" w:hAnsi="Verdana" w:cs="Arial"/>
          <w:b/>
          <w:bCs/>
          <w:sz w:val="20"/>
          <w:szCs w:val="20"/>
          <w:lang w:val="fr-BE"/>
        </w:rPr>
        <w:t>Contact suivi gérance :</w:t>
      </w:r>
      <w:r w:rsidRPr="00E56E14">
        <w:rPr>
          <w:rFonts w:ascii="Verdana" w:hAnsi="Verdana" w:cs="Arial"/>
          <w:sz w:val="20"/>
          <w:szCs w:val="20"/>
          <w:lang w:val="fr-BE"/>
        </w:rPr>
        <w:t xml:space="preserve"> </w:t>
      </w:r>
      <w:r w:rsidR="000E5DB9">
        <w:rPr>
          <w:rFonts w:ascii="Verdana" w:hAnsi="Verdana" w:cs="Arial"/>
          <w:sz w:val="20"/>
          <w:szCs w:val="20"/>
          <w:lang w:val="fr-BE"/>
        </w:rPr>
        <w:t xml:space="preserve">Mme </w:t>
      </w:r>
      <w:r w:rsidRPr="00E56E14">
        <w:rPr>
          <w:rFonts w:ascii="Verdana" w:hAnsi="Verdana" w:cs="Arial"/>
          <w:sz w:val="20"/>
          <w:szCs w:val="20"/>
          <w:lang w:val="fr-BE"/>
        </w:rPr>
        <w:t>Anouck Pringiers 0472/13.10.29 – gerance.ap@gmail.com</w:t>
      </w:r>
    </w:p>
    <w:p w14:paraId="122EB3F7" w14:textId="77777777" w:rsidR="00E56E14" w:rsidRDefault="00E56E14" w:rsidP="00E56E14">
      <w:pPr>
        <w:spacing w:after="120"/>
        <w:rPr>
          <w:rFonts w:ascii="Verdana" w:hAnsi="Verdana" w:cs="Arial"/>
          <w:b/>
          <w:bCs/>
          <w:sz w:val="20"/>
          <w:szCs w:val="20"/>
          <w:lang w:val="fr-BE"/>
        </w:rPr>
      </w:pPr>
    </w:p>
    <w:p w14:paraId="37F449F0" w14:textId="4642F7F1" w:rsidR="00BC751C" w:rsidRPr="003414FD" w:rsidRDefault="00E56E14" w:rsidP="00E56E14">
      <w:pPr>
        <w:spacing w:after="120"/>
        <w:rPr>
          <w:rFonts w:ascii="Verdana" w:hAnsi="Verdana" w:cs="Arial"/>
          <w:sz w:val="20"/>
          <w:szCs w:val="20"/>
          <w:lang w:val="fr-BE"/>
        </w:rPr>
      </w:pPr>
      <w:r w:rsidRPr="00E56E14">
        <w:rPr>
          <w:rFonts w:ascii="Verdana" w:hAnsi="Verdana" w:cs="Arial"/>
          <w:b/>
          <w:bCs/>
          <w:sz w:val="20"/>
          <w:szCs w:val="20"/>
          <w:lang w:val="fr-BE"/>
        </w:rPr>
        <w:t>Contact préavis :</w:t>
      </w:r>
      <w:r w:rsidRPr="00E56E14">
        <w:rPr>
          <w:rFonts w:ascii="Verdana" w:hAnsi="Verdana" w:cs="Arial"/>
          <w:sz w:val="20"/>
          <w:szCs w:val="20"/>
          <w:lang w:val="fr-BE"/>
        </w:rPr>
        <w:t xml:space="preserve"> K-</w:t>
      </w:r>
      <w:proofErr w:type="spellStart"/>
      <w:proofErr w:type="gramStart"/>
      <w:r w:rsidRPr="00E56E14">
        <w:rPr>
          <w:rFonts w:ascii="Verdana" w:hAnsi="Verdana" w:cs="Arial"/>
          <w:sz w:val="20"/>
          <w:szCs w:val="20"/>
          <w:lang w:val="fr-BE"/>
        </w:rPr>
        <w:t>Volution</w:t>
      </w:r>
      <w:proofErr w:type="spellEnd"/>
      <w:r w:rsidRPr="00E56E14">
        <w:rPr>
          <w:rFonts w:ascii="Verdana" w:hAnsi="Verdana" w:cs="Arial"/>
          <w:sz w:val="20"/>
          <w:szCs w:val="20"/>
          <w:lang w:val="fr-BE"/>
        </w:rPr>
        <w:t xml:space="preserve"> ,</w:t>
      </w:r>
      <w:proofErr w:type="gramEnd"/>
      <w:r w:rsidRPr="00E56E14">
        <w:rPr>
          <w:rFonts w:ascii="Verdana" w:hAnsi="Verdana" w:cs="Arial"/>
          <w:sz w:val="20"/>
          <w:szCs w:val="20"/>
          <w:lang w:val="fr-BE"/>
        </w:rPr>
        <w:t xml:space="preserve"> 334 rue </w:t>
      </w:r>
      <w:proofErr w:type="spellStart"/>
      <w:r w:rsidRPr="00E56E14">
        <w:rPr>
          <w:rFonts w:ascii="Verdana" w:hAnsi="Verdana" w:cs="Arial"/>
          <w:sz w:val="20"/>
          <w:szCs w:val="20"/>
          <w:lang w:val="fr-BE"/>
        </w:rPr>
        <w:t>Valduc</w:t>
      </w:r>
      <w:proofErr w:type="spellEnd"/>
      <w:r w:rsidRPr="00E56E14">
        <w:rPr>
          <w:rFonts w:ascii="Verdana" w:hAnsi="Verdana" w:cs="Arial"/>
          <w:sz w:val="20"/>
          <w:szCs w:val="20"/>
          <w:lang w:val="fr-BE"/>
        </w:rPr>
        <w:t xml:space="preserve"> à 1160 Auderghem, Kindts Dominique             0477/9718 56 - </w:t>
      </w:r>
      <w:proofErr w:type="spellStart"/>
      <w:r w:rsidRPr="00E56E14">
        <w:rPr>
          <w:rFonts w:ascii="Verdana" w:hAnsi="Verdana" w:cs="Arial"/>
          <w:sz w:val="20"/>
          <w:szCs w:val="20"/>
          <w:lang w:val="fr-BE"/>
        </w:rPr>
        <w:t>kindts@kvolution</w:t>
      </w:r>
      <w:proofErr w:type="spellEnd"/>
      <w:r w:rsidRPr="00E56E14">
        <w:rPr>
          <w:rFonts w:ascii="Verdana" w:hAnsi="Verdana" w:cs="Arial"/>
          <w:sz w:val="20"/>
          <w:szCs w:val="20"/>
          <w:lang w:val="fr-BE"/>
        </w:rPr>
        <w:t>.</w:t>
      </w:r>
      <w:r w:rsidR="00BC751C" w:rsidRPr="003414FD">
        <w:rPr>
          <w:rFonts w:ascii="Verdana" w:hAnsi="Verdana" w:cs="Arial"/>
          <w:sz w:val="20"/>
          <w:szCs w:val="20"/>
          <w:lang w:val="fr-BE"/>
        </w:rPr>
        <w:t xml:space="preserve"> </w:t>
      </w:r>
    </w:p>
    <w:p w14:paraId="7E7913B1" w14:textId="77777777" w:rsidR="00BC751C" w:rsidRPr="003414FD" w:rsidRDefault="00BC751C" w:rsidP="00BC751C">
      <w:pPr>
        <w:jc w:val="both"/>
        <w:rPr>
          <w:rStyle w:val="Lienhypertexte"/>
          <w:rFonts w:ascii="Verdana" w:hAnsi="Verdana"/>
          <w:bCs/>
          <w:sz w:val="20"/>
          <w:szCs w:val="20"/>
          <w:lang w:val="fr-BE"/>
        </w:rPr>
      </w:pPr>
    </w:p>
    <w:p w14:paraId="05F55754" w14:textId="5CACDDC2" w:rsidR="00BC751C" w:rsidRPr="007E0A64" w:rsidRDefault="00BC751C" w:rsidP="00BC751C">
      <w:pPr>
        <w:jc w:val="both"/>
        <w:rPr>
          <w:rFonts w:ascii="Verdana" w:hAnsi="Verdana" w:cs="Arial"/>
          <w:b/>
          <w:bCs/>
          <w:sz w:val="20"/>
          <w:szCs w:val="20"/>
          <w:lang w:val="fr-BE"/>
        </w:rPr>
      </w:pPr>
      <w:r w:rsidRPr="007E0A64">
        <w:rPr>
          <w:rFonts w:ascii="Verdana" w:hAnsi="Verdana" w:cs="Arial"/>
          <w:b/>
          <w:bCs/>
          <w:sz w:val="20"/>
          <w:szCs w:val="20"/>
          <w:lang w:val="fr-BE"/>
        </w:rPr>
        <w:t>Dénommé</w:t>
      </w:r>
      <w:r>
        <w:rPr>
          <w:rFonts w:ascii="Verdana" w:hAnsi="Verdana" w:cs="Arial"/>
          <w:b/>
          <w:bCs/>
          <w:sz w:val="20"/>
          <w:szCs w:val="20"/>
          <w:lang w:val="fr-BE"/>
        </w:rPr>
        <w:t xml:space="preserve"> </w:t>
      </w:r>
      <w:r w:rsidRPr="007E0A64">
        <w:rPr>
          <w:rFonts w:ascii="Verdana" w:hAnsi="Verdana" w:cs="Arial"/>
          <w:b/>
          <w:bCs/>
          <w:sz w:val="20"/>
          <w:szCs w:val="20"/>
          <w:lang w:val="fr-BE"/>
        </w:rPr>
        <w:t>“le Bailleur”</w:t>
      </w:r>
    </w:p>
    <w:p w14:paraId="11C22C7B" w14:textId="77777777" w:rsidR="00DF3932" w:rsidRPr="007E0A64" w:rsidRDefault="00DF3932" w:rsidP="004755A3">
      <w:pPr>
        <w:jc w:val="both"/>
        <w:rPr>
          <w:rFonts w:ascii="Verdana" w:hAnsi="Verdana" w:cs="Arial"/>
          <w:sz w:val="20"/>
          <w:szCs w:val="20"/>
          <w:lang w:val="fr-BE"/>
        </w:rPr>
      </w:pPr>
    </w:p>
    <w:p w14:paraId="61312547" w14:textId="3EC40A4F" w:rsidR="004755A3" w:rsidRDefault="00AE6F2E" w:rsidP="004755A3">
      <w:pPr>
        <w:jc w:val="both"/>
        <w:rPr>
          <w:rFonts w:ascii="Verdana" w:hAnsi="Verdana" w:cs="Arial"/>
          <w:b/>
          <w:sz w:val="20"/>
          <w:szCs w:val="20"/>
          <w:lang w:val="fr-BE"/>
        </w:rPr>
      </w:pPr>
      <w:r w:rsidRPr="007E0A64">
        <w:rPr>
          <w:rFonts w:ascii="Verdana" w:hAnsi="Verdana" w:cs="Arial"/>
          <w:b/>
          <w:sz w:val="20"/>
          <w:szCs w:val="20"/>
          <w:lang w:val="fr-BE"/>
        </w:rPr>
        <w:t>ET</w:t>
      </w:r>
      <w:r w:rsidR="00B83304" w:rsidRPr="007E0A64">
        <w:rPr>
          <w:rFonts w:ascii="Verdana" w:hAnsi="Verdana" w:cs="Arial"/>
          <w:b/>
          <w:sz w:val="20"/>
          <w:szCs w:val="20"/>
          <w:lang w:val="fr-BE"/>
        </w:rPr>
        <w:t> :</w:t>
      </w:r>
    </w:p>
    <w:p w14:paraId="7F29CA81" w14:textId="77777777" w:rsidR="00B85542" w:rsidRDefault="00B85542" w:rsidP="004755A3">
      <w:pPr>
        <w:jc w:val="both"/>
        <w:rPr>
          <w:rFonts w:ascii="Verdana" w:hAnsi="Verdana" w:cs="Arial"/>
          <w:b/>
          <w:sz w:val="20"/>
          <w:szCs w:val="20"/>
          <w:lang w:val="fr-BE"/>
        </w:rPr>
      </w:pPr>
    </w:p>
    <w:p w14:paraId="69BDC3AB" w14:textId="77777777" w:rsidR="00B85542" w:rsidRPr="00214C4A" w:rsidRDefault="00B85542" w:rsidP="004755A3">
      <w:pPr>
        <w:jc w:val="both"/>
        <w:rPr>
          <w:rFonts w:ascii="Verdana" w:hAnsi="Verdana" w:cs="Arial"/>
          <w:b/>
          <w:sz w:val="20"/>
          <w:szCs w:val="20"/>
          <w:lang w:val="fr-BE"/>
        </w:rPr>
      </w:pPr>
    </w:p>
    <w:p w14:paraId="48AEA313" w14:textId="628300D0" w:rsidR="00995344" w:rsidRPr="00995DDC" w:rsidRDefault="00995344" w:rsidP="004755A3">
      <w:pPr>
        <w:jc w:val="both"/>
        <w:rPr>
          <w:rFonts w:ascii="Verdana" w:hAnsi="Verdana" w:cs="Arial"/>
          <w:b/>
          <w:sz w:val="20"/>
          <w:szCs w:val="20"/>
          <w:lang w:val="fr-BE"/>
        </w:rPr>
      </w:pPr>
      <w:r w:rsidRPr="00995DDC">
        <w:rPr>
          <w:rFonts w:ascii="Verdana" w:hAnsi="Verdana" w:cs="Arial"/>
          <w:b/>
          <w:sz w:val="20"/>
          <w:szCs w:val="20"/>
          <w:lang w:val="fr-BE"/>
        </w:rPr>
        <w:t>ET :</w:t>
      </w:r>
    </w:p>
    <w:p w14:paraId="6E014DA2" w14:textId="77777777" w:rsidR="00995344" w:rsidRDefault="00995344" w:rsidP="004755A3">
      <w:pPr>
        <w:jc w:val="both"/>
        <w:rPr>
          <w:rFonts w:ascii="Verdana" w:hAnsi="Verdana" w:cs="Arial"/>
          <w:b/>
          <w:sz w:val="20"/>
          <w:szCs w:val="20"/>
          <w:lang w:val="fr-BE"/>
        </w:rPr>
      </w:pPr>
    </w:p>
    <w:p w14:paraId="7F5016FB" w14:textId="19ED1E56" w:rsidR="007B1AD6" w:rsidRPr="00CD0B46" w:rsidRDefault="00911B98" w:rsidP="007B1AD6">
      <w:pPr>
        <w:pStyle w:val="Corps"/>
        <w:rPr>
          <w:rStyle w:val="Aucun"/>
          <w:rFonts w:ascii="Verdana" w:hAnsi="Verdana"/>
          <w:sz w:val="20"/>
          <w:szCs w:val="20"/>
          <w:lang w:val="fr-FR"/>
        </w:rPr>
      </w:pPr>
      <w:r w:rsidRPr="00CD0B46">
        <w:rPr>
          <w:rStyle w:val="Aucun"/>
          <w:rFonts w:ascii="Verdana" w:hAnsi="Verdana"/>
          <w:b/>
          <w:bCs/>
          <w:sz w:val="20"/>
          <w:szCs w:val="20"/>
          <w:lang w:val="fr-FR"/>
        </w:rPr>
        <w:t>Dénommé</w:t>
      </w:r>
      <w:r w:rsidR="00A010D8">
        <w:rPr>
          <w:rStyle w:val="Aucun"/>
          <w:rFonts w:ascii="Verdana" w:hAnsi="Verdana"/>
          <w:b/>
          <w:bCs/>
          <w:sz w:val="20"/>
          <w:szCs w:val="20"/>
          <w:lang w:val="fr-FR"/>
        </w:rPr>
        <w:t>s ensemble et solidaire</w:t>
      </w:r>
      <w:r w:rsidRPr="00CD0B46">
        <w:rPr>
          <w:rStyle w:val="Aucun"/>
          <w:rFonts w:ascii="Verdana" w:hAnsi="Verdana"/>
          <w:b/>
          <w:bCs/>
          <w:sz w:val="20"/>
          <w:szCs w:val="20"/>
          <w:lang w:val="fr-FR"/>
        </w:rPr>
        <w:t xml:space="preserve"> « Le preneur »</w:t>
      </w:r>
    </w:p>
    <w:p w14:paraId="62D494B9" w14:textId="77777777" w:rsidR="00911B98" w:rsidRPr="00911B98" w:rsidRDefault="00911B98" w:rsidP="007B1AD6">
      <w:pPr>
        <w:pStyle w:val="Corps"/>
        <w:rPr>
          <w:rStyle w:val="Aucun"/>
          <w:rFonts w:ascii="Calibri" w:hAnsi="Calibri"/>
          <w:b/>
          <w:bCs/>
          <w:sz w:val="22"/>
          <w:szCs w:val="22"/>
          <w:lang w:val="fr-FR"/>
        </w:rPr>
      </w:pPr>
    </w:p>
    <w:p w14:paraId="417A5E5A" w14:textId="64403F2D" w:rsidR="004755A3" w:rsidRPr="00B32C0C" w:rsidRDefault="004755A3" w:rsidP="00C91AF1">
      <w:pPr>
        <w:rPr>
          <w:rFonts w:ascii="Verdana" w:hAnsi="Verdana" w:cs="Arial"/>
          <w:b/>
          <w:sz w:val="20"/>
          <w:szCs w:val="20"/>
          <w:lang w:val="fr-FR"/>
        </w:rPr>
      </w:pPr>
    </w:p>
    <w:p w14:paraId="3C13666C" w14:textId="77777777" w:rsidR="00815C89" w:rsidRDefault="00815C89" w:rsidP="00F346EA">
      <w:pPr>
        <w:rPr>
          <w:rFonts w:ascii="Verdana" w:hAnsi="Verdana" w:cs="Arial"/>
          <w:b/>
          <w:sz w:val="20"/>
          <w:szCs w:val="20"/>
          <w:lang w:val="fr-BE"/>
        </w:rPr>
      </w:pPr>
      <w:r w:rsidRPr="00E07605">
        <w:rPr>
          <w:rFonts w:ascii="Verdana" w:hAnsi="Verdana" w:cs="Arial"/>
          <w:b/>
          <w:sz w:val="20"/>
          <w:szCs w:val="20"/>
          <w:lang w:val="fr-BE"/>
        </w:rPr>
        <w:t>Il est convenu ce qui suit :</w:t>
      </w:r>
    </w:p>
    <w:p w14:paraId="38D31110" w14:textId="77777777" w:rsidR="00C91AF1" w:rsidRDefault="00C91AF1" w:rsidP="00F346EA">
      <w:pPr>
        <w:rPr>
          <w:rFonts w:ascii="Verdana" w:hAnsi="Verdana" w:cs="Arial"/>
          <w:b/>
          <w:sz w:val="20"/>
          <w:szCs w:val="20"/>
          <w:lang w:val="fr-BE"/>
        </w:rPr>
      </w:pPr>
    </w:p>
    <w:p w14:paraId="19871A3B" w14:textId="77777777" w:rsidR="00CE0664" w:rsidRDefault="00CE0664" w:rsidP="00815C89">
      <w:pPr>
        <w:jc w:val="both"/>
        <w:rPr>
          <w:rFonts w:ascii="Verdana" w:hAnsi="Verdana" w:cs="Arial"/>
          <w:b/>
          <w:sz w:val="20"/>
          <w:szCs w:val="20"/>
          <w:lang w:val="fr-BE"/>
        </w:rPr>
      </w:pPr>
    </w:p>
    <w:p w14:paraId="57EBCE92" w14:textId="357A7C1B" w:rsidR="00815C89" w:rsidRPr="00DB2D02" w:rsidRDefault="00815C89" w:rsidP="00815C89">
      <w:pPr>
        <w:jc w:val="both"/>
        <w:rPr>
          <w:rFonts w:ascii="Verdana" w:hAnsi="Verdana" w:cs="Arial"/>
          <w:b/>
          <w:sz w:val="20"/>
          <w:szCs w:val="20"/>
          <w:u w:val="single"/>
          <w:lang w:val="fr-BE"/>
        </w:rPr>
      </w:pPr>
      <w:r w:rsidRPr="00DB2D02">
        <w:rPr>
          <w:rFonts w:ascii="Verdana" w:hAnsi="Verdana" w:cs="Arial"/>
          <w:b/>
          <w:sz w:val="20"/>
          <w:szCs w:val="20"/>
          <w:lang w:val="fr-BE"/>
        </w:rPr>
        <w:t xml:space="preserve">Art </w:t>
      </w:r>
      <w:proofErr w:type="gramStart"/>
      <w:r w:rsidRPr="00DB2D02">
        <w:rPr>
          <w:rFonts w:ascii="Verdana" w:hAnsi="Verdana" w:cs="Arial"/>
          <w:b/>
          <w:sz w:val="20"/>
          <w:szCs w:val="20"/>
          <w:lang w:val="fr-BE"/>
        </w:rPr>
        <w:t xml:space="preserve">1  </w:t>
      </w:r>
      <w:r w:rsidRPr="00DB2D02">
        <w:rPr>
          <w:rFonts w:ascii="Verdana" w:hAnsi="Verdana" w:cs="Arial"/>
          <w:b/>
          <w:sz w:val="20"/>
          <w:szCs w:val="20"/>
          <w:lang w:val="fr-BE"/>
        </w:rPr>
        <w:tab/>
      </w:r>
      <w:proofErr w:type="gramEnd"/>
      <w:r w:rsidRPr="00DB2D02">
        <w:rPr>
          <w:rFonts w:ascii="Verdana" w:hAnsi="Verdana" w:cs="Arial"/>
          <w:b/>
          <w:sz w:val="20"/>
          <w:szCs w:val="20"/>
          <w:lang w:val="fr-BE"/>
        </w:rPr>
        <w:tab/>
      </w:r>
      <w:r w:rsidRPr="00DB2D02">
        <w:rPr>
          <w:rFonts w:ascii="Verdana" w:hAnsi="Verdana" w:cs="Arial"/>
          <w:b/>
          <w:sz w:val="20"/>
          <w:szCs w:val="20"/>
          <w:u w:val="single"/>
          <w:lang w:val="fr-BE"/>
        </w:rPr>
        <w:t xml:space="preserve">OBJET – </w:t>
      </w:r>
      <w:r w:rsidRPr="00DB2D02">
        <w:rPr>
          <w:rFonts w:ascii="Verdana" w:hAnsi="Verdana" w:cs="Arial"/>
          <w:b/>
          <w:bCs/>
          <w:sz w:val="20"/>
          <w:szCs w:val="20"/>
          <w:u w:val="single"/>
          <w:lang w:val="fr-BE"/>
        </w:rPr>
        <w:t>DESCRIPTION</w:t>
      </w:r>
      <w:r w:rsidRPr="00DB2D02">
        <w:rPr>
          <w:rFonts w:ascii="Verdana" w:hAnsi="Verdana" w:cs="Arial"/>
          <w:b/>
          <w:sz w:val="20"/>
          <w:szCs w:val="20"/>
          <w:u w:val="single"/>
          <w:lang w:val="fr-BE"/>
        </w:rPr>
        <w:t xml:space="preserve"> </w:t>
      </w:r>
      <w:r w:rsidR="00411D2D" w:rsidRPr="00DB2D02">
        <w:rPr>
          <w:rFonts w:ascii="Verdana" w:hAnsi="Verdana" w:cs="Arial"/>
          <w:b/>
          <w:sz w:val="20"/>
          <w:szCs w:val="20"/>
          <w:u w:val="single"/>
          <w:lang w:val="fr-BE"/>
        </w:rPr>
        <w:t>–</w:t>
      </w:r>
      <w:r w:rsidRPr="00DB2D02">
        <w:rPr>
          <w:rFonts w:ascii="Verdana" w:hAnsi="Verdana" w:cs="Arial"/>
          <w:b/>
          <w:sz w:val="20"/>
          <w:szCs w:val="20"/>
          <w:u w:val="single"/>
          <w:lang w:val="fr-BE"/>
        </w:rPr>
        <w:t xml:space="preserve"> DESTINATION</w:t>
      </w:r>
    </w:p>
    <w:p w14:paraId="0C609274" w14:textId="77777777" w:rsidR="00411D2D" w:rsidRPr="00E07605" w:rsidRDefault="00411D2D" w:rsidP="00815C89">
      <w:pPr>
        <w:jc w:val="both"/>
        <w:rPr>
          <w:rFonts w:ascii="Verdana" w:hAnsi="Verdana" w:cs="Arial"/>
          <w:color w:val="C00000"/>
          <w:sz w:val="20"/>
          <w:szCs w:val="20"/>
          <w:u w:val="single"/>
          <w:lang w:val="fr-BE"/>
        </w:rPr>
      </w:pPr>
    </w:p>
    <w:p w14:paraId="5A4A99C7" w14:textId="6AE01FBD" w:rsidR="007A6902" w:rsidRPr="00467BD8" w:rsidRDefault="007A6902" w:rsidP="007A6902">
      <w:pPr>
        <w:rPr>
          <w:rStyle w:val="Aucun"/>
          <w:rFonts w:ascii="Calibri" w:hAnsi="Calibri"/>
          <w:u w:color="000000"/>
          <w:lang w:val="fr-FR" w:eastAsia="en-GB"/>
          <w14:textOutline w14:w="0" w14:cap="flat" w14:cmpd="sng" w14:algn="ctr">
            <w14:noFill/>
            <w14:prstDash w14:val="solid"/>
            <w14:bevel/>
          </w14:textOutline>
        </w:rPr>
      </w:pPr>
      <w:r w:rsidRPr="00467BD8">
        <w:rPr>
          <w:rStyle w:val="Aucun"/>
          <w:rFonts w:ascii="Calibri" w:hAnsi="Calibri"/>
          <w:u w:color="000000"/>
          <w:lang w:val="fr-FR" w:eastAsia="en-GB"/>
          <w14:textOutline w14:w="0" w14:cap="flat" w14:cmpd="sng" w14:algn="ctr">
            <w14:noFill/>
            <w14:prstDash w14:val="solid"/>
            <w14:bevel/>
          </w14:textOutline>
        </w:rPr>
        <w:t xml:space="preserve">Par la présente, le Bailleur donne à bail au Preneur, qui accepte, un </w:t>
      </w:r>
      <w:r w:rsidR="00B61ABE">
        <w:rPr>
          <w:rStyle w:val="Aucun"/>
          <w:rFonts w:ascii="Calibri" w:hAnsi="Calibri"/>
          <w:u w:color="000000"/>
          <w:lang w:val="fr-FR" w:eastAsia="en-GB"/>
          <w14:textOutline w14:w="0" w14:cap="flat" w14:cmpd="sng" w14:algn="ctr">
            <w14:noFill/>
            <w14:prstDash w14:val="solid"/>
            <w14:bevel/>
          </w14:textOutline>
        </w:rPr>
        <w:t>studio</w:t>
      </w:r>
      <w:r w:rsidRPr="00467BD8">
        <w:rPr>
          <w:rStyle w:val="Aucun"/>
          <w:rFonts w:ascii="Calibri" w:hAnsi="Calibri"/>
          <w:u w:color="000000"/>
          <w:lang w:val="fr-FR" w:eastAsia="en-GB"/>
          <w14:textOutline w14:w="0" w14:cap="flat" w14:cmpd="sng" w14:algn="ctr">
            <w14:noFill/>
            <w14:prstDash w14:val="solid"/>
            <w14:bevel/>
          </w14:textOutline>
        </w:rPr>
        <w:t xml:space="preserve"> non meublé, ci-après dénommé le « Bien » </w:t>
      </w:r>
      <w:r>
        <w:rPr>
          <w:rFonts w:ascii="Verdana" w:hAnsi="Verdana" w:cs="Arial"/>
          <w:sz w:val="20"/>
          <w:szCs w:val="20"/>
          <w:lang w:val="fr-BE"/>
        </w:rPr>
        <w:t>à usage exclusif de résidence principale situé</w:t>
      </w:r>
      <w:r w:rsidR="003F6588">
        <w:rPr>
          <w:rFonts w:ascii="Verdana" w:hAnsi="Verdana" w:cs="Arial"/>
          <w:sz w:val="20"/>
          <w:szCs w:val="20"/>
          <w:lang w:val="fr-BE"/>
        </w:rPr>
        <w:t xml:space="preserve"> </w:t>
      </w:r>
      <w:r w:rsidRPr="00467BD8">
        <w:rPr>
          <w:rStyle w:val="Aucun"/>
          <w:rFonts w:ascii="Calibri" w:hAnsi="Calibri"/>
          <w:u w:color="000000"/>
          <w:lang w:val="fr-FR" w:eastAsia="en-GB"/>
          <w14:textOutline w14:w="0" w14:cap="flat" w14:cmpd="sng" w14:algn="ctr">
            <w14:noFill/>
            <w14:prstDash w14:val="solid"/>
            <w14:bevel/>
          </w14:textOutline>
        </w:rPr>
        <w:t>:</w:t>
      </w:r>
    </w:p>
    <w:p w14:paraId="7AFA5955" w14:textId="77777777" w:rsidR="007A6902" w:rsidRPr="00D36415" w:rsidRDefault="007A6902" w:rsidP="007A6902">
      <w:pPr>
        <w:pStyle w:val="Corps"/>
        <w:rPr>
          <w:rStyle w:val="Aucun"/>
          <w:rFonts w:ascii="Calibri" w:eastAsia="Calibri" w:hAnsi="Calibri" w:cs="Calibri"/>
          <w:b/>
          <w:bCs/>
          <w:sz w:val="22"/>
          <w:szCs w:val="22"/>
          <w:lang w:val="fr-BE"/>
        </w:rPr>
      </w:pPr>
    </w:p>
    <w:p w14:paraId="4F42A49F" w14:textId="236D5878" w:rsidR="00602186" w:rsidRPr="00B61ABE" w:rsidRDefault="007A6902" w:rsidP="002567B3">
      <w:pPr>
        <w:pStyle w:val="Corps"/>
        <w:numPr>
          <w:ilvl w:val="0"/>
          <w:numId w:val="25"/>
        </w:numPr>
        <w:rPr>
          <w:rFonts w:asciiTheme="minorHAnsi" w:eastAsia="Calibri" w:hAnsiTheme="minorHAnsi" w:cstheme="minorHAnsi"/>
          <w:b/>
          <w:bCs/>
          <w:sz w:val="22"/>
          <w:szCs w:val="22"/>
          <w:lang w:val="fr-BE"/>
        </w:rPr>
      </w:pPr>
      <w:r w:rsidRPr="00602186">
        <w:rPr>
          <w:rStyle w:val="Aucun"/>
          <w:rFonts w:ascii="Verdana" w:hAnsi="Verdana"/>
          <w:b/>
          <w:bCs/>
          <w:sz w:val="20"/>
          <w:szCs w:val="20"/>
          <w:lang w:val="fr-FR"/>
        </w:rPr>
        <w:t>Adresse :</w:t>
      </w:r>
      <w:r w:rsidR="00215DA2">
        <w:rPr>
          <w:rStyle w:val="Aucun"/>
          <w:rFonts w:ascii="Verdana" w:hAnsi="Verdana"/>
          <w:b/>
          <w:bCs/>
          <w:sz w:val="20"/>
          <w:szCs w:val="20"/>
          <w:lang w:val="fr-FR"/>
        </w:rPr>
        <w:t xml:space="preserve"> Boulvard </w:t>
      </w:r>
      <w:r w:rsidR="00920E58">
        <w:rPr>
          <w:rStyle w:val="Aucun"/>
          <w:rFonts w:ascii="Verdana" w:hAnsi="Verdana"/>
          <w:b/>
          <w:bCs/>
          <w:sz w:val="20"/>
          <w:szCs w:val="20"/>
          <w:lang w:val="fr-FR"/>
        </w:rPr>
        <w:t xml:space="preserve">Brand </w:t>
      </w:r>
      <w:proofErr w:type="spellStart"/>
      <w:r w:rsidR="00920E58">
        <w:rPr>
          <w:rStyle w:val="Aucun"/>
          <w:rFonts w:ascii="Verdana" w:hAnsi="Verdana"/>
          <w:b/>
          <w:bCs/>
          <w:sz w:val="20"/>
          <w:szCs w:val="20"/>
          <w:lang w:val="fr-FR"/>
        </w:rPr>
        <w:t>Whitlock</w:t>
      </w:r>
      <w:proofErr w:type="spellEnd"/>
      <w:r w:rsidR="00A14A13">
        <w:rPr>
          <w:rStyle w:val="Aucun"/>
          <w:rFonts w:ascii="Verdana" w:hAnsi="Verdana"/>
          <w:b/>
          <w:bCs/>
          <w:sz w:val="20"/>
          <w:szCs w:val="20"/>
          <w:lang w:val="fr-FR"/>
        </w:rPr>
        <w:t xml:space="preserve"> </w:t>
      </w:r>
      <w:r w:rsidR="00920E58">
        <w:rPr>
          <w:rStyle w:val="Aucun"/>
          <w:rFonts w:ascii="Verdana" w:hAnsi="Verdana"/>
          <w:b/>
          <w:bCs/>
          <w:sz w:val="20"/>
          <w:szCs w:val="20"/>
          <w:lang w:val="fr-FR"/>
        </w:rPr>
        <w:t>8</w:t>
      </w:r>
      <w:r w:rsidR="00A14A13">
        <w:rPr>
          <w:rStyle w:val="Aucun"/>
          <w:rFonts w:ascii="Verdana" w:hAnsi="Verdana"/>
          <w:b/>
          <w:bCs/>
          <w:sz w:val="20"/>
          <w:szCs w:val="20"/>
          <w:lang w:val="fr-FR"/>
        </w:rPr>
        <w:t xml:space="preserve"> (2</w:t>
      </w:r>
      <w:proofErr w:type="gramStart"/>
      <w:r w:rsidR="00A14A13" w:rsidRPr="00A14A13">
        <w:rPr>
          <w:rStyle w:val="Aucun"/>
          <w:rFonts w:ascii="Verdana" w:hAnsi="Verdana"/>
          <w:b/>
          <w:bCs/>
          <w:sz w:val="20"/>
          <w:szCs w:val="20"/>
          <w:vertAlign w:val="superscript"/>
          <w:lang w:val="fr-FR"/>
        </w:rPr>
        <w:t>ème</w:t>
      </w:r>
      <w:r w:rsidR="00A14A13">
        <w:rPr>
          <w:rStyle w:val="Aucun"/>
          <w:rFonts w:ascii="Verdana" w:hAnsi="Verdana"/>
          <w:b/>
          <w:bCs/>
          <w:sz w:val="20"/>
          <w:szCs w:val="20"/>
          <w:lang w:val="fr-FR"/>
        </w:rPr>
        <w:t xml:space="preserve"> )</w:t>
      </w:r>
      <w:proofErr w:type="gramEnd"/>
      <w:r w:rsidR="00920E58">
        <w:rPr>
          <w:rStyle w:val="Aucun"/>
          <w:rFonts w:ascii="Verdana" w:hAnsi="Verdana"/>
          <w:b/>
          <w:bCs/>
          <w:sz w:val="20"/>
          <w:szCs w:val="20"/>
          <w:lang w:val="fr-FR"/>
        </w:rPr>
        <w:t>, 1150 Woluwe</w:t>
      </w:r>
      <w:r w:rsidR="00A14A13">
        <w:rPr>
          <w:rStyle w:val="Aucun"/>
          <w:rFonts w:ascii="Verdana" w:hAnsi="Verdana"/>
          <w:b/>
          <w:bCs/>
          <w:sz w:val="20"/>
          <w:szCs w:val="20"/>
          <w:lang w:val="fr-FR"/>
        </w:rPr>
        <w:t>-Saint-Pierre</w:t>
      </w:r>
      <w:r w:rsidR="00331659" w:rsidRPr="00602186">
        <w:rPr>
          <w:rStyle w:val="Aucun"/>
          <w:rFonts w:ascii="Verdana" w:hAnsi="Verdana"/>
          <w:b/>
          <w:bCs/>
          <w:sz w:val="20"/>
          <w:szCs w:val="20"/>
          <w:lang w:val="fr-FR"/>
        </w:rPr>
        <w:t xml:space="preserve"> </w:t>
      </w:r>
      <w:r w:rsidRPr="00602186">
        <w:rPr>
          <w:rFonts w:ascii="Verdana" w:hAnsi="Verdana"/>
          <w:color w:val="auto"/>
          <w:sz w:val="20"/>
          <w:szCs w:val="20"/>
          <w:lang w:val="fr-BE"/>
        </w:rPr>
        <w:t>comprenant les parties privatives suivantes :</w:t>
      </w:r>
      <w:r w:rsidR="00602186" w:rsidRPr="00602186">
        <w:rPr>
          <w:lang w:val="fr-BE"/>
        </w:rPr>
        <w:t xml:space="preserve"> </w:t>
      </w:r>
      <w:r w:rsidR="00B61ABE" w:rsidRPr="00B61ABE">
        <w:rPr>
          <w:rFonts w:asciiTheme="minorHAnsi" w:hAnsiTheme="minorHAnsi" w:cstheme="minorHAnsi"/>
          <w:lang w:val="fr-BE"/>
        </w:rPr>
        <w:t xml:space="preserve">un hall d'entrée, un WC séparé, une cuisine équipée, une salle de bain, une pièce de vie </w:t>
      </w:r>
      <w:proofErr w:type="gramStart"/>
      <w:r w:rsidR="00B61ABE" w:rsidRPr="00B61ABE">
        <w:rPr>
          <w:rFonts w:asciiTheme="minorHAnsi" w:hAnsiTheme="minorHAnsi" w:cstheme="minorHAnsi"/>
          <w:lang w:val="fr-BE"/>
        </w:rPr>
        <w:t>de avec</w:t>
      </w:r>
      <w:proofErr w:type="gramEnd"/>
      <w:r w:rsidR="00B61ABE" w:rsidRPr="00B61ABE">
        <w:rPr>
          <w:rFonts w:asciiTheme="minorHAnsi" w:hAnsiTheme="minorHAnsi" w:cstheme="minorHAnsi"/>
          <w:lang w:val="fr-BE"/>
        </w:rPr>
        <w:t xml:space="preserve"> rangements.</w:t>
      </w:r>
    </w:p>
    <w:p w14:paraId="27E63891" w14:textId="5FD37BD6" w:rsidR="007A6902" w:rsidRPr="00602186" w:rsidRDefault="007A6902" w:rsidP="00602186">
      <w:pPr>
        <w:pStyle w:val="Corps"/>
        <w:ind w:left="720"/>
        <w:rPr>
          <w:rStyle w:val="Aucun"/>
          <w:rFonts w:ascii="Calibri" w:eastAsia="Calibri" w:hAnsi="Calibri" w:cs="Calibri"/>
          <w:b/>
          <w:bCs/>
          <w:sz w:val="22"/>
          <w:szCs w:val="22"/>
          <w:lang w:val="fr-BE"/>
        </w:rPr>
      </w:pPr>
      <w:r w:rsidRPr="00602186">
        <w:rPr>
          <w:rFonts w:ascii="Verdana" w:hAnsi="Verdana"/>
          <w:color w:val="auto"/>
          <w:sz w:val="20"/>
          <w:szCs w:val="20"/>
          <w:lang w:val="fr-BE"/>
        </w:rPr>
        <w:t xml:space="preserve"> </w:t>
      </w:r>
    </w:p>
    <w:p w14:paraId="2405A220" w14:textId="5D8D8376" w:rsidR="007A6902" w:rsidRPr="006704DC" w:rsidRDefault="007A6902" w:rsidP="007A6902">
      <w:pPr>
        <w:rPr>
          <w:rFonts w:ascii="Verdana" w:hAnsi="Verdana" w:cs="Arial"/>
          <w:b/>
          <w:bCs/>
          <w:sz w:val="20"/>
          <w:szCs w:val="20"/>
          <w:lang w:val="fr-BE"/>
        </w:rPr>
      </w:pPr>
      <w:r>
        <w:rPr>
          <w:rStyle w:val="Aucun"/>
          <w:rFonts w:ascii="Calibri" w:hAnsi="Calibri"/>
          <w:lang w:val="fr-FR"/>
        </w:rPr>
        <w:t xml:space="preserve">Conformément à l’état des lieux d’entrée. </w:t>
      </w:r>
    </w:p>
    <w:p w14:paraId="072961DF" w14:textId="06CFCCB6" w:rsidR="00176132" w:rsidRPr="006704DC" w:rsidRDefault="00176132" w:rsidP="006704DC">
      <w:pPr>
        <w:rPr>
          <w:rFonts w:ascii="Verdana" w:hAnsi="Verdana" w:cs="Arial"/>
          <w:b/>
          <w:bCs/>
          <w:sz w:val="20"/>
          <w:szCs w:val="20"/>
          <w:lang w:val="fr-BE"/>
        </w:rPr>
      </w:pPr>
    </w:p>
    <w:p w14:paraId="3D98C3EC" w14:textId="77777777" w:rsidR="00CA78F1" w:rsidRDefault="00CA78F1" w:rsidP="00CA78F1">
      <w:pPr>
        <w:jc w:val="both"/>
        <w:rPr>
          <w:rFonts w:ascii="Verdana" w:hAnsi="Verdana" w:cs="Arial"/>
          <w:bCs/>
          <w:sz w:val="20"/>
          <w:szCs w:val="20"/>
          <w:lang w:val="fr-BE"/>
        </w:rPr>
      </w:pPr>
      <w:r w:rsidRPr="00646082">
        <w:rPr>
          <w:rFonts w:ascii="Verdana" w:hAnsi="Verdana" w:cs="Arial"/>
          <w:bCs/>
          <w:sz w:val="20"/>
          <w:szCs w:val="20"/>
          <w:lang w:val="fr-BE"/>
        </w:rPr>
        <w:lastRenderedPageBreak/>
        <w:t>Le Bien est parfaitement connu du Preneur qui déclare l’avoir visité et examiné dans son entièreté préalablement à la signature du présent bail.</w:t>
      </w:r>
      <w:r w:rsidRPr="00CA78F1">
        <w:rPr>
          <w:rFonts w:ascii="Verdana" w:hAnsi="Verdana" w:cs="Arial"/>
          <w:bCs/>
          <w:sz w:val="20"/>
          <w:szCs w:val="20"/>
          <w:lang w:val="fr-BE"/>
        </w:rPr>
        <w:t xml:space="preserve"> </w:t>
      </w:r>
    </w:p>
    <w:p w14:paraId="44519F3D" w14:textId="77777777" w:rsidR="00CA78F1" w:rsidRDefault="00CA78F1" w:rsidP="00CA78F1">
      <w:pPr>
        <w:jc w:val="both"/>
        <w:rPr>
          <w:rFonts w:ascii="Verdana" w:hAnsi="Verdana" w:cs="Arial"/>
          <w:bCs/>
          <w:sz w:val="20"/>
          <w:szCs w:val="20"/>
          <w:lang w:val="fr-BE"/>
        </w:rPr>
      </w:pPr>
      <w:r>
        <w:rPr>
          <w:rFonts w:ascii="Verdana" w:hAnsi="Verdana" w:cs="Arial"/>
          <w:bCs/>
          <w:sz w:val="20"/>
          <w:szCs w:val="20"/>
          <w:lang w:val="fr-BE"/>
        </w:rPr>
        <w:t xml:space="preserve">Le Preneur reconnaît que le Bien </w:t>
      </w:r>
      <w:r w:rsidRPr="00E07605">
        <w:rPr>
          <w:rFonts w:ascii="Verdana" w:hAnsi="Verdana" w:cs="Arial"/>
          <w:bCs/>
          <w:sz w:val="20"/>
          <w:szCs w:val="20"/>
          <w:lang w:val="fr-BE"/>
        </w:rPr>
        <w:t>est délivré en bon état de réparations de toute espèce et qu’il répond aux exigences élémentaires de sécurité, de salubrité et d'équipement des logements visées au Code bruxellois du Logement ou arrêtées en exécution dudit Code.</w:t>
      </w:r>
      <w:r>
        <w:rPr>
          <w:rFonts w:ascii="Verdana" w:hAnsi="Verdana" w:cs="Arial"/>
          <w:bCs/>
          <w:sz w:val="20"/>
          <w:szCs w:val="20"/>
          <w:lang w:val="fr-BE"/>
        </w:rPr>
        <w:t xml:space="preserve"> </w:t>
      </w:r>
    </w:p>
    <w:p w14:paraId="3F9B3320" w14:textId="77777777" w:rsidR="00CA78F1" w:rsidRDefault="00CA78F1" w:rsidP="00CA78F1">
      <w:pPr>
        <w:jc w:val="both"/>
        <w:rPr>
          <w:rFonts w:ascii="Verdana" w:hAnsi="Verdana" w:cs="Arial"/>
          <w:bCs/>
          <w:sz w:val="20"/>
          <w:szCs w:val="20"/>
          <w:lang w:val="fr-BE"/>
        </w:rPr>
      </w:pPr>
    </w:p>
    <w:p w14:paraId="355FA887" w14:textId="507C4326" w:rsidR="00CA78F1" w:rsidRDefault="00CA78F1" w:rsidP="00CA78F1">
      <w:pPr>
        <w:jc w:val="both"/>
        <w:rPr>
          <w:rFonts w:ascii="Verdana" w:hAnsi="Verdana" w:cs="Arial"/>
          <w:bCs/>
          <w:sz w:val="20"/>
          <w:szCs w:val="20"/>
          <w:lang w:val="fr-BE"/>
        </w:rPr>
      </w:pPr>
      <w:r>
        <w:rPr>
          <w:rFonts w:ascii="Verdana" w:hAnsi="Verdana" w:cs="Arial"/>
          <w:bCs/>
          <w:sz w:val="20"/>
          <w:szCs w:val="20"/>
          <w:lang w:val="fr-BE"/>
        </w:rPr>
        <w:t>Le Preneur s’engage à occuper le Bien en bon père de famille.</w:t>
      </w:r>
      <w:r w:rsidR="00635DDF">
        <w:rPr>
          <w:rFonts w:ascii="Verdana" w:hAnsi="Verdana" w:cs="Arial"/>
          <w:bCs/>
          <w:sz w:val="20"/>
          <w:szCs w:val="20"/>
          <w:lang w:val="fr-BE"/>
        </w:rPr>
        <w:t xml:space="preserve"> A l’expiration du présent bail, le Preneur devra délaisser le Bien dans l’état où il l’a trouvé</w:t>
      </w:r>
      <w:r w:rsidR="006704DC">
        <w:rPr>
          <w:rFonts w:ascii="Verdana" w:hAnsi="Verdana" w:cs="Arial"/>
          <w:bCs/>
          <w:sz w:val="20"/>
          <w:szCs w:val="20"/>
          <w:lang w:val="fr-BE"/>
        </w:rPr>
        <w:t xml:space="preserve"> </w:t>
      </w:r>
      <w:r w:rsidR="00635DDF">
        <w:rPr>
          <w:rFonts w:ascii="Verdana" w:hAnsi="Verdana" w:cs="Arial"/>
          <w:bCs/>
          <w:sz w:val="20"/>
          <w:szCs w:val="20"/>
          <w:lang w:val="fr-BE"/>
        </w:rPr>
        <w:t xml:space="preserve">à son entrée, </w:t>
      </w:r>
      <w:r w:rsidR="006704DC">
        <w:rPr>
          <w:rFonts w:ascii="Verdana" w:hAnsi="Verdana" w:cs="Arial"/>
          <w:bCs/>
          <w:sz w:val="20"/>
          <w:szCs w:val="20"/>
          <w:lang w:val="fr-BE"/>
        </w:rPr>
        <w:t xml:space="preserve">sauf </w:t>
      </w:r>
      <w:r w:rsidR="00635DDF">
        <w:rPr>
          <w:rFonts w:ascii="Verdana" w:hAnsi="Verdana" w:cs="Arial"/>
          <w:bCs/>
          <w:sz w:val="20"/>
          <w:szCs w:val="20"/>
          <w:lang w:val="fr-BE"/>
        </w:rPr>
        <w:t xml:space="preserve">usage normal </w:t>
      </w:r>
      <w:r w:rsidR="00BF6C05">
        <w:rPr>
          <w:rFonts w:ascii="Verdana" w:hAnsi="Verdana" w:cs="Arial"/>
          <w:bCs/>
          <w:sz w:val="20"/>
          <w:szCs w:val="20"/>
          <w:lang w:val="fr-BE"/>
        </w:rPr>
        <w:t>ou vétusté</w:t>
      </w:r>
      <w:r w:rsidR="00635DDF">
        <w:rPr>
          <w:rFonts w:ascii="Verdana" w:hAnsi="Verdana" w:cs="Arial"/>
          <w:bCs/>
          <w:sz w:val="20"/>
          <w:szCs w:val="20"/>
          <w:lang w:val="fr-BE"/>
        </w:rPr>
        <w:t>.</w:t>
      </w:r>
    </w:p>
    <w:p w14:paraId="2B559F2B" w14:textId="77777777" w:rsidR="00635DDF" w:rsidRDefault="00635DDF" w:rsidP="00CA78F1">
      <w:pPr>
        <w:jc w:val="both"/>
        <w:rPr>
          <w:rFonts w:ascii="Verdana" w:hAnsi="Verdana" w:cs="Arial"/>
          <w:bCs/>
          <w:sz w:val="20"/>
          <w:szCs w:val="20"/>
          <w:lang w:val="fr-BE"/>
        </w:rPr>
      </w:pPr>
    </w:p>
    <w:p w14:paraId="02C14D9A" w14:textId="53AB9863" w:rsidR="00CA78F1" w:rsidRPr="000206A5" w:rsidRDefault="00CA78F1" w:rsidP="00CA78F1">
      <w:pPr>
        <w:jc w:val="both"/>
        <w:rPr>
          <w:rFonts w:ascii="Verdana" w:hAnsi="Verdana" w:cs="Arial"/>
          <w:bCs/>
          <w:sz w:val="20"/>
          <w:szCs w:val="20"/>
          <w:lang w:val="fr-BE"/>
        </w:rPr>
      </w:pPr>
      <w:r w:rsidRPr="000206A5">
        <w:rPr>
          <w:rFonts w:ascii="Verdana" w:hAnsi="Verdana" w:cs="Arial"/>
          <w:bCs/>
          <w:sz w:val="20"/>
          <w:szCs w:val="20"/>
          <w:lang w:val="fr-BE"/>
        </w:rPr>
        <w:t>Le Preneur reconnaît que le Bien est loué à usage de simple habitation privée et affecté à la résidence principale du Preneur et de sa famille. I</w:t>
      </w:r>
      <w:r w:rsidR="00C93232" w:rsidRPr="000206A5">
        <w:rPr>
          <w:rFonts w:ascii="Verdana" w:hAnsi="Verdana" w:cs="Arial"/>
          <w:bCs/>
          <w:sz w:val="20"/>
          <w:szCs w:val="20"/>
          <w:lang w:val="fr-BE"/>
        </w:rPr>
        <w:t>l</w:t>
      </w:r>
      <w:r w:rsidR="000206A5" w:rsidRPr="000206A5">
        <w:rPr>
          <w:rFonts w:ascii="Verdana" w:hAnsi="Verdana" w:cs="Arial"/>
          <w:bCs/>
          <w:sz w:val="20"/>
          <w:szCs w:val="20"/>
          <w:lang w:val="fr-BE"/>
        </w:rPr>
        <w:t xml:space="preserve"> </w:t>
      </w:r>
      <w:r w:rsidR="00C93232" w:rsidRPr="000206A5">
        <w:rPr>
          <w:rFonts w:ascii="Verdana" w:hAnsi="Verdana" w:cs="Arial"/>
          <w:bCs/>
          <w:sz w:val="20"/>
          <w:szCs w:val="20"/>
          <w:lang w:val="fr-BE"/>
        </w:rPr>
        <w:t>ser</w:t>
      </w:r>
      <w:r w:rsidR="000206A5" w:rsidRPr="000206A5">
        <w:rPr>
          <w:rFonts w:ascii="Verdana" w:hAnsi="Verdana" w:cs="Arial"/>
          <w:bCs/>
          <w:sz w:val="20"/>
          <w:szCs w:val="20"/>
          <w:lang w:val="fr-BE"/>
        </w:rPr>
        <w:t>a</w:t>
      </w:r>
      <w:r w:rsidR="00C93232" w:rsidRPr="000206A5">
        <w:rPr>
          <w:rFonts w:ascii="Verdana" w:hAnsi="Verdana" w:cs="Arial"/>
          <w:bCs/>
          <w:sz w:val="20"/>
          <w:szCs w:val="20"/>
          <w:lang w:val="fr-BE"/>
        </w:rPr>
        <w:t xml:space="preserve"> dès lors occupé par </w:t>
      </w:r>
      <w:r w:rsidR="001B70FD">
        <w:rPr>
          <w:rFonts w:ascii="Verdana" w:hAnsi="Verdana" w:cs="Arial"/>
          <w:bCs/>
          <w:sz w:val="20"/>
          <w:szCs w:val="20"/>
          <w:lang w:val="fr-BE"/>
        </w:rPr>
        <w:t>2</w:t>
      </w:r>
      <w:r w:rsidRPr="000206A5">
        <w:rPr>
          <w:rFonts w:ascii="Verdana" w:hAnsi="Verdana" w:cs="Arial"/>
          <w:bCs/>
          <w:sz w:val="20"/>
          <w:szCs w:val="20"/>
          <w:lang w:val="fr-BE"/>
        </w:rPr>
        <w:t xml:space="preserve"> personnes au maximum.</w:t>
      </w:r>
    </w:p>
    <w:p w14:paraId="6E4514F6" w14:textId="77777777" w:rsidR="00CA78F1" w:rsidRDefault="00CA78F1" w:rsidP="00CA78F1">
      <w:pPr>
        <w:jc w:val="both"/>
        <w:rPr>
          <w:rFonts w:ascii="Verdana" w:hAnsi="Verdana" w:cs="Arial"/>
          <w:bCs/>
          <w:sz w:val="20"/>
          <w:szCs w:val="20"/>
          <w:lang w:val="fr-BE"/>
        </w:rPr>
      </w:pPr>
    </w:p>
    <w:p w14:paraId="4CCABEC6" w14:textId="77777777" w:rsidR="00CA78F1" w:rsidRDefault="00CA78F1" w:rsidP="00CA78F1">
      <w:pPr>
        <w:jc w:val="both"/>
        <w:rPr>
          <w:rFonts w:ascii="Verdana" w:hAnsi="Verdana" w:cs="Arial"/>
          <w:bCs/>
          <w:sz w:val="20"/>
          <w:szCs w:val="20"/>
          <w:lang w:val="fr-BE"/>
        </w:rPr>
      </w:pPr>
      <w:r>
        <w:rPr>
          <w:rFonts w:ascii="Verdana" w:hAnsi="Verdana" w:cs="Arial"/>
          <w:bCs/>
          <w:sz w:val="20"/>
          <w:szCs w:val="20"/>
          <w:lang w:val="fr-BE"/>
        </w:rPr>
        <w:t xml:space="preserve">Le Preneur ne pourra changer la destination des lieux loués qu’avec le consentement écrit et préalable du Bailleur. </w:t>
      </w:r>
    </w:p>
    <w:p w14:paraId="190583C2" w14:textId="77777777" w:rsidR="00CA78F1" w:rsidRDefault="00CA78F1" w:rsidP="00CA78F1">
      <w:pPr>
        <w:jc w:val="both"/>
        <w:rPr>
          <w:rFonts w:ascii="Verdana" w:hAnsi="Verdana" w:cs="Arial"/>
          <w:bCs/>
          <w:sz w:val="20"/>
          <w:szCs w:val="20"/>
          <w:lang w:val="fr-BE"/>
        </w:rPr>
      </w:pPr>
    </w:p>
    <w:p w14:paraId="039C5B15" w14:textId="6B420206" w:rsidR="00CA78F1" w:rsidRPr="0084311E" w:rsidRDefault="00CA78F1" w:rsidP="00CA78F1">
      <w:pPr>
        <w:jc w:val="both"/>
        <w:rPr>
          <w:rFonts w:ascii="Verdana" w:hAnsi="Verdana" w:cs="Arial"/>
          <w:bCs/>
          <w:sz w:val="20"/>
          <w:szCs w:val="20"/>
          <w:lang w:val="fr-BE"/>
        </w:rPr>
      </w:pPr>
      <w:r w:rsidRPr="0084311E">
        <w:rPr>
          <w:rFonts w:ascii="Verdana" w:hAnsi="Verdana" w:cs="Arial"/>
          <w:bCs/>
          <w:sz w:val="20"/>
          <w:szCs w:val="20"/>
          <w:lang w:val="fr-BE"/>
        </w:rPr>
        <w:t xml:space="preserve">Le </w:t>
      </w:r>
      <w:r>
        <w:rPr>
          <w:rFonts w:ascii="Verdana" w:hAnsi="Verdana" w:cs="Arial"/>
          <w:bCs/>
          <w:sz w:val="20"/>
          <w:szCs w:val="20"/>
          <w:lang w:val="fr-BE"/>
        </w:rPr>
        <w:t>Bailleur</w:t>
      </w:r>
      <w:r w:rsidRPr="0084311E">
        <w:rPr>
          <w:rFonts w:ascii="Verdana" w:hAnsi="Verdana" w:cs="Arial"/>
          <w:bCs/>
          <w:sz w:val="20"/>
          <w:szCs w:val="20"/>
          <w:lang w:val="fr-BE"/>
        </w:rPr>
        <w:t xml:space="preserve"> n'autorise le </w:t>
      </w:r>
      <w:r>
        <w:rPr>
          <w:rFonts w:ascii="Verdana" w:hAnsi="Verdana" w:cs="Arial"/>
          <w:bCs/>
          <w:sz w:val="20"/>
          <w:szCs w:val="20"/>
          <w:lang w:val="fr-BE"/>
        </w:rPr>
        <w:t>Preneur</w:t>
      </w:r>
      <w:r w:rsidRPr="0084311E">
        <w:rPr>
          <w:rFonts w:ascii="Verdana" w:hAnsi="Verdana" w:cs="Arial"/>
          <w:bCs/>
          <w:sz w:val="20"/>
          <w:szCs w:val="20"/>
          <w:lang w:val="fr-BE"/>
        </w:rPr>
        <w:t xml:space="preserve"> ni à affecter une partie du </w:t>
      </w:r>
      <w:r>
        <w:rPr>
          <w:rFonts w:ascii="Verdana" w:hAnsi="Verdana" w:cs="Arial"/>
          <w:bCs/>
          <w:sz w:val="20"/>
          <w:szCs w:val="20"/>
          <w:lang w:val="fr-BE"/>
        </w:rPr>
        <w:t>Bien</w:t>
      </w:r>
      <w:r w:rsidRPr="0084311E">
        <w:rPr>
          <w:rFonts w:ascii="Verdana" w:hAnsi="Verdana" w:cs="Arial"/>
          <w:bCs/>
          <w:sz w:val="20"/>
          <w:szCs w:val="20"/>
          <w:lang w:val="fr-BE"/>
        </w:rPr>
        <w:t xml:space="preserve"> loué à l'exercice d'une activité professionnelle</w:t>
      </w:r>
      <w:r>
        <w:rPr>
          <w:rFonts w:ascii="Verdana" w:hAnsi="Verdana" w:cs="Arial"/>
          <w:bCs/>
          <w:sz w:val="20"/>
          <w:szCs w:val="20"/>
          <w:lang w:val="fr-BE"/>
        </w:rPr>
        <w:t>,</w:t>
      </w:r>
      <w:r w:rsidRPr="0084311E">
        <w:rPr>
          <w:rFonts w:ascii="Verdana" w:hAnsi="Verdana" w:cs="Arial"/>
          <w:bCs/>
          <w:sz w:val="20"/>
          <w:szCs w:val="20"/>
          <w:lang w:val="fr-BE"/>
        </w:rPr>
        <w:t xml:space="preserve"> ni à déduire, à quelque titre que ce soit, les loyers et charges de ses revenus.</w:t>
      </w:r>
    </w:p>
    <w:p w14:paraId="205EF18C" w14:textId="1CA2D017" w:rsidR="00CA78F1" w:rsidRDefault="00CA78F1" w:rsidP="00CA78F1">
      <w:pPr>
        <w:jc w:val="both"/>
        <w:rPr>
          <w:rFonts w:ascii="Verdana" w:hAnsi="Verdana" w:cs="Arial"/>
          <w:bCs/>
          <w:sz w:val="20"/>
          <w:szCs w:val="20"/>
          <w:lang w:val="fr-BE"/>
        </w:rPr>
      </w:pPr>
      <w:r w:rsidRPr="0084311E">
        <w:rPr>
          <w:rFonts w:ascii="Verdana" w:hAnsi="Verdana" w:cs="Arial"/>
          <w:bCs/>
          <w:sz w:val="20"/>
          <w:szCs w:val="20"/>
          <w:lang w:val="fr-BE"/>
        </w:rPr>
        <w:t xml:space="preserve">En cas de </w:t>
      </w:r>
      <w:r w:rsidR="00BF6C05" w:rsidRPr="0084311E">
        <w:rPr>
          <w:rFonts w:ascii="Verdana" w:hAnsi="Verdana" w:cs="Arial"/>
          <w:bCs/>
          <w:sz w:val="20"/>
          <w:szCs w:val="20"/>
          <w:lang w:val="fr-BE"/>
        </w:rPr>
        <w:t>non-respect</w:t>
      </w:r>
      <w:r w:rsidRPr="0084311E">
        <w:rPr>
          <w:rFonts w:ascii="Verdana" w:hAnsi="Verdana" w:cs="Arial"/>
          <w:bCs/>
          <w:sz w:val="20"/>
          <w:szCs w:val="20"/>
          <w:lang w:val="fr-BE"/>
        </w:rPr>
        <w:t xml:space="preserve"> de </w:t>
      </w:r>
      <w:r>
        <w:rPr>
          <w:rFonts w:ascii="Verdana" w:hAnsi="Verdana" w:cs="Arial"/>
          <w:bCs/>
          <w:sz w:val="20"/>
          <w:szCs w:val="20"/>
          <w:lang w:val="fr-BE"/>
        </w:rPr>
        <w:t>ce qui précède,</w:t>
      </w:r>
      <w:r w:rsidRPr="0084311E">
        <w:rPr>
          <w:rFonts w:ascii="Verdana" w:hAnsi="Verdana" w:cs="Arial"/>
          <w:bCs/>
          <w:sz w:val="20"/>
          <w:szCs w:val="20"/>
          <w:lang w:val="fr-BE"/>
        </w:rPr>
        <w:t xml:space="preserve"> le </w:t>
      </w:r>
      <w:r>
        <w:rPr>
          <w:rFonts w:ascii="Verdana" w:hAnsi="Verdana" w:cs="Arial"/>
          <w:bCs/>
          <w:sz w:val="20"/>
          <w:szCs w:val="20"/>
          <w:lang w:val="fr-BE"/>
        </w:rPr>
        <w:t>Preneur</w:t>
      </w:r>
      <w:r w:rsidRPr="0084311E">
        <w:rPr>
          <w:rFonts w:ascii="Verdana" w:hAnsi="Verdana" w:cs="Arial"/>
          <w:bCs/>
          <w:sz w:val="20"/>
          <w:szCs w:val="20"/>
          <w:lang w:val="fr-BE"/>
        </w:rPr>
        <w:t xml:space="preserve"> sera redevable au </w:t>
      </w:r>
      <w:r>
        <w:rPr>
          <w:rFonts w:ascii="Verdana" w:hAnsi="Verdana" w:cs="Arial"/>
          <w:bCs/>
          <w:sz w:val="20"/>
          <w:szCs w:val="20"/>
          <w:lang w:val="fr-BE"/>
        </w:rPr>
        <w:t>Bailleur</w:t>
      </w:r>
      <w:r w:rsidRPr="0084311E">
        <w:rPr>
          <w:rFonts w:ascii="Verdana" w:hAnsi="Verdana" w:cs="Arial"/>
          <w:bCs/>
          <w:sz w:val="20"/>
          <w:szCs w:val="20"/>
          <w:lang w:val="fr-BE"/>
        </w:rPr>
        <w:t xml:space="preserve"> de tous les impôts supplémentaires mis, le cas échéant, à charge de ce dernier, même si cette exigence fiscale survient après son départ, la clause éventuelle « pour solde de tout compte » ne couvrant pas la présente éventualité.</w:t>
      </w:r>
    </w:p>
    <w:p w14:paraId="0F48B9FF" w14:textId="77777777" w:rsidR="00815C89" w:rsidRPr="00E07605" w:rsidRDefault="00815C89" w:rsidP="00815C89">
      <w:pPr>
        <w:jc w:val="both"/>
        <w:rPr>
          <w:rFonts w:ascii="Verdana" w:hAnsi="Verdana" w:cs="Arial"/>
          <w:b/>
          <w:bCs/>
          <w:sz w:val="20"/>
          <w:szCs w:val="20"/>
          <w:lang w:val="fr-BE"/>
        </w:rPr>
      </w:pPr>
    </w:p>
    <w:p w14:paraId="6B27233E" w14:textId="32B290BE" w:rsidR="00286894" w:rsidRPr="00F44414" w:rsidRDefault="00815C89" w:rsidP="00286894">
      <w:pPr>
        <w:jc w:val="both"/>
        <w:rPr>
          <w:rFonts w:ascii="Verdana" w:hAnsi="Verdana" w:cs="Arial"/>
          <w:bCs/>
          <w:sz w:val="20"/>
          <w:szCs w:val="20"/>
          <w:lang w:val="fr-BE"/>
        </w:rPr>
      </w:pPr>
      <w:r w:rsidRPr="00E07605">
        <w:rPr>
          <w:rFonts w:ascii="Verdana" w:hAnsi="Verdana" w:cs="Arial"/>
          <w:bCs/>
          <w:sz w:val="20"/>
          <w:szCs w:val="20"/>
          <w:lang w:val="fr-BE"/>
        </w:rPr>
        <w:t xml:space="preserve">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déclare avoir reçu préalablement à la conclusion du présent bail une copie du certificat </w:t>
      </w:r>
      <w:r w:rsidR="005E2B05" w:rsidRPr="00E07605">
        <w:rPr>
          <w:rFonts w:ascii="Verdana" w:hAnsi="Verdana" w:cs="Arial"/>
          <w:bCs/>
          <w:sz w:val="20"/>
          <w:szCs w:val="20"/>
          <w:lang w:val="fr-BE"/>
        </w:rPr>
        <w:t>de performance énergétique</w:t>
      </w:r>
      <w:r w:rsidRPr="00E07605">
        <w:rPr>
          <w:rFonts w:ascii="Verdana" w:hAnsi="Verdana" w:cs="Arial"/>
          <w:bCs/>
          <w:sz w:val="20"/>
          <w:szCs w:val="20"/>
          <w:lang w:val="fr-BE"/>
        </w:rPr>
        <w:t xml:space="preserve"> valide requis</w:t>
      </w:r>
      <w:r w:rsidR="00176132" w:rsidRPr="00E07605">
        <w:rPr>
          <w:rFonts w:ascii="Verdana" w:hAnsi="Verdana" w:cs="Arial"/>
          <w:bCs/>
          <w:sz w:val="20"/>
          <w:szCs w:val="20"/>
          <w:lang w:val="fr-BE"/>
        </w:rPr>
        <w:t> :</w:t>
      </w:r>
      <w:r w:rsidR="00F44414">
        <w:rPr>
          <w:rFonts w:ascii="Verdana" w:hAnsi="Verdana" w:cs="Arial"/>
          <w:bCs/>
          <w:sz w:val="20"/>
          <w:szCs w:val="20"/>
          <w:lang w:val="fr-BE"/>
        </w:rPr>
        <w:t xml:space="preserve"> </w:t>
      </w:r>
      <w:r w:rsidR="00286894" w:rsidRPr="00F44414">
        <w:rPr>
          <w:rFonts w:ascii="Verdana" w:hAnsi="Verdana" w:cs="Arial"/>
          <w:bCs/>
          <w:sz w:val="20"/>
          <w:szCs w:val="20"/>
          <w:lang w:val="fr-BE"/>
        </w:rPr>
        <w:t>Certificat PEB de</w:t>
      </w:r>
      <w:r w:rsidR="00C719EB" w:rsidRPr="00F44414">
        <w:rPr>
          <w:rFonts w:ascii="Verdana" w:hAnsi="Verdana" w:cs="Arial"/>
          <w:bCs/>
          <w:sz w:val="20"/>
          <w:szCs w:val="20"/>
          <w:lang w:val="fr-BE"/>
        </w:rPr>
        <w:t xml:space="preserve"> classe énergétique PEB </w:t>
      </w:r>
      <w:r w:rsidR="00F60A14">
        <w:rPr>
          <w:rFonts w:ascii="Verdana" w:hAnsi="Verdana" w:cs="Arial"/>
          <w:bCs/>
          <w:sz w:val="20"/>
          <w:szCs w:val="20"/>
          <w:lang w:val="fr-BE"/>
        </w:rPr>
        <w:t>G</w:t>
      </w:r>
      <w:r w:rsidR="00F346EA" w:rsidRPr="00F44414">
        <w:rPr>
          <w:rFonts w:ascii="Verdana" w:hAnsi="Verdana" w:cs="Arial"/>
          <w:bCs/>
          <w:sz w:val="20"/>
          <w:szCs w:val="20"/>
          <w:lang w:val="fr-BE"/>
        </w:rPr>
        <w:t xml:space="preserve"> </w:t>
      </w:r>
      <w:r w:rsidR="00286894" w:rsidRPr="00F44414">
        <w:rPr>
          <w:rFonts w:ascii="Verdana" w:hAnsi="Verdana" w:cs="Arial"/>
          <w:bCs/>
          <w:sz w:val="20"/>
          <w:szCs w:val="20"/>
          <w:lang w:val="fr-BE"/>
        </w:rPr>
        <w:t>Consommation annuelle de</w:t>
      </w:r>
      <w:r w:rsidR="00F346EA" w:rsidRPr="00F44414">
        <w:rPr>
          <w:rFonts w:ascii="Verdana" w:hAnsi="Verdana" w:cs="Arial"/>
          <w:bCs/>
          <w:sz w:val="20"/>
          <w:szCs w:val="20"/>
          <w:lang w:val="fr-BE"/>
        </w:rPr>
        <w:t xml:space="preserve"> </w:t>
      </w:r>
      <w:r w:rsidR="00F60A14">
        <w:rPr>
          <w:rFonts w:ascii="Verdana" w:hAnsi="Verdana" w:cs="Arial"/>
          <w:bCs/>
          <w:sz w:val="20"/>
          <w:szCs w:val="20"/>
          <w:lang w:val="fr-BE"/>
        </w:rPr>
        <w:t>370</w:t>
      </w:r>
      <w:r w:rsidR="00B42177">
        <w:rPr>
          <w:rFonts w:ascii="Verdana" w:hAnsi="Verdana" w:cs="Arial"/>
          <w:bCs/>
          <w:sz w:val="20"/>
          <w:szCs w:val="20"/>
          <w:lang w:val="fr-BE"/>
        </w:rPr>
        <w:t xml:space="preserve"> </w:t>
      </w:r>
      <w:r w:rsidR="00286894" w:rsidRPr="00F44414">
        <w:rPr>
          <w:rFonts w:ascii="Verdana" w:hAnsi="Verdana" w:cs="Arial"/>
          <w:bCs/>
          <w:sz w:val="20"/>
          <w:szCs w:val="20"/>
          <w:lang w:val="fr-BE"/>
        </w:rPr>
        <w:t>KWH/m²/an</w:t>
      </w:r>
    </w:p>
    <w:p w14:paraId="577FF5BC" w14:textId="77777777" w:rsidR="00E17CD3" w:rsidRDefault="00E17CD3" w:rsidP="00E242D2">
      <w:pPr>
        <w:jc w:val="both"/>
        <w:rPr>
          <w:rFonts w:ascii="Verdana" w:hAnsi="Verdana" w:cs="Arial"/>
          <w:bCs/>
          <w:sz w:val="20"/>
          <w:szCs w:val="20"/>
          <w:lang w:val="fr-BE"/>
        </w:rPr>
      </w:pPr>
    </w:p>
    <w:p w14:paraId="6A155B5B" w14:textId="77777777" w:rsidR="00CA78F1" w:rsidRDefault="00CA78F1" w:rsidP="00E242D2">
      <w:pPr>
        <w:jc w:val="both"/>
        <w:rPr>
          <w:rFonts w:ascii="Verdana" w:hAnsi="Verdana" w:cs="Arial"/>
          <w:b/>
          <w:color w:val="C00000"/>
          <w:sz w:val="20"/>
          <w:szCs w:val="20"/>
          <w:lang w:val="fr-BE"/>
        </w:rPr>
      </w:pPr>
    </w:p>
    <w:p w14:paraId="18C5C43F" w14:textId="77777777" w:rsidR="00B61ABE" w:rsidRDefault="00B61ABE" w:rsidP="00E242D2">
      <w:pPr>
        <w:jc w:val="both"/>
        <w:rPr>
          <w:rFonts w:ascii="Verdana" w:hAnsi="Verdana" w:cs="Arial"/>
          <w:b/>
          <w:sz w:val="20"/>
          <w:szCs w:val="20"/>
          <w:lang w:val="fr-BE"/>
        </w:rPr>
      </w:pPr>
    </w:p>
    <w:p w14:paraId="1A3D78BC" w14:textId="77777777" w:rsidR="009314CD" w:rsidRDefault="009314CD" w:rsidP="00E242D2">
      <w:pPr>
        <w:jc w:val="both"/>
        <w:rPr>
          <w:rFonts w:ascii="Verdana" w:hAnsi="Verdana" w:cs="Arial"/>
          <w:b/>
          <w:sz w:val="20"/>
          <w:szCs w:val="20"/>
          <w:lang w:val="fr-BE"/>
        </w:rPr>
      </w:pPr>
    </w:p>
    <w:p w14:paraId="0E18572F" w14:textId="77777777" w:rsidR="009314CD" w:rsidRDefault="009314CD" w:rsidP="00E242D2">
      <w:pPr>
        <w:jc w:val="both"/>
        <w:rPr>
          <w:rFonts w:ascii="Verdana" w:hAnsi="Verdana" w:cs="Arial"/>
          <w:b/>
          <w:sz w:val="20"/>
          <w:szCs w:val="20"/>
          <w:lang w:val="fr-BE"/>
        </w:rPr>
      </w:pPr>
    </w:p>
    <w:p w14:paraId="63032302" w14:textId="434D7899" w:rsidR="00E242D2" w:rsidRPr="00DB2D02" w:rsidRDefault="00E242D2" w:rsidP="00E242D2">
      <w:pPr>
        <w:jc w:val="both"/>
        <w:rPr>
          <w:rFonts w:ascii="Verdana" w:hAnsi="Verdana" w:cs="Arial"/>
          <w:sz w:val="20"/>
          <w:szCs w:val="20"/>
          <w:lang w:val="fr-BE"/>
        </w:rPr>
      </w:pPr>
      <w:r w:rsidRPr="00DB2D02">
        <w:rPr>
          <w:rFonts w:ascii="Verdana" w:hAnsi="Verdana" w:cs="Arial"/>
          <w:b/>
          <w:sz w:val="20"/>
          <w:szCs w:val="20"/>
          <w:lang w:val="fr-BE"/>
        </w:rPr>
        <w:t xml:space="preserve">Art 2 </w:t>
      </w:r>
      <w:r w:rsidRPr="00DB2D02">
        <w:rPr>
          <w:rFonts w:ascii="Verdana" w:hAnsi="Verdana" w:cs="Arial"/>
          <w:b/>
          <w:sz w:val="20"/>
          <w:szCs w:val="20"/>
          <w:lang w:val="fr-BE"/>
        </w:rPr>
        <w:tab/>
      </w:r>
      <w:r w:rsidRPr="00DB2D02">
        <w:rPr>
          <w:rFonts w:ascii="Verdana" w:hAnsi="Verdana" w:cs="Arial"/>
          <w:b/>
          <w:sz w:val="20"/>
          <w:szCs w:val="20"/>
          <w:lang w:val="fr-BE"/>
        </w:rPr>
        <w:tab/>
      </w:r>
      <w:r w:rsidRPr="00DB2D02">
        <w:rPr>
          <w:rFonts w:ascii="Verdana" w:hAnsi="Verdana" w:cs="Arial"/>
          <w:b/>
          <w:sz w:val="20"/>
          <w:szCs w:val="20"/>
          <w:u w:val="single"/>
          <w:lang w:val="fr-BE"/>
        </w:rPr>
        <w:t>DUREE</w:t>
      </w:r>
    </w:p>
    <w:p w14:paraId="0A62EB48" w14:textId="77777777" w:rsidR="00E242D2" w:rsidRPr="00E07605" w:rsidRDefault="00E242D2" w:rsidP="00E242D2">
      <w:pPr>
        <w:jc w:val="both"/>
        <w:rPr>
          <w:rFonts w:ascii="Verdana" w:hAnsi="Verdana" w:cs="Arial"/>
          <w:b/>
          <w:bCs/>
          <w:sz w:val="20"/>
          <w:szCs w:val="20"/>
          <w:lang w:val="fr-BE"/>
        </w:rPr>
      </w:pPr>
    </w:p>
    <w:p w14:paraId="0FE8DDAF" w14:textId="567F8BA4" w:rsidR="00E242D2" w:rsidRPr="00E07605" w:rsidRDefault="00E242D2" w:rsidP="00E242D2">
      <w:pPr>
        <w:jc w:val="both"/>
        <w:rPr>
          <w:rFonts w:ascii="Verdana" w:hAnsi="Verdana" w:cs="Arial"/>
          <w:b/>
          <w:bCs/>
          <w:sz w:val="20"/>
          <w:szCs w:val="20"/>
          <w:lang w:val="fr-BE"/>
        </w:rPr>
      </w:pPr>
      <w:r w:rsidRPr="0078573D">
        <w:rPr>
          <w:rFonts w:ascii="Verdana" w:hAnsi="Verdana" w:cs="Arial"/>
          <w:b/>
          <w:bCs/>
          <w:sz w:val="20"/>
          <w:szCs w:val="20"/>
          <w:lang w:val="fr-BE"/>
        </w:rPr>
        <w:t>Le présent bail est conclu</w:t>
      </w:r>
      <w:r w:rsidR="0078573D" w:rsidRPr="0078573D">
        <w:rPr>
          <w:rFonts w:ascii="Verdana" w:hAnsi="Verdana" w:cs="Arial"/>
          <w:b/>
          <w:bCs/>
          <w:sz w:val="20"/>
          <w:szCs w:val="20"/>
          <w:lang w:val="fr-BE"/>
        </w:rPr>
        <w:t xml:space="preserve"> </w:t>
      </w:r>
      <w:r w:rsidR="006704DC">
        <w:rPr>
          <w:rFonts w:ascii="Verdana" w:hAnsi="Verdana" w:cs="Arial"/>
          <w:b/>
          <w:bCs/>
          <w:sz w:val="20"/>
          <w:szCs w:val="20"/>
          <w:lang w:val="fr-BE"/>
        </w:rPr>
        <w:t xml:space="preserve">pour une durée </w:t>
      </w:r>
      <w:proofErr w:type="gramStart"/>
      <w:r w:rsidR="006704DC">
        <w:rPr>
          <w:rFonts w:ascii="Verdana" w:hAnsi="Verdana" w:cs="Arial"/>
          <w:b/>
          <w:bCs/>
          <w:sz w:val="20"/>
          <w:szCs w:val="20"/>
          <w:lang w:val="fr-BE"/>
        </w:rPr>
        <w:t xml:space="preserve">de </w:t>
      </w:r>
      <w:r w:rsidR="00BF6C05">
        <w:rPr>
          <w:rFonts w:ascii="Verdana" w:hAnsi="Verdana" w:cs="Arial"/>
          <w:b/>
          <w:bCs/>
          <w:sz w:val="20"/>
          <w:szCs w:val="20"/>
          <w:lang w:val="fr-BE"/>
        </w:rPr>
        <w:t>un</w:t>
      </w:r>
      <w:proofErr w:type="gramEnd"/>
      <w:r w:rsidR="006704DC">
        <w:rPr>
          <w:rFonts w:ascii="Verdana" w:hAnsi="Verdana" w:cs="Arial"/>
          <w:b/>
          <w:bCs/>
          <w:sz w:val="20"/>
          <w:szCs w:val="20"/>
          <w:lang w:val="fr-BE"/>
        </w:rPr>
        <w:t xml:space="preserve"> </w:t>
      </w:r>
      <w:r w:rsidRPr="0078573D">
        <w:rPr>
          <w:rFonts w:ascii="Verdana" w:hAnsi="Verdana" w:cs="Arial"/>
          <w:b/>
          <w:bCs/>
          <w:sz w:val="20"/>
          <w:szCs w:val="20"/>
          <w:lang w:val="fr-BE"/>
        </w:rPr>
        <w:t xml:space="preserve">an </w:t>
      </w:r>
      <w:r w:rsidRPr="0078573D">
        <w:rPr>
          <w:rFonts w:ascii="Verdana" w:hAnsi="Verdana" w:cs="Arial"/>
          <w:bCs/>
          <w:sz w:val="20"/>
          <w:szCs w:val="20"/>
          <w:lang w:val="fr-BE"/>
        </w:rPr>
        <w:t>(bail de courte durée, inférieure ou égale à trois ans)</w:t>
      </w:r>
      <w:r w:rsidR="00F75D95">
        <w:rPr>
          <w:rFonts w:ascii="Verdana" w:hAnsi="Verdana" w:cs="Arial"/>
          <w:b/>
          <w:bCs/>
          <w:sz w:val="20"/>
          <w:szCs w:val="20"/>
          <w:lang w:val="fr-BE"/>
        </w:rPr>
        <w:t xml:space="preserve"> prenant cours</w:t>
      </w:r>
      <w:r w:rsidRPr="0078573D">
        <w:rPr>
          <w:rFonts w:ascii="Verdana" w:hAnsi="Verdana" w:cs="Arial"/>
          <w:b/>
          <w:bCs/>
          <w:sz w:val="20"/>
          <w:szCs w:val="20"/>
          <w:lang w:val="fr-BE"/>
        </w:rPr>
        <w:t xml:space="preserve"> le </w:t>
      </w:r>
      <w:r w:rsidR="001742A3">
        <w:rPr>
          <w:rFonts w:ascii="Verdana" w:hAnsi="Verdana" w:cs="Arial"/>
          <w:b/>
          <w:bCs/>
          <w:sz w:val="20"/>
          <w:szCs w:val="20"/>
          <w:lang w:val="fr-BE"/>
        </w:rPr>
        <w:t>01</w:t>
      </w:r>
      <w:r w:rsidR="00B20C82">
        <w:rPr>
          <w:rFonts w:ascii="Verdana" w:hAnsi="Verdana" w:cs="Arial"/>
          <w:b/>
          <w:bCs/>
          <w:sz w:val="20"/>
          <w:szCs w:val="20"/>
          <w:lang w:val="fr-BE"/>
        </w:rPr>
        <w:t xml:space="preserve"> </w:t>
      </w:r>
      <w:r w:rsidR="002D593E">
        <w:rPr>
          <w:rFonts w:ascii="Verdana" w:hAnsi="Verdana" w:cs="Arial"/>
          <w:b/>
          <w:bCs/>
          <w:sz w:val="20"/>
          <w:szCs w:val="20"/>
          <w:lang w:val="fr-BE"/>
        </w:rPr>
        <w:t>décembre</w:t>
      </w:r>
      <w:r w:rsidR="007C4E12">
        <w:rPr>
          <w:rFonts w:ascii="Verdana" w:hAnsi="Verdana" w:cs="Arial"/>
          <w:b/>
          <w:bCs/>
          <w:sz w:val="20"/>
          <w:szCs w:val="20"/>
          <w:lang w:val="fr-BE"/>
        </w:rPr>
        <w:t xml:space="preserve"> 2024</w:t>
      </w:r>
      <w:r w:rsidRPr="0078573D">
        <w:rPr>
          <w:rFonts w:ascii="Verdana" w:hAnsi="Verdana" w:cs="Arial"/>
          <w:b/>
          <w:bCs/>
          <w:sz w:val="20"/>
          <w:szCs w:val="20"/>
          <w:lang w:val="fr-BE"/>
        </w:rPr>
        <w:t xml:space="preserve"> pour se terminer de plein droit le </w:t>
      </w:r>
      <w:r w:rsidR="00B14ABC">
        <w:rPr>
          <w:rFonts w:ascii="Verdana" w:hAnsi="Verdana" w:cs="Arial"/>
          <w:b/>
          <w:bCs/>
          <w:sz w:val="20"/>
          <w:szCs w:val="20"/>
          <w:lang w:val="fr-BE"/>
        </w:rPr>
        <w:t>3</w:t>
      </w:r>
      <w:r w:rsidR="0054225B">
        <w:rPr>
          <w:rFonts w:ascii="Verdana" w:hAnsi="Verdana" w:cs="Arial"/>
          <w:b/>
          <w:bCs/>
          <w:sz w:val="20"/>
          <w:szCs w:val="20"/>
          <w:lang w:val="fr-BE"/>
        </w:rPr>
        <w:t>0</w:t>
      </w:r>
      <w:r w:rsidR="007C4E12">
        <w:rPr>
          <w:rFonts w:ascii="Verdana" w:hAnsi="Verdana" w:cs="Arial"/>
          <w:b/>
          <w:bCs/>
          <w:sz w:val="20"/>
          <w:szCs w:val="20"/>
          <w:lang w:val="fr-BE"/>
        </w:rPr>
        <w:t xml:space="preserve"> </w:t>
      </w:r>
      <w:r w:rsidR="00703DF9">
        <w:rPr>
          <w:rFonts w:ascii="Verdana" w:hAnsi="Verdana" w:cs="Arial"/>
          <w:b/>
          <w:bCs/>
          <w:sz w:val="20"/>
          <w:szCs w:val="20"/>
          <w:lang w:val="fr-BE"/>
        </w:rPr>
        <w:t>novembre</w:t>
      </w:r>
      <w:r w:rsidR="007C4E12">
        <w:rPr>
          <w:rFonts w:ascii="Verdana" w:hAnsi="Verdana" w:cs="Arial"/>
          <w:b/>
          <w:bCs/>
          <w:sz w:val="20"/>
          <w:szCs w:val="20"/>
          <w:lang w:val="fr-BE"/>
        </w:rPr>
        <w:t xml:space="preserve"> 20</w:t>
      </w:r>
      <w:r w:rsidR="00B14ABC">
        <w:rPr>
          <w:rFonts w:ascii="Verdana" w:hAnsi="Verdana" w:cs="Arial"/>
          <w:b/>
          <w:bCs/>
          <w:sz w:val="20"/>
          <w:szCs w:val="20"/>
          <w:lang w:val="fr-BE"/>
        </w:rPr>
        <w:t>25</w:t>
      </w:r>
      <w:r w:rsidR="00F75D95" w:rsidRPr="003F6588">
        <w:rPr>
          <w:rFonts w:ascii="Verdana" w:hAnsi="Verdana" w:cs="Arial"/>
          <w:b/>
          <w:bCs/>
          <w:sz w:val="20"/>
          <w:szCs w:val="20"/>
          <w:lang w:val="fr-BE"/>
        </w:rPr>
        <w:t>.</w:t>
      </w:r>
    </w:p>
    <w:p w14:paraId="738D42B6" w14:textId="77777777" w:rsidR="00E242D2" w:rsidRPr="00E07605" w:rsidRDefault="00E242D2" w:rsidP="00E242D2">
      <w:pPr>
        <w:jc w:val="both"/>
        <w:rPr>
          <w:rFonts w:ascii="Verdana" w:hAnsi="Verdana" w:cs="Arial"/>
          <w:b/>
          <w:bCs/>
          <w:i/>
          <w:sz w:val="20"/>
          <w:szCs w:val="20"/>
          <w:lang w:val="fr-BE"/>
        </w:rPr>
      </w:pPr>
    </w:p>
    <w:p w14:paraId="0D452C8B" w14:textId="705845B3" w:rsidR="00E242D2" w:rsidRPr="00E07605" w:rsidRDefault="00E242D2" w:rsidP="00E242D2">
      <w:pPr>
        <w:jc w:val="both"/>
        <w:rPr>
          <w:rFonts w:ascii="Verdana" w:hAnsi="Verdana" w:cs="Arial"/>
          <w:bCs/>
          <w:sz w:val="20"/>
          <w:szCs w:val="20"/>
          <w:lang w:val="fr-BE"/>
        </w:rPr>
      </w:pPr>
      <w:r w:rsidRPr="00E07605">
        <w:rPr>
          <w:rFonts w:ascii="Verdana" w:hAnsi="Verdana" w:cs="Arial"/>
          <w:bCs/>
          <w:sz w:val="20"/>
          <w:szCs w:val="20"/>
          <w:lang w:val="fr-BE"/>
        </w:rPr>
        <w:t xml:space="preserve">Il peut être résilié à tout moment par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moyennant un préavis de trois mois et une indemnité équivalente à un mois de loyer. </w:t>
      </w:r>
    </w:p>
    <w:p w14:paraId="31CA7DAE" w14:textId="799D3E2B" w:rsidR="00E242D2" w:rsidRDefault="00E242D2" w:rsidP="00E242D2">
      <w:pPr>
        <w:jc w:val="both"/>
        <w:rPr>
          <w:rFonts w:ascii="Verdana" w:hAnsi="Verdana" w:cs="Arial"/>
          <w:bCs/>
          <w:sz w:val="20"/>
          <w:szCs w:val="20"/>
          <w:lang w:val="fr-BE"/>
        </w:rPr>
      </w:pPr>
      <w:r w:rsidRPr="00E07605">
        <w:rPr>
          <w:rFonts w:ascii="Verdana" w:hAnsi="Verdana" w:cs="Arial"/>
          <w:bCs/>
          <w:sz w:val="20"/>
          <w:szCs w:val="20"/>
          <w:lang w:val="fr-BE"/>
        </w:rPr>
        <w:t xml:space="preserve">Le </w:t>
      </w:r>
      <w:r w:rsidR="007C1C19">
        <w:rPr>
          <w:rFonts w:ascii="Verdana" w:hAnsi="Verdana" w:cs="Arial"/>
          <w:bCs/>
          <w:sz w:val="20"/>
          <w:szCs w:val="20"/>
          <w:lang w:val="fr-BE"/>
        </w:rPr>
        <w:t>Bailleur</w:t>
      </w:r>
      <w:r w:rsidRPr="00E07605">
        <w:rPr>
          <w:rFonts w:ascii="Verdana" w:hAnsi="Verdana" w:cs="Arial"/>
          <w:bCs/>
          <w:sz w:val="20"/>
          <w:szCs w:val="20"/>
          <w:lang w:val="fr-BE"/>
        </w:rPr>
        <w:t xml:space="preserve"> ne peut mettre fin anticipativement au </w:t>
      </w:r>
      <w:bookmarkStart w:id="0" w:name="hit98"/>
      <w:bookmarkEnd w:id="0"/>
      <w:r w:rsidRPr="00E07605">
        <w:rPr>
          <w:rFonts w:ascii="Verdana" w:hAnsi="Verdana" w:cs="Arial"/>
          <w:bCs/>
          <w:sz w:val="20"/>
          <w:szCs w:val="20"/>
          <w:lang w:val="fr-BE"/>
        </w:rPr>
        <w:t xml:space="preserve">bail de courte durée qu'après la première année de location, s'il a l'intention d'occuper le </w:t>
      </w:r>
      <w:r w:rsidR="007C1C19">
        <w:rPr>
          <w:rFonts w:ascii="Verdana" w:hAnsi="Verdana" w:cs="Arial"/>
          <w:bCs/>
          <w:sz w:val="20"/>
          <w:szCs w:val="20"/>
          <w:lang w:val="fr-BE"/>
        </w:rPr>
        <w:t>Bien</w:t>
      </w:r>
      <w:r w:rsidRPr="00E07605">
        <w:rPr>
          <w:rFonts w:ascii="Verdana" w:hAnsi="Verdana" w:cs="Arial"/>
          <w:bCs/>
          <w:sz w:val="20"/>
          <w:szCs w:val="20"/>
          <w:lang w:val="fr-BE"/>
        </w:rPr>
        <w:t xml:space="preserve"> loué personnellement ou de le faire occuper par son conjoint, ou ses descendant, ses ascendants, ses collatéraux jusqu'au troisième degré, moyennant un préavis de 3 mois et une indemnité équivalente à un mois de loyer.</w:t>
      </w:r>
    </w:p>
    <w:p w14:paraId="63D440B7" w14:textId="77777777" w:rsidR="00F44414" w:rsidRPr="00E07605" w:rsidRDefault="00F44414" w:rsidP="00E242D2">
      <w:pPr>
        <w:jc w:val="both"/>
        <w:rPr>
          <w:rFonts w:ascii="Verdana" w:hAnsi="Verdana" w:cs="Arial"/>
          <w:bCs/>
          <w:sz w:val="20"/>
          <w:szCs w:val="20"/>
          <w:lang w:val="fr-BE"/>
        </w:rPr>
      </w:pPr>
    </w:p>
    <w:p w14:paraId="404443FE" w14:textId="2AC7F99C" w:rsidR="00E242D2" w:rsidRPr="00E07605" w:rsidRDefault="00E242D2" w:rsidP="00E242D2">
      <w:pPr>
        <w:jc w:val="both"/>
        <w:rPr>
          <w:rFonts w:ascii="Verdana" w:hAnsi="Verdana" w:cs="Arial"/>
          <w:bCs/>
          <w:sz w:val="20"/>
          <w:szCs w:val="20"/>
          <w:lang w:val="fr-BE"/>
        </w:rPr>
      </w:pPr>
      <w:r w:rsidRPr="00E07605">
        <w:rPr>
          <w:rFonts w:ascii="Verdana" w:hAnsi="Verdana" w:cs="Arial"/>
          <w:bCs/>
          <w:sz w:val="20"/>
          <w:szCs w:val="20"/>
          <w:lang w:val="fr-BE"/>
        </w:rPr>
        <w:t xml:space="preserve">Nonobstant toute clause contraire, à défaut d'un congé notifié dans les délais ou si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continue à occuper le </w:t>
      </w:r>
      <w:r w:rsidR="007C1C19">
        <w:rPr>
          <w:rFonts w:ascii="Verdana" w:hAnsi="Verdana" w:cs="Arial"/>
          <w:bCs/>
          <w:sz w:val="20"/>
          <w:szCs w:val="20"/>
          <w:lang w:val="fr-BE"/>
        </w:rPr>
        <w:t>Bien</w:t>
      </w:r>
      <w:r w:rsidRPr="00E07605">
        <w:rPr>
          <w:rFonts w:ascii="Verdana" w:hAnsi="Verdana" w:cs="Arial"/>
          <w:bCs/>
          <w:sz w:val="20"/>
          <w:szCs w:val="20"/>
          <w:lang w:val="fr-BE"/>
        </w:rPr>
        <w:t xml:space="preserve"> loué sans opposition du </w:t>
      </w:r>
      <w:r w:rsidR="007C1C19">
        <w:rPr>
          <w:rFonts w:ascii="Verdana" w:hAnsi="Verdana" w:cs="Arial"/>
          <w:bCs/>
          <w:sz w:val="20"/>
          <w:szCs w:val="20"/>
          <w:lang w:val="fr-BE"/>
        </w:rPr>
        <w:t>Bailleur</w:t>
      </w:r>
      <w:r w:rsidRPr="00E07605">
        <w:rPr>
          <w:rFonts w:ascii="Verdana" w:hAnsi="Verdana" w:cs="Arial"/>
          <w:bCs/>
          <w:sz w:val="20"/>
          <w:szCs w:val="20"/>
          <w:lang w:val="fr-BE"/>
        </w:rPr>
        <w:t xml:space="preserve">, et même dans l'hypothèse où un </w:t>
      </w:r>
      <w:r w:rsidRPr="00E07605">
        <w:rPr>
          <w:rFonts w:ascii="Verdana" w:hAnsi="Verdana" w:cs="Arial"/>
          <w:bCs/>
          <w:sz w:val="20"/>
          <w:szCs w:val="20"/>
          <w:lang w:val="fr-BE"/>
        </w:rPr>
        <w:lastRenderedPageBreak/>
        <w:t>nouveau contrat est conclu entre les mêmes parties, le bail</w:t>
      </w:r>
      <w:bookmarkStart w:id="1" w:name="hit100"/>
      <w:bookmarkEnd w:id="1"/>
      <w:r w:rsidRPr="00E07605">
        <w:rPr>
          <w:rFonts w:ascii="Verdana" w:hAnsi="Verdana" w:cs="Arial"/>
          <w:bCs/>
          <w:sz w:val="20"/>
          <w:szCs w:val="20"/>
          <w:lang w:val="fr-BE"/>
        </w:rPr>
        <w:t xml:space="preserve"> est réputé avoir été conclu pour une période de neuf ans à compter de la date à laquelle le </w:t>
      </w:r>
      <w:bookmarkStart w:id="2" w:name="hit101"/>
      <w:bookmarkEnd w:id="2"/>
      <w:r w:rsidRPr="00E07605">
        <w:rPr>
          <w:rFonts w:ascii="Verdana" w:hAnsi="Verdana" w:cs="Arial"/>
          <w:bCs/>
          <w:sz w:val="20"/>
          <w:szCs w:val="20"/>
          <w:lang w:val="fr-BE"/>
        </w:rPr>
        <w:t>bail initial de courte durée est entré en vigueur</w:t>
      </w:r>
      <w:bookmarkStart w:id="3" w:name="hit102"/>
      <w:bookmarkEnd w:id="3"/>
      <w:r w:rsidRPr="00E07605">
        <w:rPr>
          <w:rFonts w:ascii="Verdana" w:hAnsi="Verdana" w:cs="Arial"/>
          <w:bCs/>
          <w:sz w:val="20"/>
          <w:szCs w:val="20"/>
          <w:lang w:val="fr-BE"/>
        </w:rPr>
        <w:t xml:space="preserve"> et est dès lors régi par les règles applicables aux baux réputés conclu pour une durée de neuf ans. </w:t>
      </w:r>
    </w:p>
    <w:p w14:paraId="15F14191" w14:textId="77777777" w:rsidR="00AE6F2E" w:rsidRDefault="00AE6F2E" w:rsidP="00E242D2">
      <w:pPr>
        <w:jc w:val="both"/>
        <w:rPr>
          <w:rFonts w:ascii="Verdana" w:hAnsi="Verdana" w:cs="Arial"/>
          <w:bCs/>
          <w:sz w:val="20"/>
          <w:szCs w:val="20"/>
          <w:lang w:val="fr-BE"/>
        </w:rPr>
      </w:pPr>
    </w:p>
    <w:p w14:paraId="636D066E" w14:textId="77777777" w:rsidR="00815C89" w:rsidRPr="0036125A" w:rsidRDefault="00815C89" w:rsidP="00815C89">
      <w:pPr>
        <w:jc w:val="both"/>
        <w:rPr>
          <w:rFonts w:ascii="Verdana" w:hAnsi="Verdana" w:cs="Arial"/>
          <w:b/>
          <w:sz w:val="20"/>
          <w:szCs w:val="20"/>
          <w:u w:val="single"/>
          <w:lang w:val="fr-BE"/>
        </w:rPr>
      </w:pPr>
      <w:r w:rsidRPr="0036125A">
        <w:rPr>
          <w:rFonts w:ascii="Verdana" w:hAnsi="Verdana" w:cs="Arial"/>
          <w:b/>
          <w:sz w:val="20"/>
          <w:szCs w:val="20"/>
          <w:lang w:val="fr-BE"/>
        </w:rPr>
        <w:t xml:space="preserve">Art 3 </w:t>
      </w:r>
      <w:r w:rsidRPr="0036125A">
        <w:rPr>
          <w:rFonts w:ascii="Verdana" w:hAnsi="Verdana" w:cs="Arial"/>
          <w:b/>
          <w:sz w:val="20"/>
          <w:szCs w:val="20"/>
          <w:lang w:val="fr-BE"/>
        </w:rPr>
        <w:tab/>
      </w:r>
      <w:r w:rsidRPr="0036125A">
        <w:rPr>
          <w:rFonts w:ascii="Verdana" w:hAnsi="Verdana" w:cs="Arial"/>
          <w:b/>
          <w:sz w:val="20"/>
          <w:szCs w:val="20"/>
          <w:lang w:val="fr-BE"/>
        </w:rPr>
        <w:tab/>
      </w:r>
      <w:r w:rsidRPr="0036125A">
        <w:rPr>
          <w:rFonts w:ascii="Verdana" w:hAnsi="Verdana" w:cs="Arial"/>
          <w:b/>
          <w:sz w:val="20"/>
          <w:szCs w:val="20"/>
          <w:u w:val="single"/>
          <w:lang w:val="fr-BE"/>
        </w:rPr>
        <w:t>LOYER</w:t>
      </w:r>
    </w:p>
    <w:p w14:paraId="689C90FC" w14:textId="77777777" w:rsidR="00411D2D" w:rsidRPr="00E07605" w:rsidRDefault="00411D2D" w:rsidP="00815C89">
      <w:pPr>
        <w:jc w:val="both"/>
        <w:rPr>
          <w:rFonts w:ascii="Verdana" w:hAnsi="Verdana" w:cs="Arial"/>
          <w:color w:val="C00000"/>
          <w:sz w:val="20"/>
          <w:szCs w:val="20"/>
          <w:u w:val="single"/>
          <w:lang w:val="fr-BE"/>
        </w:rPr>
      </w:pPr>
    </w:p>
    <w:p w14:paraId="2D622E97" w14:textId="51E7AC82" w:rsidR="00815C89" w:rsidRPr="00164EB0" w:rsidRDefault="00815C89" w:rsidP="00171746">
      <w:pPr>
        <w:jc w:val="both"/>
        <w:rPr>
          <w:rFonts w:ascii="Verdana" w:hAnsi="Verdana" w:cs="Arial"/>
          <w:b/>
          <w:sz w:val="20"/>
          <w:szCs w:val="20"/>
          <w:lang w:val="fr-BE"/>
        </w:rPr>
      </w:pPr>
      <w:r w:rsidRPr="00164EB0">
        <w:rPr>
          <w:rFonts w:ascii="Verdana" w:hAnsi="Verdana" w:cs="Arial"/>
          <w:sz w:val="20"/>
          <w:szCs w:val="20"/>
          <w:lang w:val="fr-BE"/>
        </w:rPr>
        <w:t>Le loyer mensuel de base est fixé à la somme de</w:t>
      </w:r>
      <w:r w:rsidR="00246E7F" w:rsidRPr="00164EB0">
        <w:rPr>
          <w:rFonts w:ascii="Verdana" w:hAnsi="Verdana" w:cs="Arial"/>
          <w:sz w:val="20"/>
          <w:szCs w:val="20"/>
          <w:lang w:val="fr-BE"/>
        </w:rPr>
        <w:t xml:space="preserve"> </w:t>
      </w:r>
      <w:r w:rsidR="00FB1401">
        <w:rPr>
          <w:rFonts w:ascii="Verdana" w:hAnsi="Verdana" w:cs="Arial"/>
          <w:b/>
          <w:sz w:val="20"/>
          <w:szCs w:val="20"/>
          <w:lang w:val="fr-BE"/>
        </w:rPr>
        <w:t>6</w:t>
      </w:r>
      <w:r w:rsidR="00B14ABC">
        <w:rPr>
          <w:rFonts w:ascii="Verdana" w:hAnsi="Verdana" w:cs="Arial"/>
          <w:b/>
          <w:sz w:val="20"/>
          <w:szCs w:val="20"/>
          <w:lang w:val="fr-BE"/>
        </w:rPr>
        <w:t>00</w:t>
      </w:r>
      <w:r w:rsidR="00246E7F" w:rsidRPr="00164EB0">
        <w:rPr>
          <w:rFonts w:ascii="Verdana" w:hAnsi="Verdana" w:cs="Arial"/>
          <w:b/>
          <w:sz w:val="20"/>
          <w:szCs w:val="20"/>
          <w:lang w:val="fr-BE"/>
        </w:rPr>
        <w:t xml:space="preserve"> Euros </w:t>
      </w:r>
      <w:r w:rsidR="0078573D" w:rsidRPr="00164EB0">
        <w:rPr>
          <w:rFonts w:ascii="Verdana" w:hAnsi="Verdana" w:cs="Arial"/>
          <w:b/>
          <w:sz w:val="20"/>
          <w:szCs w:val="20"/>
          <w:lang w:val="fr-BE"/>
        </w:rPr>
        <w:t>(</w:t>
      </w:r>
      <w:r w:rsidR="00F53C6A">
        <w:rPr>
          <w:rFonts w:ascii="Verdana" w:hAnsi="Verdana" w:cs="Arial"/>
          <w:b/>
          <w:sz w:val="20"/>
          <w:szCs w:val="20"/>
          <w:lang w:val="fr-BE"/>
        </w:rPr>
        <w:t>six cents</w:t>
      </w:r>
      <w:r w:rsidR="006C32EF">
        <w:rPr>
          <w:rFonts w:ascii="Verdana" w:hAnsi="Verdana" w:cs="Arial"/>
          <w:b/>
          <w:sz w:val="20"/>
          <w:szCs w:val="20"/>
          <w:lang w:val="fr-BE"/>
        </w:rPr>
        <w:t xml:space="preserve"> </w:t>
      </w:r>
      <w:r w:rsidR="00AE6F2E" w:rsidRPr="00164EB0">
        <w:rPr>
          <w:rFonts w:ascii="Verdana" w:hAnsi="Verdana" w:cs="Arial"/>
          <w:b/>
          <w:sz w:val="20"/>
          <w:szCs w:val="20"/>
          <w:lang w:val="fr-BE"/>
        </w:rPr>
        <w:t>euros)</w:t>
      </w:r>
      <w:r w:rsidR="00B14ABC">
        <w:rPr>
          <w:rFonts w:ascii="Verdana" w:hAnsi="Verdana" w:cs="Arial"/>
          <w:b/>
          <w:sz w:val="20"/>
          <w:szCs w:val="20"/>
          <w:lang w:val="fr-BE"/>
        </w:rPr>
        <w:t xml:space="preserve"> </w:t>
      </w:r>
      <w:r w:rsidR="006C32EF">
        <w:rPr>
          <w:rFonts w:ascii="Verdana" w:hAnsi="Verdana" w:cs="Arial"/>
          <w:b/>
          <w:sz w:val="20"/>
          <w:szCs w:val="20"/>
          <w:lang w:val="fr-BE"/>
        </w:rPr>
        <w:t xml:space="preserve">+ </w:t>
      </w:r>
      <w:r w:rsidR="00F53C6A">
        <w:rPr>
          <w:rFonts w:ascii="Verdana" w:hAnsi="Verdana" w:cs="Arial"/>
          <w:b/>
          <w:sz w:val="20"/>
          <w:szCs w:val="20"/>
          <w:lang w:val="fr-BE"/>
        </w:rPr>
        <w:t>1</w:t>
      </w:r>
      <w:r w:rsidR="00B14ABC">
        <w:rPr>
          <w:rFonts w:ascii="Verdana" w:hAnsi="Verdana" w:cs="Arial"/>
          <w:b/>
          <w:sz w:val="20"/>
          <w:szCs w:val="20"/>
          <w:lang w:val="fr-BE"/>
        </w:rPr>
        <w:t>40</w:t>
      </w:r>
      <w:r w:rsidR="006C32EF">
        <w:rPr>
          <w:rFonts w:ascii="Verdana" w:hAnsi="Verdana" w:cs="Arial"/>
          <w:b/>
          <w:sz w:val="20"/>
          <w:szCs w:val="20"/>
          <w:lang w:val="fr-BE"/>
        </w:rPr>
        <w:t xml:space="preserve"> euros </w:t>
      </w:r>
      <w:r w:rsidR="00BB01EF">
        <w:rPr>
          <w:rFonts w:ascii="Verdana" w:hAnsi="Verdana" w:cs="Arial"/>
          <w:b/>
          <w:sz w:val="20"/>
          <w:szCs w:val="20"/>
          <w:lang w:val="fr-BE"/>
        </w:rPr>
        <w:t>(charges</w:t>
      </w:r>
      <w:r w:rsidR="00981D2F">
        <w:rPr>
          <w:rFonts w:ascii="Verdana" w:hAnsi="Verdana" w:cs="Arial"/>
          <w:b/>
          <w:sz w:val="20"/>
          <w:szCs w:val="20"/>
          <w:lang w:val="fr-BE"/>
        </w:rPr>
        <w:t xml:space="preserve">) soit un montant total de </w:t>
      </w:r>
      <w:r w:rsidR="00F53C6A">
        <w:rPr>
          <w:rFonts w:ascii="Verdana" w:hAnsi="Verdana" w:cs="Arial"/>
          <w:b/>
          <w:sz w:val="20"/>
          <w:szCs w:val="20"/>
          <w:lang w:val="fr-BE"/>
        </w:rPr>
        <w:t>7</w:t>
      </w:r>
      <w:r w:rsidR="00BB01EF">
        <w:rPr>
          <w:rFonts w:ascii="Verdana" w:hAnsi="Verdana" w:cs="Arial"/>
          <w:b/>
          <w:sz w:val="20"/>
          <w:szCs w:val="20"/>
          <w:lang w:val="fr-BE"/>
        </w:rPr>
        <w:t xml:space="preserve">40 </w:t>
      </w:r>
      <w:r w:rsidR="00981D2F">
        <w:rPr>
          <w:rFonts w:ascii="Verdana" w:hAnsi="Verdana" w:cs="Arial"/>
          <w:b/>
          <w:sz w:val="20"/>
          <w:szCs w:val="20"/>
          <w:lang w:val="fr-BE"/>
        </w:rPr>
        <w:t xml:space="preserve">euros </w:t>
      </w:r>
      <w:r w:rsidRPr="00164EB0">
        <w:rPr>
          <w:rFonts w:ascii="Verdana" w:hAnsi="Verdana" w:cs="Arial"/>
          <w:bCs/>
          <w:sz w:val="20"/>
          <w:szCs w:val="20"/>
          <w:lang w:val="fr-BE"/>
        </w:rPr>
        <w:t>q</w:t>
      </w:r>
      <w:r w:rsidRPr="00164EB0">
        <w:rPr>
          <w:rFonts w:ascii="Verdana" w:hAnsi="Verdana" w:cs="Arial"/>
          <w:sz w:val="20"/>
          <w:szCs w:val="20"/>
          <w:lang w:val="fr-BE"/>
        </w:rPr>
        <w:t xml:space="preserve">ue le </w:t>
      </w:r>
      <w:r w:rsidR="007C1C19" w:rsidRPr="00164EB0">
        <w:rPr>
          <w:rFonts w:ascii="Verdana" w:hAnsi="Verdana" w:cs="Arial"/>
          <w:sz w:val="20"/>
          <w:szCs w:val="20"/>
          <w:lang w:val="fr-BE"/>
        </w:rPr>
        <w:t>Preneur</w:t>
      </w:r>
      <w:r w:rsidRPr="00164EB0">
        <w:rPr>
          <w:rFonts w:ascii="Verdana" w:hAnsi="Verdana" w:cs="Arial"/>
          <w:sz w:val="20"/>
          <w:szCs w:val="20"/>
          <w:lang w:val="fr-BE"/>
        </w:rPr>
        <w:t xml:space="preserve"> est tenu de payer par anticipation de manière à créditer le </w:t>
      </w:r>
      <w:r w:rsidR="007C1C19" w:rsidRPr="00164EB0">
        <w:rPr>
          <w:rFonts w:ascii="Verdana" w:hAnsi="Verdana" w:cs="Arial"/>
          <w:sz w:val="20"/>
          <w:szCs w:val="20"/>
          <w:lang w:val="fr-BE"/>
        </w:rPr>
        <w:t>Bailleur</w:t>
      </w:r>
      <w:r w:rsidRPr="00164EB0">
        <w:rPr>
          <w:rFonts w:ascii="Verdana" w:hAnsi="Verdana" w:cs="Arial"/>
          <w:sz w:val="20"/>
          <w:szCs w:val="20"/>
          <w:lang w:val="fr-BE"/>
        </w:rPr>
        <w:t xml:space="preserve"> </w:t>
      </w:r>
      <w:r w:rsidR="00246E7F" w:rsidRPr="00164EB0">
        <w:rPr>
          <w:rFonts w:ascii="Verdana" w:hAnsi="Verdana" w:cs="Arial"/>
          <w:b/>
          <w:sz w:val="20"/>
          <w:szCs w:val="20"/>
          <w:lang w:val="fr-BE"/>
        </w:rPr>
        <w:t xml:space="preserve">le </w:t>
      </w:r>
      <w:r w:rsidR="00086DCA" w:rsidRPr="00164EB0">
        <w:rPr>
          <w:rFonts w:ascii="Verdana" w:hAnsi="Verdana" w:cs="Arial"/>
          <w:b/>
          <w:sz w:val="20"/>
          <w:szCs w:val="20"/>
          <w:lang w:val="fr-BE"/>
        </w:rPr>
        <w:t xml:space="preserve">1er </w:t>
      </w:r>
      <w:r w:rsidRPr="00164EB0">
        <w:rPr>
          <w:rFonts w:ascii="Verdana" w:hAnsi="Verdana" w:cs="Arial"/>
          <w:b/>
          <w:sz w:val="20"/>
          <w:szCs w:val="20"/>
          <w:lang w:val="fr-BE"/>
        </w:rPr>
        <w:t>de chaque mois.</w:t>
      </w:r>
    </w:p>
    <w:p w14:paraId="4C9C137D" w14:textId="77777777" w:rsidR="000829B1" w:rsidRPr="00D56DB0" w:rsidRDefault="00815C89" w:rsidP="000829B1">
      <w:pPr>
        <w:pStyle w:val="Corps"/>
        <w:rPr>
          <w:rStyle w:val="Aucun"/>
          <w:rFonts w:ascii="Verdana" w:hAnsi="Verdana"/>
          <w:sz w:val="20"/>
          <w:szCs w:val="20"/>
          <w:lang w:val="fr-FR"/>
        </w:rPr>
      </w:pPr>
      <w:r w:rsidRPr="00164EB0">
        <w:rPr>
          <w:rFonts w:ascii="Verdana" w:hAnsi="Verdana" w:cs="Arial"/>
          <w:sz w:val="20"/>
          <w:szCs w:val="20"/>
          <w:lang w:val="fr-BE"/>
        </w:rPr>
        <w:t xml:space="preserve">Jusqu’à nouvel ordre, les </w:t>
      </w:r>
      <w:r w:rsidRPr="00D56DB0">
        <w:rPr>
          <w:rFonts w:ascii="Verdana" w:hAnsi="Verdana" w:cs="Arial"/>
          <w:sz w:val="20"/>
          <w:szCs w:val="20"/>
          <w:lang w:val="fr-BE"/>
        </w:rPr>
        <w:t xml:space="preserve">paiements se feront par ordre permanent au compte </w:t>
      </w:r>
      <w:r w:rsidRPr="00D56DB0">
        <w:rPr>
          <w:rFonts w:ascii="Verdana" w:hAnsi="Verdana" w:cs="Arial"/>
          <w:b/>
          <w:sz w:val="20"/>
          <w:szCs w:val="20"/>
          <w:lang w:val="fr-BE"/>
        </w:rPr>
        <w:t>:</w:t>
      </w:r>
      <w:r w:rsidR="000829B1" w:rsidRPr="00D56DB0">
        <w:rPr>
          <w:rFonts w:ascii="Verdana" w:hAnsi="Verdana" w:cs="Arial"/>
          <w:b/>
          <w:sz w:val="20"/>
          <w:szCs w:val="20"/>
          <w:lang w:val="fr-BE"/>
        </w:rPr>
        <w:t xml:space="preserve"> </w:t>
      </w:r>
    </w:p>
    <w:p w14:paraId="2AA21A4B" w14:textId="26B7D634" w:rsidR="00815C89" w:rsidRPr="00296426" w:rsidRDefault="00296426" w:rsidP="00296426">
      <w:pPr>
        <w:spacing w:after="120"/>
        <w:ind w:left="708"/>
        <w:jc w:val="both"/>
        <w:rPr>
          <w:rStyle w:val="Aucun"/>
          <w:rFonts w:ascii="Arial" w:eastAsiaTheme="minorHAnsi" w:hAnsi="Arial" w:cs="Arial"/>
          <w:b/>
          <w:bCs/>
          <w:sz w:val="20"/>
          <w:highlight w:val="lightGray"/>
          <w:lang w:val="fr-BE" w:eastAsia="en-US"/>
        </w:rPr>
      </w:pPr>
      <w:r w:rsidRPr="00A017ED">
        <w:rPr>
          <w:rFonts w:ascii="Arial" w:eastAsiaTheme="minorHAnsi" w:hAnsi="Arial" w:cs="Arial"/>
          <w:b/>
          <w:bCs/>
          <w:lang w:val="fr-BE" w:eastAsia="en-US"/>
        </w:rPr>
        <w:t>BE</w:t>
      </w:r>
      <w:r w:rsidR="00977534">
        <w:rPr>
          <w:rFonts w:ascii="Arial" w:eastAsiaTheme="minorHAnsi" w:hAnsi="Arial" w:cs="Arial"/>
          <w:b/>
          <w:bCs/>
          <w:lang w:val="fr-BE" w:eastAsia="en-US"/>
        </w:rPr>
        <w:t>74</w:t>
      </w:r>
      <w:r w:rsidRPr="00A017ED">
        <w:rPr>
          <w:rFonts w:ascii="Arial" w:eastAsiaTheme="minorHAnsi" w:hAnsi="Arial" w:cs="Arial"/>
          <w:b/>
          <w:bCs/>
          <w:lang w:val="fr-BE" w:eastAsia="en-US"/>
        </w:rPr>
        <w:t xml:space="preserve"> </w:t>
      </w:r>
      <w:r w:rsidR="00683EA9">
        <w:rPr>
          <w:rFonts w:ascii="Arial" w:eastAsiaTheme="minorHAnsi" w:hAnsi="Arial" w:cs="Arial"/>
          <w:b/>
          <w:bCs/>
          <w:lang w:val="fr-BE" w:eastAsia="en-US"/>
        </w:rPr>
        <w:t>2100</w:t>
      </w:r>
      <w:r w:rsidRPr="00A017ED">
        <w:rPr>
          <w:rFonts w:ascii="Arial" w:eastAsiaTheme="minorHAnsi" w:hAnsi="Arial" w:cs="Arial"/>
          <w:b/>
          <w:bCs/>
          <w:lang w:val="fr-BE" w:eastAsia="en-US"/>
        </w:rPr>
        <w:t xml:space="preserve"> </w:t>
      </w:r>
      <w:r w:rsidR="00683EA9">
        <w:rPr>
          <w:rFonts w:ascii="Arial" w:eastAsiaTheme="minorHAnsi" w:hAnsi="Arial" w:cs="Arial"/>
          <w:b/>
          <w:bCs/>
          <w:lang w:val="fr-BE" w:eastAsia="en-US"/>
        </w:rPr>
        <w:t>8934</w:t>
      </w:r>
      <w:r w:rsidRPr="00A017ED">
        <w:rPr>
          <w:rFonts w:ascii="Arial" w:eastAsiaTheme="minorHAnsi" w:hAnsi="Arial" w:cs="Arial"/>
          <w:b/>
          <w:bCs/>
          <w:lang w:val="fr-BE" w:eastAsia="en-US"/>
        </w:rPr>
        <w:t xml:space="preserve"> </w:t>
      </w:r>
      <w:r w:rsidR="00A017ED" w:rsidRPr="00A017ED">
        <w:rPr>
          <w:rFonts w:ascii="Arial" w:eastAsiaTheme="minorHAnsi" w:hAnsi="Arial" w:cs="Arial"/>
          <w:b/>
          <w:bCs/>
          <w:lang w:val="fr-BE" w:eastAsia="en-US"/>
        </w:rPr>
        <w:t>2</w:t>
      </w:r>
      <w:r w:rsidR="00683EA9">
        <w:rPr>
          <w:rFonts w:ascii="Arial" w:eastAsiaTheme="minorHAnsi" w:hAnsi="Arial" w:cs="Arial"/>
          <w:b/>
          <w:bCs/>
          <w:lang w:val="fr-BE" w:eastAsia="en-US"/>
        </w:rPr>
        <w:t>207</w:t>
      </w:r>
      <w:r>
        <w:rPr>
          <w:rFonts w:ascii="Arial" w:eastAsiaTheme="minorHAnsi" w:hAnsi="Arial" w:cs="Arial"/>
          <w:b/>
          <w:bCs/>
          <w:sz w:val="20"/>
          <w:lang w:val="fr-BE" w:eastAsia="en-US"/>
        </w:rPr>
        <w:t xml:space="preserve"> </w:t>
      </w:r>
      <w:r w:rsidR="00164EB0" w:rsidRPr="00D56DB0">
        <w:rPr>
          <w:rStyle w:val="Aucun"/>
          <w:rFonts w:ascii="Verdana" w:eastAsia="Calibri" w:hAnsi="Verdana" w:cs="Calibri"/>
          <w:b/>
          <w:bCs/>
          <w:sz w:val="20"/>
          <w:szCs w:val="20"/>
          <w:lang w:val="fr-FR"/>
        </w:rPr>
        <w:t xml:space="preserve">- </w:t>
      </w:r>
      <w:r w:rsidR="000829B1" w:rsidRPr="00D56DB0">
        <w:rPr>
          <w:rStyle w:val="Aucun"/>
          <w:rFonts w:ascii="Verdana" w:hAnsi="Verdana"/>
          <w:b/>
          <w:bCs/>
          <w:sz w:val="20"/>
          <w:szCs w:val="20"/>
          <w:lang w:val="fr-FR"/>
        </w:rPr>
        <w:t>BIC : GEBABEBB au nom de</w:t>
      </w:r>
      <w:r>
        <w:rPr>
          <w:rStyle w:val="Aucun"/>
          <w:rFonts w:ascii="Verdana" w:hAnsi="Verdana"/>
          <w:b/>
          <w:bCs/>
          <w:sz w:val="20"/>
          <w:szCs w:val="20"/>
          <w:lang w:val="fr-FR"/>
        </w:rPr>
        <w:t xml:space="preserve"> </w:t>
      </w:r>
      <w:r w:rsidR="00D73465">
        <w:rPr>
          <w:rStyle w:val="Aucun"/>
          <w:rFonts w:ascii="Verdana" w:hAnsi="Verdana"/>
          <w:b/>
          <w:bCs/>
          <w:sz w:val="20"/>
          <w:szCs w:val="20"/>
          <w:lang w:val="fr-FR"/>
        </w:rPr>
        <w:t>ROCHIMCO SPRL</w:t>
      </w:r>
    </w:p>
    <w:p w14:paraId="5A81A3B7" w14:textId="77777777" w:rsidR="00D3505C" w:rsidRPr="00D56DB0" w:rsidRDefault="00D3505C" w:rsidP="00164EB0">
      <w:pPr>
        <w:pStyle w:val="Corps"/>
        <w:jc w:val="both"/>
        <w:rPr>
          <w:rStyle w:val="Aucun"/>
          <w:rFonts w:ascii="Verdana" w:hAnsi="Verdana"/>
          <w:b/>
          <w:bCs/>
          <w:sz w:val="20"/>
          <w:szCs w:val="20"/>
          <w:lang w:val="fr-FR"/>
        </w:rPr>
      </w:pPr>
    </w:p>
    <w:p w14:paraId="1D52B739" w14:textId="77777777" w:rsidR="00D3505C" w:rsidRPr="00296426" w:rsidRDefault="00D3505C" w:rsidP="00D3505C">
      <w:pPr>
        <w:spacing w:after="120"/>
        <w:jc w:val="both"/>
        <w:rPr>
          <w:rFonts w:ascii="Verdana" w:hAnsi="Verdana"/>
          <w:b/>
          <w:bCs/>
          <w:color w:val="000000"/>
          <w:sz w:val="20"/>
          <w:szCs w:val="20"/>
          <w:lang w:val="fr-BE"/>
        </w:rPr>
      </w:pPr>
      <w:r w:rsidRPr="00D56DB0">
        <w:rPr>
          <w:rFonts w:ascii="Verdana" w:hAnsi="Verdana"/>
          <w:b/>
          <w:bCs/>
          <w:color w:val="000000"/>
          <w:sz w:val="20"/>
          <w:szCs w:val="20"/>
          <w:u w:val="single"/>
          <w:lang w:val="fr-BE"/>
        </w:rPr>
        <w:t>Le loyer de référence</w:t>
      </w:r>
      <w:r w:rsidRPr="00D56DB0">
        <w:rPr>
          <w:rFonts w:ascii="Verdana" w:hAnsi="Verdana"/>
          <w:color w:val="000000"/>
          <w:sz w:val="20"/>
          <w:szCs w:val="20"/>
          <w:lang w:val="fr-BE"/>
        </w:rPr>
        <w:t xml:space="preserve"> repris sur </w:t>
      </w:r>
      <w:proofErr w:type="spellStart"/>
      <w:proofErr w:type="gramStart"/>
      <w:r w:rsidRPr="00D56DB0">
        <w:rPr>
          <w:rFonts w:ascii="Verdana" w:hAnsi="Verdana"/>
          <w:color w:val="000000"/>
          <w:sz w:val="20"/>
          <w:szCs w:val="20"/>
          <w:lang w:val="fr-BE"/>
        </w:rPr>
        <w:t>loyer.brussels</w:t>
      </w:r>
      <w:proofErr w:type="spellEnd"/>
      <w:proofErr w:type="gramEnd"/>
      <w:r w:rsidRPr="00D56DB0">
        <w:rPr>
          <w:rFonts w:ascii="Verdana" w:hAnsi="Verdana"/>
          <w:color w:val="000000"/>
          <w:sz w:val="20"/>
          <w:szCs w:val="20"/>
          <w:lang w:val="fr-BE"/>
        </w:rPr>
        <w:t xml:space="preserve">  avec l ’adresse exacte du bien sur le site n’est pas mentionné.</w:t>
      </w:r>
    </w:p>
    <w:p w14:paraId="094BCF97" w14:textId="47E30EC3" w:rsidR="00D3505C" w:rsidRPr="00A36229" w:rsidRDefault="00D3505C" w:rsidP="00D0020A">
      <w:pPr>
        <w:spacing w:after="120"/>
        <w:jc w:val="both"/>
        <w:rPr>
          <w:rFonts w:ascii="Verdana" w:hAnsi="Verdana" w:cs="Arial"/>
          <w:b/>
          <w:bCs/>
          <w:sz w:val="20"/>
          <w:szCs w:val="20"/>
          <w:lang w:val="fr-BE"/>
        </w:rPr>
      </w:pPr>
      <w:r w:rsidRPr="00D56DB0">
        <w:rPr>
          <w:rFonts w:ascii="Verdana" w:hAnsi="Verdana"/>
          <w:color w:val="000000"/>
          <w:sz w:val="20"/>
          <w:szCs w:val="20"/>
          <w:lang w:val="fr-BE"/>
        </w:rPr>
        <w:t xml:space="preserve">A titre indicatif pour </w:t>
      </w:r>
      <w:r w:rsidR="00962C52" w:rsidRPr="00D56DB0">
        <w:rPr>
          <w:rFonts w:ascii="Verdana" w:hAnsi="Verdana"/>
          <w:color w:val="000000"/>
          <w:sz w:val="20"/>
          <w:szCs w:val="20"/>
          <w:lang w:val="fr-BE"/>
        </w:rPr>
        <w:t>L</w:t>
      </w:r>
      <w:bookmarkStart w:id="4" w:name="_Hlk136336620"/>
      <w:r w:rsidR="00962C52">
        <w:rPr>
          <w:rFonts w:ascii="Verdana" w:hAnsi="Verdana"/>
          <w:color w:val="000000"/>
          <w:sz w:val="20"/>
          <w:szCs w:val="20"/>
          <w:lang w:val="fr-BE"/>
        </w:rPr>
        <w:t xml:space="preserve">e quartier de </w:t>
      </w:r>
      <w:r w:rsidR="00EE313E">
        <w:rPr>
          <w:rFonts w:ascii="Verdana" w:hAnsi="Verdana"/>
          <w:color w:val="000000"/>
          <w:sz w:val="20"/>
          <w:szCs w:val="20"/>
          <w:lang w:val="fr-BE"/>
        </w:rPr>
        <w:t>G</w:t>
      </w:r>
      <w:r w:rsidR="00EA5697">
        <w:rPr>
          <w:rFonts w:ascii="Verdana" w:hAnsi="Verdana"/>
          <w:color w:val="000000"/>
          <w:sz w:val="20"/>
          <w:szCs w:val="20"/>
          <w:lang w:val="fr-BE"/>
        </w:rPr>
        <w:t>ribaumont</w:t>
      </w:r>
      <w:r w:rsidRPr="00D56DB0">
        <w:rPr>
          <w:rFonts w:ascii="Verdana" w:hAnsi="Verdana"/>
          <w:color w:val="000000"/>
          <w:sz w:val="20"/>
          <w:szCs w:val="20"/>
          <w:lang w:val="fr-BE"/>
        </w:rPr>
        <w:t xml:space="preserve">, le loyer de référence est </w:t>
      </w:r>
      <w:r w:rsidR="00A36229" w:rsidRPr="00D56DB0">
        <w:rPr>
          <w:rFonts w:ascii="Verdana" w:hAnsi="Verdana"/>
          <w:color w:val="000000"/>
          <w:sz w:val="20"/>
          <w:szCs w:val="20"/>
          <w:lang w:val="fr-BE"/>
        </w:rPr>
        <w:t xml:space="preserve">situé entre </w:t>
      </w:r>
      <w:r w:rsidR="00EA5697">
        <w:rPr>
          <w:rFonts w:ascii="Verdana" w:hAnsi="Verdana"/>
          <w:b/>
          <w:bCs/>
          <w:color w:val="000000"/>
          <w:sz w:val="20"/>
          <w:szCs w:val="20"/>
          <w:lang w:val="fr-BE"/>
        </w:rPr>
        <w:t>578</w:t>
      </w:r>
      <w:r w:rsidR="00F86E6F">
        <w:rPr>
          <w:rFonts w:ascii="Verdana" w:hAnsi="Verdana"/>
          <w:b/>
          <w:bCs/>
          <w:color w:val="000000"/>
          <w:sz w:val="20"/>
          <w:szCs w:val="20"/>
          <w:lang w:val="fr-BE"/>
        </w:rPr>
        <w:t xml:space="preserve"> </w:t>
      </w:r>
      <w:r w:rsidR="00A36229" w:rsidRPr="00D56DB0">
        <w:rPr>
          <w:rFonts w:ascii="Verdana" w:hAnsi="Verdana"/>
          <w:b/>
          <w:bCs/>
          <w:color w:val="000000"/>
          <w:sz w:val="20"/>
          <w:szCs w:val="20"/>
          <w:lang w:val="fr-BE"/>
        </w:rPr>
        <w:t xml:space="preserve">€ et </w:t>
      </w:r>
      <w:r w:rsidR="00EA5697">
        <w:rPr>
          <w:rFonts w:ascii="Verdana" w:hAnsi="Verdana"/>
          <w:b/>
          <w:bCs/>
          <w:color w:val="000000"/>
          <w:sz w:val="20"/>
          <w:szCs w:val="20"/>
          <w:lang w:val="fr-BE"/>
        </w:rPr>
        <w:t>706</w:t>
      </w:r>
      <w:r w:rsidR="00A36229" w:rsidRPr="00D56DB0">
        <w:rPr>
          <w:rFonts w:ascii="Verdana" w:hAnsi="Verdana"/>
          <w:b/>
          <w:bCs/>
          <w:color w:val="000000"/>
          <w:sz w:val="20"/>
          <w:szCs w:val="20"/>
          <w:lang w:val="fr-BE"/>
        </w:rPr>
        <w:t xml:space="preserve"> €</w:t>
      </w:r>
    </w:p>
    <w:bookmarkEnd w:id="4"/>
    <w:p w14:paraId="2EFE00C9" w14:textId="77777777" w:rsidR="00E52D27" w:rsidRPr="005D63A6" w:rsidRDefault="00E52D27" w:rsidP="00164EB0">
      <w:pPr>
        <w:pStyle w:val="Corps"/>
        <w:jc w:val="both"/>
        <w:rPr>
          <w:rFonts w:ascii="Verdana" w:eastAsia="Calibri" w:hAnsi="Verdana" w:cs="Calibri"/>
          <w:b/>
          <w:bCs/>
          <w:sz w:val="20"/>
          <w:szCs w:val="20"/>
          <w:lang w:val="fr-BE"/>
        </w:rPr>
      </w:pPr>
    </w:p>
    <w:p w14:paraId="01F79274" w14:textId="77777777" w:rsidR="00AE6F2E" w:rsidRDefault="00AE6F2E" w:rsidP="003F715D">
      <w:pPr>
        <w:jc w:val="both"/>
        <w:rPr>
          <w:rFonts w:ascii="Verdana" w:hAnsi="Verdana" w:cs="Arial"/>
          <w:b/>
          <w:bCs/>
          <w:sz w:val="20"/>
          <w:szCs w:val="20"/>
          <w:lang w:val="fr-BE"/>
        </w:rPr>
      </w:pPr>
    </w:p>
    <w:p w14:paraId="63C27680" w14:textId="77777777" w:rsidR="00206F6F" w:rsidRDefault="00206F6F" w:rsidP="00815C89">
      <w:pPr>
        <w:jc w:val="both"/>
        <w:rPr>
          <w:rFonts w:ascii="Verdana" w:hAnsi="Verdana" w:cs="Arial"/>
          <w:b/>
          <w:bCs/>
          <w:sz w:val="20"/>
          <w:szCs w:val="20"/>
          <w:lang w:val="fr-BE"/>
        </w:rPr>
      </w:pPr>
    </w:p>
    <w:p w14:paraId="296B1EBB" w14:textId="77777777" w:rsidR="00206F6F" w:rsidRDefault="00206F6F" w:rsidP="00815C89">
      <w:pPr>
        <w:jc w:val="both"/>
        <w:rPr>
          <w:rFonts w:ascii="Verdana" w:hAnsi="Verdana" w:cs="Arial"/>
          <w:b/>
          <w:bCs/>
          <w:sz w:val="20"/>
          <w:szCs w:val="20"/>
          <w:lang w:val="fr-BE"/>
        </w:rPr>
      </w:pPr>
    </w:p>
    <w:p w14:paraId="0455C603" w14:textId="77777777" w:rsidR="00206F6F" w:rsidRDefault="00206F6F" w:rsidP="00815C89">
      <w:pPr>
        <w:jc w:val="both"/>
        <w:rPr>
          <w:rFonts w:ascii="Verdana" w:hAnsi="Verdana" w:cs="Arial"/>
          <w:b/>
          <w:bCs/>
          <w:sz w:val="20"/>
          <w:szCs w:val="20"/>
          <w:lang w:val="fr-BE"/>
        </w:rPr>
      </w:pPr>
    </w:p>
    <w:p w14:paraId="598F13C4" w14:textId="77777777" w:rsidR="00206F6F" w:rsidRDefault="00206F6F" w:rsidP="00815C89">
      <w:pPr>
        <w:jc w:val="both"/>
        <w:rPr>
          <w:rFonts w:ascii="Verdana" w:hAnsi="Verdana" w:cs="Arial"/>
          <w:b/>
          <w:bCs/>
          <w:sz w:val="20"/>
          <w:szCs w:val="20"/>
          <w:lang w:val="fr-BE"/>
        </w:rPr>
      </w:pPr>
    </w:p>
    <w:p w14:paraId="5EA5273E" w14:textId="77777777" w:rsidR="00206F6F" w:rsidRDefault="00206F6F" w:rsidP="00815C89">
      <w:pPr>
        <w:jc w:val="both"/>
        <w:rPr>
          <w:rFonts w:ascii="Verdana" w:hAnsi="Verdana" w:cs="Arial"/>
          <w:b/>
          <w:bCs/>
          <w:sz w:val="20"/>
          <w:szCs w:val="20"/>
          <w:lang w:val="fr-BE"/>
        </w:rPr>
      </w:pPr>
    </w:p>
    <w:p w14:paraId="13F13D92" w14:textId="77777777" w:rsidR="00206F6F" w:rsidRDefault="00206F6F" w:rsidP="00815C89">
      <w:pPr>
        <w:jc w:val="both"/>
        <w:rPr>
          <w:rFonts w:ascii="Verdana" w:hAnsi="Verdana" w:cs="Arial"/>
          <w:b/>
          <w:bCs/>
          <w:sz w:val="20"/>
          <w:szCs w:val="20"/>
          <w:lang w:val="fr-BE"/>
        </w:rPr>
      </w:pPr>
    </w:p>
    <w:p w14:paraId="5DF4EFCE" w14:textId="77777777" w:rsidR="00206F6F" w:rsidRDefault="00206F6F" w:rsidP="00815C89">
      <w:pPr>
        <w:jc w:val="both"/>
        <w:rPr>
          <w:rFonts w:ascii="Verdana" w:hAnsi="Verdana" w:cs="Arial"/>
          <w:b/>
          <w:bCs/>
          <w:sz w:val="20"/>
          <w:szCs w:val="20"/>
          <w:lang w:val="fr-BE"/>
        </w:rPr>
      </w:pPr>
    </w:p>
    <w:p w14:paraId="66837AB8" w14:textId="77777777" w:rsidR="00206F6F" w:rsidRDefault="00206F6F" w:rsidP="00815C89">
      <w:pPr>
        <w:jc w:val="both"/>
        <w:rPr>
          <w:rFonts w:ascii="Verdana" w:hAnsi="Verdana" w:cs="Arial"/>
          <w:b/>
          <w:bCs/>
          <w:sz w:val="20"/>
          <w:szCs w:val="20"/>
          <w:lang w:val="fr-BE"/>
        </w:rPr>
      </w:pPr>
    </w:p>
    <w:p w14:paraId="1163E09F" w14:textId="77777777" w:rsidR="00206F6F" w:rsidRDefault="00206F6F" w:rsidP="00815C89">
      <w:pPr>
        <w:jc w:val="both"/>
        <w:rPr>
          <w:rFonts w:ascii="Verdana" w:hAnsi="Verdana" w:cs="Arial"/>
          <w:b/>
          <w:bCs/>
          <w:sz w:val="20"/>
          <w:szCs w:val="20"/>
          <w:lang w:val="fr-BE"/>
        </w:rPr>
      </w:pPr>
    </w:p>
    <w:p w14:paraId="6A9F7942" w14:textId="77777777" w:rsidR="00206F6F" w:rsidRDefault="00206F6F" w:rsidP="00815C89">
      <w:pPr>
        <w:jc w:val="both"/>
        <w:rPr>
          <w:rFonts w:ascii="Verdana" w:hAnsi="Verdana" w:cs="Arial"/>
          <w:b/>
          <w:bCs/>
          <w:sz w:val="20"/>
          <w:szCs w:val="20"/>
          <w:lang w:val="fr-BE"/>
        </w:rPr>
      </w:pPr>
    </w:p>
    <w:p w14:paraId="0DB445D7" w14:textId="77777777" w:rsidR="00206F6F" w:rsidRDefault="00206F6F" w:rsidP="00815C89">
      <w:pPr>
        <w:jc w:val="both"/>
        <w:rPr>
          <w:rFonts w:ascii="Verdana" w:hAnsi="Verdana" w:cs="Arial"/>
          <w:b/>
          <w:bCs/>
          <w:sz w:val="20"/>
          <w:szCs w:val="20"/>
          <w:lang w:val="fr-BE"/>
        </w:rPr>
      </w:pPr>
    </w:p>
    <w:p w14:paraId="7CF0E4D9" w14:textId="77777777" w:rsidR="00206F6F" w:rsidRDefault="00206F6F" w:rsidP="00815C89">
      <w:pPr>
        <w:jc w:val="both"/>
        <w:rPr>
          <w:rFonts w:ascii="Verdana" w:hAnsi="Verdana" w:cs="Arial"/>
          <w:b/>
          <w:bCs/>
          <w:sz w:val="20"/>
          <w:szCs w:val="20"/>
          <w:lang w:val="fr-BE"/>
        </w:rPr>
      </w:pPr>
    </w:p>
    <w:p w14:paraId="4928A776" w14:textId="77777777" w:rsidR="00206F6F" w:rsidRDefault="00206F6F" w:rsidP="00815C89">
      <w:pPr>
        <w:jc w:val="both"/>
        <w:rPr>
          <w:rFonts w:ascii="Verdana" w:hAnsi="Verdana" w:cs="Arial"/>
          <w:b/>
          <w:bCs/>
          <w:sz w:val="20"/>
          <w:szCs w:val="20"/>
          <w:lang w:val="fr-BE"/>
        </w:rPr>
      </w:pPr>
    </w:p>
    <w:p w14:paraId="11BA22B1" w14:textId="408854C4" w:rsidR="00815C89" w:rsidRPr="0036125A" w:rsidRDefault="00815C89" w:rsidP="00815C89">
      <w:pPr>
        <w:jc w:val="both"/>
        <w:rPr>
          <w:rFonts w:ascii="Verdana" w:hAnsi="Verdana" w:cs="Arial"/>
          <w:b/>
          <w:bCs/>
          <w:sz w:val="20"/>
          <w:szCs w:val="20"/>
          <w:u w:val="single"/>
          <w:lang w:val="fr-BE"/>
        </w:rPr>
      </w:pPr>
      <w:r w:rsidRPr="0036125A">
        <w:rPr>
          <w:rFonts w:ascii="Verdana" w:hAnsi="Verdana" w:cs="Arial"/>
          <w:b/>
          <w:bCs/>
          <w:sz w:val="20"/>
          <w:szCs w:val="20"/>
          <w:lang w:val="fr-BE"/>
        </w:rPr>
        <w:t xml:space="preserve">Art 4               </w:t>
      </w:r>
      <w:r w:rsidRPr="0036125A">
        <w:rPr>
          <w:rFonts w:ascii="Verdana" w:hAnsi="Verdana" w:cs="Arial"/>
          <w:b/>
          <w:bCs/>
          <w:sz w:val="20"/>
          <w:szCs w:val="20"/>
          <w:u w:val="single"/>
          <w:lang w:val="fr-BE"/>
        </w:rPr>
        <w:t>INDEXATION DU LOYER</w:t>
      </w:r>
    </w:p>
    <w:p w14:paraId="2CD19CC6" w14:textId="77777777" w:rsidR="00BC6855" w:rsidRPr="00E07605" w:rsidRDefault="00BC6855" w:rsidP="00815C89">
      <w:pPr>
        <w:jc w:val="both"/>
        <w:rPr>
          <w:rFonts w:ascii="Verdana" w:hAnsi="Verdana" w:cs="Arial"/>
          <w:bCs/>
          <w:color w:val="C00000"/>
          <w:sz w:val="20"/>
          <w:szCs w:val="20"/>
          <w:u w:val="single"/>
          <w:lang w:val="fr-BE"/>
        </w:rPr>
      </w:pPr>
    </w:p>
    <w:p w14:paraId="00781274" w14:textId="4DD5C760" w:rsidR="00815C89" w:rsidRPr="00E07605" w:rsidRDefault="00815C89" w:rsidP="00815C89">
      <w:pPr>
        <w:jc w:val="both"/>
        <w:rPr>
          <w:rFonts w:ascii="Verdana" w:hAnsi="Verdana" w:cs="Arial"/>
          <w:bCs/>
          <w:sz w:val="20"/>
          <w:szCs w:val="20"/>
          <w:lang w:val="fr-BE"/>
        </w:rPr>
      </w:pPr>
      <w:r w:rsidRPr="00E07605">
        <w:rPr>
          <w:rFonts w:ascii="Verdana" w:hAnsi="Verdana" w:cs="Arial"/>
          <w:bCs/>
          <w:sz w:val="20"/>
          <w:szCs w:val="20"/>
          <w:lang w:val="fr-BE"/>
        </w:rPr>
        <w:t>Un</w:t>
      </w:r>
      <w:r w:rsidR="0009127D" w:rsidRPr="00E07605">
        <w:rPr>
          <w:rFonts w:ascii="Verdana" w:hAnsi="Verdana" w:cs="Arial"/>
          <w:bCs/>
          <w:sz w:val="20"/>
          <w:szCs w:val="20"/>
          <w:lang w:val="fr-BE"/>
        </w:rPr>
        <w:t>e</w:t>
      </w:r>
      <w:r w:rsidRPr="00E07605">
        <w:rPr>
          <w:rFonts w:ascii="Verdana" w:hAnsi="Verdana" w:cs="Arial"/>
          <w:bCs/>
          <w:sz w:val="20"/>
          <w:szCs w:val="20"/>
          <w:lang w:val="fr-BE"/>
        </w:rPr>
        <w:t xml:space="preserve"> fois par an, à la date d'anniversaire de l'entrée en vigueur du bail, le loyer sera adapté au coût de la vie sur base des fluctuations</w:t>
      </w:r>
      <w:r w:rsidR="00AE6F2E" w:rsidRPr="00E07605">
        <w:rPr>
          <w:rFonts w:ascii="Verdana" w:hAnsi="Verdana" w:cs="Arial"/>
          <w:bCs/>
          <w:sz w:val="20"/>
          <w:szCs w:val="20"/>
          <w:lang w:val="fr-BE"/>
        </w:rPr>
        <w:t xml:space="preserve"> de l'indice « santé » </w:t>
      </w:r>
      <w:r w:rsidRPr="00E07605">
        <w:rPr>
          <w:rFonts w:ascii="Verdana" w:hAnsi="Verdana" w:cs="Arial"/>
          <w:bCs/>
          <w:sz w:val="20"/>
          <w:szCs w:val="20"/>
          <w:lang w:val="fr-BE"/>
        </w:rPr>
        <w:t xml:space="preserve">selon </w:t>
      </w:r>
      <w:r w:rsidR="00F63649" w:rsidRPr="00E07605">
        <w:rPr>
          <w:rFonts w:ascii="Verdana" w:hAnsi="Verdana" w:cs="Arial"/>
          <w:bCs/>
          <w:sz w:val="20"/>
          <w:szCs w:val="20"/>
          <w:lang w:val="fr-BE"/>
        </w:rPr>
        <w:t xml:space="preserve">la formule </w:t>
      </w:r>
      <w:r w:rsidR="008C4005" w:rsidRPr="00E07605">
        <w:rPr>
          <w:rFonts w:ascii="Verdana" w:hAnsi="Verdana" w:cs="Arial"/>
          <w:bCs/>
          <w:sz w:val="20"/>
          <w:szCs w:val="20"/>
          <w:lang w:val="fr-BE"/>
        </w:rPr>
        <w:t>suivante :</w:t>
      </w:r>
    </w:p>
    <w:p w14:paraId="19689A4D" w14:textId="77777777" w:rsidR="00815C89" w:rsidRPr="00E07605" w:rsidRDefault="00815C89" w:rsidP="00815C89">
      <w:pPr>
        <w:jc w:val="both"/>
        <w:rPr>
          <w:rFonts w:ascii="Verdana" w:hAnsi="Verdana" w:cs="Arial"/>
          <w:sz w:val="20"/>
          <w:szCs w:val="20"/>
          <w:lang w:val="fr-BE"/>
        </w:rPr>
      </w:pPr>
    </w:p>
    <w:p w14:paraId="5CF42B41" w14:textId="77777777" w:rsidR="00815C89" w:rsidRPr="00E07605" w:rsidRDefault="00815C89" w:rsidP="00815C89">
      <w:pPr>
        <w:jc w:val="both"/>
        <w:rPr>
          <w:rFonts w:ascii="Verdana" w:hAnsi="Verdana" w:cs="Arial"/>
          <w:sz w:val="20"/>
          <w:szCs w:val="20"/>
          <w:u w:val="single"/>
          <w:lang w:val="fr-BE"/>
        </w:rPr>
      </w:pPr>
      <w:r w:rsidRPr="00E07605">
        <w:rPr>
          <w:rFonts w:ascii="Verdana" w:hAnsi="Verdana" w:cs="Arial"/>
          <w:sz w:val="20"/>
          <w:szCs w:val="20"/>
          <w:lang w:val="fr-BE"/>
        </w:rPr>
        <w:t xml:space="preserve">Nouveau loyer </w:t>
      </w:r>
      <w:r w:rsidR="00171746" w:rsidRPr="00E07605">
        <w:rPr>
          <w:rFonts w:ascii="Verdana" w:hAnsi="Verdana" w:cs="Arial"/>
          <w:sz w:val="20"/>
          <w:szCs w:val="20"/>
          <w:lang w:val="fr-BE"/>
        </w:rPr>
        <w:tab/>
      </w:r>
      <w:r w:rsidRPr="00E07605">
        <w:rPr>
          <w:rFonts w:ascii="Verdana" w:hAnsi="Verdana" w:cs="Arial"/>
          <w:sz w:val="20"/>
          <w:szCs w:val="20"/>
          <w:lang w:val="fr-BE"/>
        </w:rPr>
        <w:t>=</w:t>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u w:val="single"/>
          <w:lang w:val="fr-BE"/>
        </w:rPr>
        <w:t xml:space="preserve">Loyer de base x nouvel indice </w:t>
      </w:r>
    </w:p>
    <w:p w14:paraId="1E2C3332" w14:textId="77777777"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t xml:space="preserve">            </w:t>
      </w:r>
      <w:r w:rsidR="00171746" w:rsidRPr="00E07605">
        <w:rPr>
          <w:rFonts w:ascii="Verdana" w:hAnsi="Verdana" w:cs="Arial"/>
          <w:sz w:val="20"/>
          <w:szCs w:val="20"/>
          <w:lang w:val="fr-BE"/>
        </w:rPr>
        <w:tab/>
      </w:r>
      <w:r w:rsidR="00171746" w:rsidRPr="00E07605">
        <w:rPr>
          <w:rFonts w:ascii="Verdana" w:hAnsi="Verdana" w:cs="Arial"/>
          <w:sz w:val="20"/>
          <w:szCs w:val="20"/>
          <w:lang w:val="fr-BE"/>
        </w:rPr>
        <w:tab/>
      </w:r>
      <w:r w:rsidRPr="00E07605">
        <w:rPr>
          <w:rFonts w:ascii="Verdana" w:hAnsi="Verdana" w:cs="Arial"/>
          <w:sz w:val="20"/>
          <w:szCs w:val="20"/>
          <w:lang w:val="fr-BE"/>
        </w:rPr>
        <w:t xml:space="preserve">  Indice de base</w:t>
      </w:r>
    </w:p>
    <w:p w14:paraId="20B4C767" w14:textId="77777777" w:rsidR="00815C89" w:rsidRPr="00E07605" w:rsidRDefault="00815C89" w:rsidP="00815C89">
      <w:pPr>
        <w:jc w:val="both"/>
        <w:rPr>
          <w:rFonts w:ascii="Verdana" w:hAnsi="Verdana" w:cs="Arial"/>
          <w:sz w:val="20"/>
          <w:szCs w:val="20"/>
          <w:lang w:val="fr-BE"/>
        </w:rPr>
      </w:pPr>
    </w:p>
    <w:p w14:paraId="36CE5289" w14:textId="1F4A602B" w:rsidR="00AA0C16" w:rsidRPr="00206F6F" w:rsidRDefault="00815C89" w:rsidP="00206F6F">
      <w:pPr>
        <w:rPr>
          <w:rFonts w:ascii="Verdana" w:hAnsi="Verdana" w:cs="Arial"/>
          <w:sz w:val="20"/>
          <w:szCs w:val="20"/>
          <w:lang w:val="fr-BE"/>
        </w:rPr>
      </w:pPr>
      <w:r w:rsidRPr="00E07605">
        <w:rPr>
          <w:rFonts w:ascii="Verdana" w:hAnsi="Verdana" w:cs="Arial"/>
          <w:sz w:val="20"/>
          <w:szCs w:val="20"/>
          <w:lang w:val="fr-BE"/>
        </w:rPr>
        <w:t>Le loyer de base est celui qui figure à l’article 3.</w:t>
      </w:r>
      <w:r w:rsidR="00171746" w:rsidRPr="00E07605">
        <w:rPr>
          <w:rFonts w:ascii="Verdana" w:hAnsi="Verdana" w:cs="Arial"/>
          <w:sz w:val="20"/>
          <w:szCs w:val="20"/>
          <w:lang w:val="fr-BE"/>
        </w:rPr>
        <w:t xml:space="preserve"> </w:t>
      </w:r>
      <w:r w:rsidRPr="00E07605">
        <w:rPr>
          <w:rFonts w:ascii="Verdana" w:hAnsi="Verdana" w:cs="Arial"/>
          <w:sz w:val="20"/>
          <w:szCs w:val="20"/>
          <w:lang w:val="fr-BE"/>
        </w:rPr>
        <w:t>Le nouvel indice est celui du mois qui précède celui de l’anniversaire de l’entrée en vigueur du bail.</w:t>
      </w:r>
      <w:r w:rsidR="00171746" w:rsidRPr="00E07605">
        <w:rPr>
          <w:rFonts w:ascii="Verdana" w:hAnsi="Verdana" w:cs="Arial"/>
          <w:sz w:val="20"/>
          <w:szCs w:val="20"/>
          <w:lang w:val="fr-BE"/>
        </w:rPr>
        <w:t xml:space="preserve"> </w:t>
      </w:r>
      <w:r w:rsidRPr="00E07605">
        <w:rPr>
          <w:rFonts w:ascii="Verdana" w:hAnsi="Verdana" w:cs="Arial"/>
          <w:bCs/>
          <w:sz w:val="20"/>
          <w:szCs w:val="20"/>
          <w:lang w:val="fr-BE"/>
        </w:rPr>
        <w:t xml:space="preserve">L'indice de base est l'indice </w:t>
      </w:r>
      <w:r w:rsidR="009661AB" w:rsidRPr="00E07605">
        <w:rPr>
          <w:rFonts w:ascii="Verdana" w:hAnsi="Verdana" w:cs="Arial"/>
          <w:bCs/>
          <w:sz w:val="20"/>
          <w:szCs w:val="20"/>
          <w:lang w:val="fr-BE"/>
        </w:rPr>
        <w:t xml:space="preserve">“santé” </w:t>
      </w:r>
      <w:r w:rsidRPr="00E07605">
        <w:rPr>
          <w:rFonts w:ascii="Verdana" w:hAnsi="Verdana" w:cs="Arial"/>
          <w:bCs/>
          <w:sz w:val="20"/>
          <w:szCs w:val="20"/>
          <w:lang w:val="fr-BE"/>
        </w:rPr>
        <w:t>du mois précédant le mois pendant lequel la convention a été conclue</w:t>
      </w:r>
      <w:r w:rsidRPr="00E07605">
        <w:rPr>
          <w:rFonts w:ascii="Verdana" w:hAnsi="Verdana" w:cs="Arial"/>
          <w:b/>
          <w:bCs/>
          <w:sz w:val="20"/>
          <w:szCs w:val="20"/>
          <w:lang w:val="fr-BE"/>
        </w:rPr>
        <w:t xml:space="preserve">, </w:t>
      </w:r>
      <w:r w:rsidRPr="00E07605">
        <w:rPr>
          <w:rFonts w:ascii="Verdana" w:hAnsi="Verdana" w:cs="Arial"/>
          <w:sz w:val="20"/>
          <w:szCs w:val="20"/>
          <w:lang w:val="fr-BE"/>
        </w:rPr>
        <w:t>c'est-à-dire</w:t>
      </w:r>
      <w:r w:rsidR="00086DCA" w:rsidRPr="00E07605">
        <w:rPr>
          <w:rFonts w:ascii="Verdana" w:hAnsi="Verdana" w:cs="Arial"/>
          <w:sz w:val="20"/>
          <w:szCs w:val="20"/>
          <w:lang w:val="fr-BE"/>
        </w:rPr>
        <w:t xml:space="preserve"> </w:t>
      </w:r>
      <w:r w:rsidR="00BC6855" w:rsidRPr="00717068">
        <w:rPr>
          <w:rFonts w:ascii="Verdana" w:hAnsi="Verdana" w:cs="Arial"/>
          <w:b/>
          <w:sz w:val="20"/>
          <w:szCs w:val="20"/>
          <w:lang w:val="fr-BE"/>
        </w:rPr>
        <w:t xml:space="preserve">l’indice du mois </w:t>
      </w:r>
      <w:r w:rsidR="000A704E">
        <w:rPr>
          <w:rFonts w:ascii="Verdana" w:hAnsi="Verdana" w:cs="Arial"/>
          <w:b/>
          <w:sz w:val="20"/>
          <w:szCs w:val="20"/>
          <w:lang w:val="fr-BE"/>
        </w:rPr>
        <w:t>d</w:t>
      </w:r>
      <w:r w:rsidR="00EA5697">
        <w:rPr>
          <w:rFonts w:ascii="Verdana" w:hAnsi="Verdana" w:cs="Arial"/>
          <w:b/>
          <w:sz w:val="20"/>
          <w:szCs w:val="20"/>
          <w:lang w:val="fr-BE"/>
        </w:rPr>
        <w:t xml:space="preserve">e </w:t>
      </w:r>
      <w:r w:rsidR="00206F6F">
        <w:rPr>
          <w:rFonts w:ascii="Verdana" w:hAnsi="Verdana" w:cs="Arial"/>
          <w:b/>
          <w:sz w:val="20"/>
          <w:szCs w:val="20"/>
          <w:lang w:val="fr-BE"/>
        </w:rPr>
        <w:t>septembre</w:t>
      </w:r>
      <w:r w:rsidR="00E91078">
        <w:rPr>
          <w:rFonts w:ascii="Verdana" w:hAnsi="Verdana" w:cs="Arial"/>
          <w:b/>
          <w:sz w:val="20"/>
          <w:szCs w:val="20"/>
          <w:lang w:val="fr-BE"/>
        </w:rPr>
        <w:t xml:space="preserve"> 2024</w:t>
      </w:r>
      <w:r w:rsidR="00AE6F2E" w:rsidRPr="00E07605">
        <w:rPr>
          <w:rFonts w:ascii="Verdana" w:hAnsi="Verdana" w:cs="Arial"/>
          <w:sz w:val="20"/>
          <w:szCs w:val="20"/>
          <w:lang w:val="fr-BE"/>
        </w:rPr>
        <w:br/>
      </w:r>
      <w:r w:rsidRPr="00E07605">
        <w:rPr>
          <w:rFonts w:ascii="Verdana" w:hAnsi="Verdana" w:cs="Arial"/>
          <w:sz w:val="20"/>
          <w:szCs w:val="20"/>
          <w:lang w:val="fr-BE"/>
        </w:rPr>
        <w:t>L’indice en cause est celui nommé et calculé conformément à la législation.</w:t>
      </w:r>
    </w:p>
    <w:p w14:paraId="70AEEE4F" w14:textId="77777777" w:rsidR="00AA0C16" w:rsidRDefault="00AA0C16" w:rsidP="00815C89">
      <w:pPr>
        <w:jc w:val="both"/>
        <w:rPr>
          <w:rFonts w:ascii="Verdana" w:hAnsi="Verdana" w:cs="Arial"/>
          <w:b/>
          <w:sz w:val="20"/>
          <w:szCs w:val="20"/>
          <w:lang w:val="fr-BE"/>
        </w:rPr>
      </w:pPr>
    </w:p>
    <w:p w14:paraId="5452C84D" w14:textId="77777777" w:rsidR="00AA0C16" w:rsidRDefault="00AA0C16" w:rsidP="00815C89">
      <w:pPr>
        <w:jc w:val="both"/>
        <w:rPr>
          <w:rFonts w:ascii="Verdana" w:hAnsi="Verdana" w:cs="Arial"/>
          <w:b/>
          <w:sz w:val="20"/>
          <w:szCs w:val="20"/>
          <w:lang w:val="fr-BE"/>
        </w:rPr>
      </w:pPr>
    </w:p>
    <w:p w14:paraId="12DAAEC0" w14:textId="01F94EDB" w:rsidR="00815C89" w:rsidRPr="000A704E" w:rsidRDefault="00815C89" w:rsidP="00815C89">
      <w:pPr>
        <w:jc w:val="both"/>
        <w:rPr>
          <w:rFonts w:ascii="Verdana" w:hAnsi="Verdana" w:cs="Arial"/>
          <w:b/>
          <w:sz w:val="20"/>
          <w:szCs w:val="20"/>
          <w:u w:val="single"/>
          <w:lang w:val="fr-BE"/>
        </w:rPr>
      </w:pPr>
      <w:r w:rsidRPr="000A704E">
        <w:rPr>
          <w:rFonts w:ascii="Verdana" w:hAnsi="Verdana" w:cs="Arial"/>
          <w:b/>
          <w:sz w:val="20"/>
          <w:szCs w:val="20"/>
          <w:lang w:val="fr-BE"/>
        </w:rPr>
        <w:t>Art 5</w:t>
      </w:r>
      <w:r w:rsidRPr="000A704E">
        <w:rPr>
          <w:rFonts w:ascii="Verdana" w:hAnsi="Verdana" w:cs="Arial"/>
          <w:b/>
          <w:sz w:val="20"/>
          <w:szCs w:val="20"/>
          <w:lang w:val="fr-BE"/>
        </w:rPr>
        <w:tab/>
      </w:r>
      <w:r w:rsidRPr="000A704E">
        <w:rPr>
          <w:rFonts w:ascii="Verdana" w:hAnsi="Verdana" w:cs="Arial"/>
          <w:b/>
          <w:sz w:val="20"/>
          <w:szCs w:val="20"/>
          <w:lang w:val="fr-BE"/>
        </w:rPr>
        <w:tab/>
      </w:r>
      <w:r w:rsidRPr="000A704E">
        <w:rPr>
          <w:rFonts w:ascii="Verdana" w:hAnsi="Verdana" w:cs="Arial"/>
          <w:b/>
          <w:sz w:val="20"/>
          <w:szCs w:val="20"/>
          <w:u w:val="single"/>
          <w:lang w:val="fr-BE"/>
        </w:rPr>
        <w:t>IMPOTS</w:t>
      </w:r>
    </w:p>
    <w:p w14:paraId="6A6EC447" w14:textId="77777777" w:rsidR="00E2413C" w:rsidRPr="00E07605" w:rsidRDefault="00E2413C" w:rsidP="00815C89">
      <w:pPr>
        <w:jc w:val="both"/>
        <w:rPr>
          <w:rFonts w:ascii="Verdana" w:hAnsi="Verdana" w:cs="Arial"/>
          <w:color w:val="C00000"/>
          <w:sz w:val="20"/>
          <w:szCs w:val="20"/>
          <w:u w:val="single"/>
          <w:lang w:val="fr-BE"/>
        </w:rPr>
      </w:pPr>
    </w:p>
    <w:p w14:paraId="366CD167" w14:textId="548CD680"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Tous les impôts et taxes généralement quelconques portant directement ou indirectement sur le </w:t>
      </w:r>
      <w:r w:rsidR="007C1C19">
        <w:rPr>
          <w:rFonts w:ascii="Verdana" w:hAnsi="Verdana" w:cs="Arial"/>
          <w:sz w:val="20"/>
          <w:szCs w:val="20"/>
          <w:lang w:val="fr-BE"/>
        </w:rPr>
        <w:t>Bien</w:t>
      </w:r>
      <w:r w:rsidRPr="00E07605">
        <w:rPr>
          <w:rFonts w:ascii="Verdana" w:hAnsi="Verdana" w:cs="Arial"/>
          <w:sz w:val="20"/>
          <w:szCs w:val="20"/>
          <w:lang w:val="fr-BE"/>
        </w:rPr>
        <w:t xml:space="preserve"> loué (tels la taxe d’enlèvement des immondices) seront dus par le </w:t>
      </w:r>
      <w:r w:rsidR="007C1C19">
        <w:rPr>
          <w:rFonts w:ascii="Verdana" w:hAnsi="Verdana" w:cs="Arial"/>
          <w:sz w:val="20"/>
          <w:szCs w:val="20"/>
          <w:lang w:val="fr-BE"/>
        </w:rPr>
        <w:t>Preneur</w:t>
      </w:r>
      <w:r w:rsidRPr="00E07605">
        <w:rPr>
          <w:rFonts w:ascii="Verdana" w:hAnsi="Verdana" w:cs="Arial"/>
          <w:sz w:val="20"/>
          <w:szCs w:val="20"/>
          <w:lang w:val="fr-BE"/>
        </w:rPr>
        <w:t xml:space="preserve">, à l’exception du précompte immobilier </w:t>
      </w:r>
      <w:r w:rsidRPr="00E07605">
        <w:rPr>
          <w:rFonts w:ascii="Verdana" w:hAnsi="Verdana" w:cs="Arial"/>
          <w:bCs/>
          <w:sz w:val="20"/>
          <w:szCs w:val="20"/>
          <w:lang w:val="fr-BE"/>
        </w:rPr>
        <w:t xml:space="preserve">qui est à charge du </w:t>
      </w:r>
      <w:r w:rsidR="007C1C19">
        <w:rPr>
          <w:rFonts w:ascii="Verdana" w:hAnsi="Verdana" w:cs="Arial"/>
          <w:bCs/>
          <w:sz w:val="20"/>
          <w:szCs w:val="20"/>
          <w:lang w:val="fr-BE"/>
        </w:rPr>
        <w:t>Bailleur</w:t>
      </w:r>
      <w:r w:rsidRPr="00E07605">
        <w:rPr>
          <w:rFonts w:ascii="Verdana" w:hAnsi="Verdana" w:cs="Arial"/>
          <w:sz w:val="20"/>
          <w:szCs w:val="20"/>
          <w:lang w:val="fr-BE"/>
        </w:rPr>
        <w:t>.</w:t>
      </w:r>
    </w:p>
    <w:p w14:paraId="07AA2EB1" w14:textId="3DD22587" w:rsidR="00E95351" w:rsidRPr="00E07605" w:rsidRDefault="00E95351" w:rsidP="00E95351">
      <w:pPr>
        <w:jc w:val="both"/>
        <w:rPr>
          <w:rFonts w:ascii="Verdana" w:hAnsi="Verdana" w:cs="Arial"/>
          <w:bCs/>
          <w:sz w:val="20"/>
          <w:szCs w:val="20"/>
          <w:lang w:val="fr-BE"/>
        </w:rPr>
      </w:pPr>
      <w:r w:rsidRPr="00E07605">
        <w:rPr>
          <w:rFonts w:ascii="Verdana" w:hAnsi="Verdana" w:cs="Arial"/>
          <w:bCs/>
          <w:sz w:val="20"/>
          <w:szCs w:val="20"/>
          <w:lang w:val="fr-BE"/>
        </w:rPr>
        <w:t xml:space="preserve">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s’interdit d’affecter en tout ou partie le </w:t>
      </w:r>
      <w:r w:rsidR="007C1C19">
        <w:rPr>
          <w:rFonts w:ascii="Verdana" w:hAnsi="Verdana" w:cs="Arial"/>
          <w:bCs/>
          <w:sz w:val="20"/>
          <w:szCs w:val="20"/>
          <w:lang w:val="fr-BE"/>
        </w:rPr>
        <w:t>Bien</w:t>
      </w:r>
      <w:r w:rsidRPr="00E07605">
        <w:rPr>
          <w:rFonts w:ascii="Verdana" w:hAnsi="Verdana" w:cs="Arial"/>
          <w:bCs/>
          <w:sz w:val="20"/>
          <w:szCs w:val="20"/>
          <w:lang w:val="fr-BE"/>
        </w:rPr>
        <w:t xml:space="preserve"> loué, sans autorisation préalable et écrite du </w:t>
      </w:r>
      <w:r w:rsidR="007C1C19">
        <w:rPr>
          <w:rFonts w:ascii="Verdana" w:hAnsi="Verdana" w:cs="Arial"/>
          <w:bCs/>
          <w:sz w:val="20"/>
          <w:szCs w:val="20"/>
          <w:lang w:val="fr-BE"/>
        </w:rPr>
        <w:t>Bailleur</w:t>
      </w:r>
      <w:r w:rsidRPr="00E07605">
        <w:rPr>
          <w:rFonts w:ascii="Verdana" w:hAnsi="Verdana" w:cs="Arial"/>
          <w:bCs/>
          <w:sz w:val="20"/>
          <w:szCs w:val="20"/>
          <w:lang w:val="fr-BE"/>
        </w:rPr>
        <w:t>, à une quelconque activité professionnelle, toute activité commerciale susceptible d’entrer dans le champ d'application de la loi sur les baux commerciaux étant par ailleurs formellement proscrite</w:t>
      </w:r>
      <w:r w:rsidR="007F74DA" w:rsidRPr="00E07605">
        <w:rPr>
          <w:rFonts w:ascii="Verdana" w:hAnsi="Verdana" w:cs="Arial"/>
          <w:bCs/>
          <w:sz w:val="20"/>
          <w:szCs w:val="20"/>
          <w:lang w:val="fr-BE"/>
        </w:rPr>
        <w:t>.</w:t>
      </w:r>
    </w:p>
    <w:p w14:paraId="26CE00B6" w14:textId="77777777" w:rsidR="00815C89" w:rsidRPr="00E07605" w:rsidRDefault="00815C89" w:rsidP="00815C89">
      <w:pPr>
        <w:jc w:val="both"/>
        <w:rPr>
          <w:rFonts w:ascii="Verdana" w:hAnsi="Verdana" w:cs="Arial"/>
          <w:sz w:val="20"/>
          <w:szCs w:val="20"/>
          <w:lang w:val="fr-BE"/>
        </w:rPr>
      </w:pPr>
    </w:p>
    <w:p w14:paraId="47FE19BD" w14:textId="28C0292E" w:rsidR="00815C89" w:rsidRPr="00E07605" w:rsidRDefault="00815C89" w:rsidP="00815C89">
      <w:pPr>
        <w:jc w:val="both"/>
        <w:rPr>
          <w:rFonts w:ascii="Verdana" w:hAnsi="Verdana" w:cs="Arial"/>
          <w:sz w:val="20"/>
          <w:szCs w:val="20"/>
          <w:lang w:val="fr-BE"/>
        </w:rPr>
      </w:pPr>
      <w:r w:rsidRPr="00E07605">
        <w:rPr>
          <w:rFonts w:ascii="Verdana" w:hAnsi="Verdana" w:cs="Arial"/>
          <w:bCs/>
          <w:sz w:val="20"/>
          <w:szCs w:val="20"/>
          <w:lang w:val="fr-BE"/>
        </w:rPr>
        <w:t xml:space="preserve">Si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affecte en tout ou partie le </w:t>
      </w:r>
      <w:r w:rsidR="007C1C19">
        <w:rPr>
          <w:rFonts w:ascii="Verdana" w:hAnsi="Verdana" w:cs="Arial"/>
          <w:bCs/>
          <w:sz w:val="20"/>
          <w:szCs w:val="20"/>
          <w:lang w:val="fr-BE"/>
        </w:rPr>
        <w:t>Bien</w:t>
      </w:r>
      <w:r w:rsidRPr="00E07605">
        <w:rPr>
          <w:rFonts w:ascii="Verdana" w:hAnsi="Verdana" w:cs="Arial"/>
          <w:bCs/>
          <w:sz w:val="20"/>
          <w:szCs w:val="20"/>
          <w:lang w:val="fr-BE"/>
        </w:rPr>
        <w:t xml:space="preserve"> loué à des fins professionnelles ou commerciales sans l’accord du </w:t>
      </w:r>
      <w:r w:rsidR="007C1C19">
        <w:rPr>
          <w:rFonts w:ascii="Verdana" w:hAnsi="Verdana" w:cs="Arial"/>
          <w:bCs/>
          <w:sz w:val="20"/>
          <w:szCs w:val="20"/>
          <w:lang w:val="fr-BE"/>
        </w:rPr>
        <w:t>Bailleur</w:t>
      </w:r>
      <w:r w:rsidRPr="00E07605">
        <w:rPr>
          <w:rFonts w:ascii="Verdana" w:hAnsi="Verdana" w:cs="Arial"/>
          <w:bCs/>
          <w:sz w:val="20"/>
          <w:szCs w:val="20"/>
          <w:lang w:val="fr-BE"/>
        </w:rPr>
        <w:t xml:space="preserve">, l’impôt additionnel qui viendrait à être levé dans le chef du </w:t>
      </w:r>
      <w:r w:rsidR="007C1C19">
        <w:rPr>
          <w:rFonts w:ascii="Verdana" w:hAnsi="Verdana" w:cs="Arial"/>
          <w:bCs/>
          <w:sz w:val="20"/>
          <w:szCs w:val="20"/>
          <w:lang w:val="fr-BE"/>
        </w:rPr>
        <w:t>Bailleur</w:t>
      </w:r>
      <w:r w:rsidRPr="00E07605">
        <w:rPr>
          <w:rFonts w:ascii="Verdana" w:hAnsi="Verdana" w:cs="Arial"/>
          <w:bCs/>
          <w:sz w:val="20"/>
          <w:szCs w:val="20"/>
          <w:lang w:val="fr-BE"/>
        </w:rPr>
        <w:t xml:space="preserve"> par le fait de l’affectation professionnelle par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sera mis à charge de celui-ci par le </w:t>
      </w:r>
      <w:r w:rsidR="007C1C19">
        <w:rPr>
          <w:rFonts w:ascii="Verdana" w:hAnsi="Verdana" w:cs="Arial"/>
          <w:bCs/>
          <w:sz w:val="20"/>
          <w:szCs w:val="20"/>
          <w:lang w:val="fr-BE"/>
        </w:rPr>
        <w:t>Bailleur</w:t>
      </w:r>
      <w:r w:rsidRPr="00E07605">
        <w:rPr>
          <w:rFonts w:ascii="Verdana" w:hAnsi="Verdana" w:cs="Arial"/>
          <w:bCs/>
          <w:sz w:val="20"/>
          <w:szCs w:val="20"/>
          <w:lang w:val="fr-BE"/>
        </w:rPr>
        <w:t xml:space="preserve"> et sera exigible en même temps que le loyer du mois suivant celui de la demande du </w:t>
      </w:r>
      <w:r w:rsidR="007C1C19">
        <w:rPr>
          <w:rFonts w:ascii="Verdana" w:hAnsi="Verdana" w:cs="Arial"/>
          <w:bCs/>
          <w:sz w:val="20"/>
          <w:szCs w:val="20"/>
          <w:lang w:val="fr-BE"/>
        </w:rPr>
        <w:t>Bailleur</w:t>
      </w:r>
      <w:r w:rsidRPr="00E07605">
        <w:rPr>
          <w:rFonts w:ascii="Verdana" w:hAnsi="Verdana" w:cs="Arial"/>
          <w:bCs/>
          <w:sz w:val="20"/>
          <w:szCs w:val="20"/>
          <w:lang w:val="fr-BE"/>
        </w:rPr>
        <w:t>.</w:t>
      </w:r>
    </w:p>
    <w:p w14:paraId="7A2E3668" w14:textId="77777777" w:rsidR="00815C89" w:rsidRDefault="00815C89" w:rsidP="00815C89">
      <w:pPr>
        <w:jc w:val="both"/>
        <w:rPr>
          <w:rFonts w:ascii="Verdana" w:hAnsi="Verdana" w:cs="Arial"/>
          <w:b/>
          <w:sz w:val="20"/>
          <w:szCs w:val="20"/>
          <w:lang w:val="fr-BE"/>
        </w:rPr>
      </w:pPr>
    </w:p>
    <w:p w14:paraId="5396A12B" w14:textId="77777777" w:rsidR="006704DC" w:rsidRDefault="006704DC" w:rsidP="00815C89">
      <w:pPr>
        <w:jc w:val="both"/>
        <w:rPr>
          <w:rFonts w:ascii="Verdana" w:hAnsi="Verdana" w:cs="Arial"/>
          <w:b/>
          <w:color w:val="C00000"/>
          <w:sz w:val="20"/>
          <w:szCs w:val="20"/>
          <w:lang w:val="fr-BE"/>
        </w:rPr>
      </w:pPr>
    </w:p>
    <w:p w14:paraId="4869F1EC" w14:textId="77777777" w:rsidR="00164EB0" w:rsidRDefault="00164EB0" w:rsidP="00815C89">
      <w:pPr>
        <w:jc w:val="both"/>
        <w:rPr>
          <w:rFonts w:ascii="Verdana" w:hAnsi="Verdana" w:cs="Arial"/>
          <w:b/>
          <w:sz w:val="20"/>
          <w:szCs w:val="20"/>
          <w:lang w:val="fr-BE"/>
        </w:rPr>
      </w:pPr>
    </w:p>
    <w:p w14:paraId="59EA3050" w14:textId="7835F0F5" w:rsidR="00815C89" w:rsidRPr="000A704E" w:rsidRDefault="00815C89" w:rsidP="00815C89">
      <w:pPr>
        <w:jc w:val="both"/>
        <w:rPr>
          <w:rFonts w:ascii="Verdana" w:hAnsi="Verdana" w:cs="Arial"/>
          <w:b/>
          <w:bCs/>
          <w:sz w:val="20"/>
          <w:szCs w:val="20"/>
          <w:u w:val="single"/>
          <w:lang w:val="fr-BE"/>
        </w:rPr>
      </w:pPr>
      <w:r w:rsidRPr="000A704E">
        <w:rPr>
          <w:rFonts w:ascii="Verdana" w:hAnsi="Verdana" w:cs="Arial"/>
          <w:b/>
          <w:sz w:val="20"/>
          <w:szCs w:val="20"/>
          <w:lang w:val="fr-BE"/>
        </w:rPr>
        <w:t>Art 6</w:t>
      </w:r>
      <w:r w:rsidRPr="000A704E">
        <w:rPr>
          <w:rFonts w:ascii="Verdana" w:hAnsi="Verdana" w:cs="Arial"/>
          <w:sz w:val="20"/>
          <w:szCs w:val="20"/>
          <w:lang w:val="fr-BE"/>
        </w:rPr>
        <w:t xml:space="preserve"> </w:t>
      </w:r>
      <w:r w:rsidRPr="000A704E">
        <w:rPr>
          <w:rFonts w:ascii="Verdana" w:hAnsi="Verdana" w:cs="Arial"/>
          <w:sz w:val="20"/>
          <w:szCs w:val="20"/>
          <w:lang w:val="fr-BE"/>
        </w:rPr>
        <w:tab/>
      </w:r>
      <w:r w:rsidRPr="000A704E">
        <w:rPr>
          <w:rFonts w:ascii="Verdana" w:hAnsi="Verdana" w:cs="Arial"/>
          <w:sz w:val="20"/>
          <w:szCs w:val="20"/>
          <w:lang w:val="fr-BE"/>
        </w:rPr>
        <w:tab/>
      </w:r>
      <w:r w:rsidRPr="000A704E">
        <w:rPr>
          <w:rFonts w:ascii="Verdana" w:hAnsi="Verdana" w:cs="Arial"/>
          <w:b/>
          <w:bCs/>
          <w:sz w:val="20"/>
          <w:szCs w:val="20"/>
          <w:u w:val="single"/>
          <w:lang w:val="fr-BE"/>
        </w:rPr>
        <w:t xml:space="preserve">CHARGES COMMUNES - CONSOMMATIONS PRIVEES </w:t>
      </w:r>
      <w:r w:rsidR="00E2413C" w:rsidRPr="000A704E">
        <w:rPr>
          <w:rFonts w:ascii="Verdana" w:hAnsi="Verdana" w:cs="Arial"/>
          <w:b/>
          <w:bCs/>
          <w:sz w:val="20"/>
          <w:szCs w:val="20"/>
          <w:u w:val="single"/>
          <w:lang w:val="fr-BE"/>
        </w:rPr>
        <w:t>–</w:t>
      </w:r>
      <w:r w:rsidRPr="000A704E">
        <w:rPr>
          <w:rFonts w:ascii="Verdana" w:hAnsi="Verdana" w:cs="Arial"/>
          <w:b/>
          <w:bCs/>
          <w:sz w:val="20"/>
          <w:szCs w:val="20"/>
          <w:u w:val="single"/>
          <w:lang w:val="fr-BE"/>
        </w:rPr>
        <w:t xml:space="preserve"> FINANCEMENT</w:t>
      </w:r>
    </w:p>
    <w:p w14:paraId="084C42B6" w14:textId="77777777" w:rsidR="00E2413C" w:rsidRPr="000A704E" w:rsidRDefault="00E2413C" w:rsidP="00815C89">
      <w:pPr>
        <w:jc w:val="both"/>
        <w:rPr>
          <w:rFonts w:ascii="Verdana" w:hAnsi="Verdana" w:cs="Arial"/>
          <w:b/>
          <w:bCs/>
          <w:sz w:val="20"/>
          <w:szCs w:val="20"/>
          <w:lang w:val="fr-BE"/>
        </w:rPr>
      </w:pPr>
    </w:p>
    <w:p w14:paraId="70A7E4D4" w14:textId="36A8ACA2" w:rsidR="00815C89" w:rsidRPr="00E07605" w:rsidRDefault="00815C89" w:rsidP="00E02B90">
      <w:pPr>
        <w:jc w:val="both"/>
        <w:rPr>
          <w:rFonts w:ascii="Verdana" w:hAnsi="Verdana" w:cs="Arial"/>
          <w:bCs/>
          <w:sz w:val="20"/>
          <w:szCs w:val="20"/>
          <w:lang w:val="fr-BE"/>
        </w:rPr>
      </w:pPr>
      <w:r w:rsidRPr="00E07605">
        <w:rPr>
          <w:rFonts w:ascii="Verdana" w:hAnsi="Verdana" w:cs="Arial"/>
          <w:bCs/>
          <w:sz w:val="20"/>
          <w:szCs w:val="20"/>
          <w:lang w:val="fr-BE"/>
        </w:rPr>
        <w:t xml:space="preserve">Les charges communes de l’immeuble dans lequel le </w:t>
      </w:r>
      <w:r w:rsidR="007C1C19">
        <w:rPr>
          <w:rFonts w:ascii="Verdana" w:hAnsi="Verdana" w:cs="Arial"/>
          <w:bCs/>
          <w:sz w:val="20"/>
          <w:szCs w:val="20"/>
          <w:lang w:val="fr-BE"/>
        </w:rPr>
        <w:t>Bien</w:t>
      </w:r>
      <w:r w:rsidRPr="00E07605">
        <w:rPr>
          <w:rFonts w:ascii="Verdana" w:hAnsi="Verdana" w:cs="Arial"/>
          <w:bCs/>
          <w:sz w:val="20"/>
          <w:szCs w:val="20"/>
          <w:lang w:val="fr-BE"/>
        </w:rPr>
        <w:t xml:space="preserve"> loué se trouve, </w:t>
      </w:r>
      <w:r w:rsidR="007F5EF3">
        <w:rPr>
          <w:rFonts w:ascii="Verdana" w:hAnsi="Verdana" w:cs="Arial"/>
          <w:bCs/>
          <w:sz w:val="20"/>
          <w:szCs w:val="20"/>
          <w:lang w:val="fr-BE"/>
        </w:rPr>
        <w:t xml:space="preserve">sont supportées par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à </w:t>
      </w:r>
      <w:r w:rsidR="007F5EF3">
        <w:rPr>
          <w:rFonts w:ascii="Verdana" w:hAnsi="Verdana" w:cs="Arial"/>
          <w:bCs/>
          <w:sz w:val="20"/>
          <w:szCs w:val="20"/>
          <w:lang w:val="fr-BE"/>
        </w:rPr>
        <w:t>hauteurs des quotités attachées au Bien loué. Elles</w:t>
      </w:r>
      <w:r w:rsidRPr="00E07605">
        <w:rPr>
          <w:rFonts w:ascii="Verdana" w:hAnsi="Verdana" w:cs="Arial"/>
          <w:bCs/>
          <w:sz w:val="20"/>
          <w:szCs w:val="20"/>
          <w:lang w:val="fr-BE"/>
        </w:rPr>
        <w:t xml:space="preserve"> comprennent </w:t>
      </w:r>
      <w:r w:rsidR="00AE333D">
        <w:rPr>
          <w:rFonts w:ascii="Verdana" w:hAnsi="Verdana" w:cs="Arial"/>
          <w:bCs/>
          <w:sz w:val="20"/>
          <w:szCs w:val="20"/>
          <w:lang w:val="fr-BE"/>
        </w:rPr>
        <w:t>notamment</w:t>
      </w:r>
      <w:r w:rsidR="007F5EF3">
        <w:rPr>
          <w:rFonts w:ascii="Verdana" w:hAnsi="Verdana" w:cs="Arial"/>
          <w:bCs/>
          <w:sz w:val="20"/>
          <w:szCs w:val="20"/>
          <w:lang w:val="fr-BE"/>
        </w:rPr>
        <w:t xml:space="preserve">, sans que cette énumération soit limitative, </w:t>
      </w:r>
      <w:r w:rsidRPr="00E07605">
        <w:rPr>
          <w:rFonts w:ascii="Verdana" w:hAnsi="Verdana" w:cs="Arial"/>
          <w:bCs/>
          <w:sz w:val="20"/>
          <w:szCs w:val="20"/>
          <w:lang w:val="fr-BE"/>
        </w:rPr>
        <w:t>les frais de consommation d'eau, de gaz, d'électricité, de chauffage, le salaire et les charges des concierges éventuels, la rémunération du syndic, la location des compteurs communs, les frais d’entretien du jardin et des abords, ainsi que l’ensemble des frais d’entretien, de nettoyage et de menues réparations des parties communes, en ce compris ceux relatifs aux ascenseurs et aux équipements techniques, tels que décrits à sa charge par arrêté du Gouvernement de la Région de Bruxelles-Capitale du 23 novembre 2017.</w:t>
      </w:r>
    </w:p>
    <w:p w14:paraId="7402995D" w14:textId="77777777" w:rsidR="00E2413C" w:rsidRPr="00E07605" w:rsidRDefault="00E2413C" w:rsidP="00E02B90">
      <w:pPr>
        <w:jc w:val="both"/>
        <w:rPr>
          <w:rFonts w:ascii="Verdana" w:hAnsi="Verdana" w:cs="Arial"/>
          <w:bCs/>
          <w:sz w:val="20"/>
          <w:szCs w:val="20"/>
          <w:lang w:val="fr-BE"/>
        </w:rPr>
      </w:pPr>
    </w:p>
    <w:p w14:paraId="22C28AD5" w14:textId="7FEEF0E9" w:rsidR="00E2413C" w:rsidRPr="00646082" w:rsidRDefault="00E2413C" w:rsidP="00E2413C">
      <w:pPr>
        <w:jc w:val="both"/>
        <w:rPr>
          <w:rFonts w:ascii="Verdana" w:hAnsi="Verdana" w:cs="Arial"/>
          <w:bCs/>
          <w:sz w:val="20"/>
          <w:szCs w:val="20"/>
          <w:lang w:val="fr-BE"/>
        </w:rPr>
      </w:pPr>
      <w:r w:rsidRPr="00646082">
        <w:rPr>
          <w:rFonts w:ascii="Verdana" w:hAnsi="Verdana" w:cs="Arial"/>
          <w:bCs/>
          <w:sz w:val="20"/>
          <w:szCs w:val="20"/>
          <w:lang w:val="fr-BE"/>
        </w:rPr>
        <w:t xml:space="preserve">Dans le cas d’une installation collective de chauffage ou de distribution d’eau avec compteurs individuels de passage, le </w:t>
      </w:r>
      <w:r w:rsidR="007C1C19" w:rsidRPr="00646082">
        <w:rPr>
          <w:rFonts w:ascii="Verdana" w:hAnsi="Verdana" w:cs="Arial"/>
          <w:bCs/>
          <w:sz w:val="20"/>
          <w:szCs w:val="20"/>
          <w:lang w:val="fr-BE"/>
        </w:rPr>
        <w:t>Preneur</w:t>
      </w:r>
      <w:r w:rsidRPr="00646082">
        <w:rPr>
          <w:rFonts w:ascii="Verdana" w:hAnsi="Verdana" w:cs="Arial"/>
          <w:bCs/>
          <w:sz w:val="20"/>
          <w:szCs w:val="20"/>
          <w:lang w:val="fr-BE"/>
        </w:rPr>
        <w:t xml:space="preserve"> prendra à sa charge les frais tels qu’ils seront établis par le </w:t>
      </w:r>
      <w:r w:rsidR="007C1C19" w:rsidRPr="00646082">
        <w:rPr>
          <w:rFonts w:ascii="Verdana" w:hAnsi="Verdana" w:cs="Arial"/>
          <w:bCs/>
          <w:sz w:val="20"/>
          <w:szCs w:val="20"/>
          <w:lang w:val="fr-BE"/>
        </w:rPr>
        <w:t>Bailleur</w:t>
      </w:r>
      <w:r w:rsidRPr="00646082">
        <w:rPr>
          <w:rFonts w:ascii="Verdana" w:hAnsi="Verdana" w:cs="Arial"/>
          <w:bCs/>
          <w:sz w:val="20"/>
          <w:szCs w:val="20"/>
          <w:lang w:val="fr-BE"/>
        </w:rPr>
        <w:t xml:space="preserve">, le gérant ou le syndic. Un décompte sera établi suivant les compteurs. </w:t>
      </w:r>
    </w:p>
    <w:p w14:paraId="1C54E592" w14:textId="77777777" w:rsidR="00E2413C" w:rsidRPr="00E07605" w:rsidRDefault="00E2413C" w:rsidP="00E02B90">
      <w:pPr>
        <w:jc w:val="both"/>
        <w:rPr>
          <w:rFonts w:ascii="Verdana" w:hAnsi="Verdana" w:cs="Arial"/>
          <w:sz w:val="20"/>
          <w:szCs w:val="20"/>
          <w:u w:val="single"/>
          <w:lang w:val="fr-BE"/>
        </w:rPr>
      </w:pPr>
    </w:p>
    <w:p w14:paraId="7FF7E3DB" w14:textId="03E7B3E4" w:rsidR="001C2E07" w:rsidRPr="00E07605" w:rsidRDefault="001C2E07" w:rsidP="001C2E07">
      <w:pPr>
        <w:jc w:val="both"/>
        <w:rPr>
          <w:rFonts w:ascii="Verdana" w:hAnsi="Verdana" w:cs="Arial"/>
          <w:bCs/>
          <w:sz w:val="20"/>
          <w:szCs w:val="20"/>
          <w:lang w:val="fr-BE"/>
        </w:rPr>
      </w:pPr>
      <w:r w:rsidRPr="00E07605">
        <w:rPr>
          <w:rFonts w:ascii="Verdana" w:hAnsi="Verdana" w:cs="Arial"/>
          <w:bCs/>
          <w:sz w:val="20"/>
          <w:szCs w:val="20"/>
          <w:lang w:val="fr-BE"/>
        </w:rPr>
        <w:t xml:space="preserve">Au moins une fois l’an, le </w:t>
      </w:r>
      <w:r w:rsidR="007C1C19">
        <w:rPr>
          <w:rFonts w:ascii="Verdana" w:hAnsi="Verdana" w:cs="Arial"/>
          <w:bCs/>
          <w:sz w:val="20"/>
          <w:szCs w:val="20"/>
          <w:lang w:val="fr-BE"/>
        </w:rPr>
        <w:t>Bailleur</w:t>
      </w:r>
      <w:r w:rsidRPr="00E07605">
        <w:rPr>
          <w:rFonts w:ascii="Verdana" w:hAnsi="Verdana" w:cs="Arial"/>
          <w:bCs/>
          <w:sz w:val="20"/>
          <w:szCs w:val="20"/>
          <w:lang w:val="fr-BE"/>
        </w:rPr>
        <w:t xml:space="preserve"> fera parvenir au </w:t>
      </w:r>
      <w:r w:rsidR="007C1C19">
        <w:rPr>
          <w:rFonts w:ascii="Verdana" w:hAnsi="Verdana" w:cs="Arial"/>
          <w:bCs/>
          <w:sz w:val="20"/>
          <w:szCs w:val="20"/>
          <w:lang w:val="fr-BE"/>
        </w:rPr>
        <w:t>Preneur</w:t>
      </w:r>
      <w:r w:rsidRPr="00E07605">
        <w:rPr>
          <w:rFonts w:ascii="Verdana" w:hAnsi="Verdana" w:cs="Arial"/>
          <w:bCs/>
          <w:sz w:val="20"/>
          <w:szCs w:val="20"/>
          <w:lang w:val="fr-BE"/>
        </w:rPr>
        <w:t xml:space="preserve"> un décompte détaillé des charges communes et des consommations. Elles doivent correspondre à des dépenses réelles. </w:t>
      </w:r>
    </w:p>
    <w:p w14:paraId="63ED563F" w14:textId="77777777" w:rsidR="001C2E07" w:rsidRPr="00E07605" w:rsidRDefault="001C2E07" w:rsidP="001C2E07">
      <w:pPr>
        <w:jc w:val="both"/>
        <w:rPr>
          <w:rFonts w:ascii="Verdana" w:hAnsi="Verdana" w:cs="Arial"/>
          <w:bCs/>
          <w:sz w:val="20"/>
          <w:szCs w:val="20"/>
          <w:lang w:val="fr-BE"/>
        </w:rPr>
      </w:pPr>
    </w:p>
    <w:p w14:paraId="23129B4F" w14:textId="1D0BD42D" w:rsidR="001C2E07" w:rsidRPr="00E07605" w:rsidRDefault="001C2E07" w:rsidP="001C2E07">
      <w:pPr>
        <w:jc w:val="both"/>
        <w:rPr>
          <w:rFonts w:ascii="Verdana" w:hAnsi="Verdana" w:cs="Arial"/>
          <w:bCs/>
          <w:sz w:val="20"/>
          <w:szCs w:val="20"/>
          <w:lang w:val="fr-BE"/>
        </w:rPr>
      </w:pPr>
      <w:r w:rsidRPr="00E07605">
        <w:rPr>
          <w:rFonts w:ascii="Verdana" w:hAnsi="Verdana" w:cs="Arial"/>
          <w:bCs/>
          <w:sz w:val="20"/>
          <w:szCs w:val="20"/>
          <w:lang w:val="fr-BE"/>
        </w:rPr>
        <w:t xml:space="preserve">A la réception du relevé </w:t>
      </w:r>
      <w:proofErr w:type="spellStart"/>
      <w:r w:rsidRPr="00E07605">
        <w:rPr>
          <w:rFonts w:ascii="Verdana" w:hAnsi="Verdana" w:cs="Arial"/>
          <w:bCs/>
          <w:sz w:val="20"/>
          <w:szCs w:val="20"/>
          <w:lang w:val="fr-BE"/>
        </w:rPr>
        <w:t>prédécrit</w:t>
      </w:r>
      <w:proofErr w:type="spellEnd"/>
      <w:r w:rsidRPr="00E07605">
        <w:rPr>
          <w:rFonts w:ascii="Verdana" w:hAnsi="Verdana" w:cs="Arial"/>
          <w:bCs/>
          <w:sz w:val="20"/>
          <w:szCs w:val="20"/>
          <w:lang w:val="fr-BE"/>
        </w:rPr>
        <w:t xml:space="preserve">, le </w:t>
      </w:r>
      <w:r w:rsidR="007C1C19">
        <w:rPr>
          <w:rFonts w:ascii="Verdana" w:hAnsi="Verdana" w:cs="Arial"/>
          <w:bCs/>
          <w:sz w:val="20"/>
          <w:szCs w:val="20"/>
          <w:lang w:val="fr-BE"/>
        </w:rPr>
        <w:t>Bailleur</w:t>
      </w:r>
      <w:r w:rsidRPr="00E07605">
        <w:rPr>
          <w:rFonts w:ascii="Verdana" w:hAnsi="Verdana" w:cs="Arial"/>
          <w:bCs/>
          <w:sz w:val="20"/>
          <w:szCs w:val="20"/>
          <w:lang w:val="fr-BE"/>
        </w:rPr>
        <w:t xml:space="preserve"> ou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versera immédiatement à l'autre partie la différence entre les provisions versées et les charges réelles. Le montant de la provision pourra être annuellement révisé en fonction du montant des dépenses réelles de l'exercice écoulé, et de l'évolution des prix de certains biens et services, ou de celle, prévisible, des consommations communes.</w:t>
      </w:r>
    </w:p>
    <w:p w14:paraId="1BDCF92C" w14:textId="77777777" w:rsidR="001C2E07" w:rsidRPr="00E07605" w:rsidRDefault="001C2E07" w:rsidP="001C2E07">
      <w:pPr>
        <w:jc w:val="both"/>
        <w:rPr>
          <w:rFonts w:ascii="Verdana" w:hAnsi="Verdana" w:cs="Arial"/>
          <w:b/>
          <w:bCs/>
          <w:sz w:val="20"/>
          <w:szCs w:val="20"/>
          <w:lang w:val="fr-BE"/>
        </w:rPr>
      </w:pPr>
    </w:p>
    <w:p w14:paraId="074FCDCD" w14:textId="0BB300EA" w:rsidR="00321970" w:rsidRPr="00E07605" w:rsidRDefault="001C2E07" w:rsidP="001C2E07">
      <w:pPr>
        <w:jc w:val="both"/>
        <w:rPr>
          <w:rFonts w:ascii="Verdana" w:hAnsi="Verdana" w:cs="Arial"/>
          <w:b/>
          <w:bCs/>
          <w:sz w:val="20"/>
          <w:szCs w:val="20"/>
          <w:lang w:val="fr-BE"/>
        </w:rPr>
      </w:pPr>
      <w:r w:rsidRPr="00E07605">
        <w:rPr>
          <w:rFonts w:ascii="Verdana" w:hAnsi="Verdana" w:cs="Arial"/>
          <w:bCs/>
          <w:sz w:val="20"/>
          <w:szCs w:val="20"/>
          <w:lang w:val="fr-BE"/>
        </w:rPr>
        <w:t xml:space="preserve">Dans un but de prévision, d'anticipation et d'amortissement,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versera, en même temps que son loyer, une </w:t>
      </w:r>
      <w:r w:rsidRPr="00E07605">
        <w:rPr>
          <w:rFonts w:ascii="Verdana" w:hAnsi="Verdana" w:cs="Arial"/>
          <w:b/>
          <w:bCs/>
          <w:sz w:val="20"/>
          <w:szCs w:val="20"/>
          <w:u w:val="single"/>
          <w:lang w:val="fr-BE"/>
        </w:rPr>
        <w:t>provision mensuelle</w:t>
      </w:r>
      <w:r w:rsidR="00321970" w:rsidRPr="00E07605">
        <w:rPr>
          <w:rFonts w:ascii="Verdana" w:hAnsi="Verdana" w:cs="Arial"/>
          <w:bCs/>
          <w:sz w:val="20"/>
          <w:szCs w:val="20"/>
          <w:lang w:val="fr-BE"/>
        </w:rPr>
        <w:t xml:space="preserve"> destinée à couvrir ces frais, comprenant</w:t>
      </w:r>
      <w:r w:rsidR="00321970" w:rsidRPr="00E07605">
        <w:rPr>
          <w:rFonts w:ascii="Verdana" w:hAnsi="Verdana" w:cs="Arial"/>
          <w:b/>
          <w:bCs/>
          <w:sz w:val="20"/>
          <w:szCs w:val="20"/>
          <w:lang w:val="fr-BE"/>
        </w:rPr>
        <w:t xml:space="preserve"> :</w:t>
      </w:r>
    </w:p>
    <w:p w14:paraId="1B96E986" w14:textId="77777777" w:rsidR="00321970" w:rsidRPr="00E07605" w:rsidRDefault="00321970" w:rsidP="001C2E07">
      <w:pPr>
        <w:jc w:val="both"/>
        <w:rPr>
          <w:rFonts w:ascii="Verdana" w:hAnsi="Verdana" w:cs="Arial"/>
          <w:b/>
          <w:bCs/>
          <w:sz w:val="20"/>
          <w:szCs w:val="20"/>
          <w:lang w:val="fr-BE"/>
        </w:rPr>
      </w:pPr>
    </w:p>
    <w:p w14:paraId="3E210759" w14:textId="4CAB600F" w:rsidR="00DB4135" w:rsidRPr="00B911F8" w:rsidRDefault="00DB4135" w:rsidP="00DB4135">
      <w:pPr>
        <w:jc w:val="both"/>
        <w:rPr>
          <w:rFonts w:ascii="Verdana" w:hAnsi="Verdana" w:cs="Arial"/>
          <w:b/>
          <w:bCs/>
          <w:sz w:val="20"/>
          <w:szCs w:val="20"/>
          <w:lang w:val="fr-BE"/>
        </w:rPr>
      </w:pPr>
      <w:r w:rsidRPr="00C422D1">
        <w:rPr>
          <w:rFonts w:ascii="Verdana" w:hAnsi="Verdana" w:cs="Arial"/>
          <w:sz w:val="20"/>
          <w:szCs w:val="20"/>
          <w:lang w:val="fr-BE"/>
        </w:rPr>
        <w:t>Les charges communes ET une provision pour la consommation d’eau chaude</w:t>
      </w:r>
      <w:r w:rsidR="0055347F">
        <w:rPr>
          <w:rFonts w:ascii="Verdana" w:hAnsi="Verdana" w:cs="Arial"/>
          <w:sz w:val="20"/>
          <w:szCs w:val="20"/>
          <w:lang w:val="fr-BE"/>
        </w:rPr>
        <w:t xml:space="preserve"> </w:t>
      </w:r>
      <w:r w:rsidR="005127A5">
        <w:rPr>
          <w:rFonts w:ascii="Verdana" w:hAnsi="Verdana" w:cs="Arial"/>
          <w:sz w:val="20"/>
          <w:szCs w:val="20"/>
          <w:lang w:val="fr-BE"/>
        </w:rPr>
        <w:t xml:space="preserve">et de </w:t>
      </w:r>
      <w:r w:rsidR="0055347F">
        <w:rPr>
          <w:rFonts w:ascii="Verdana" w:hAnsi="Verdana" w:cs="Arial"/>
          <w:sz w:val="20"/>
          <w:szCs w:val="20"/>
          <w:lang w:val="fr-BE"/>
        </w:rPr>
        <w:t>gaz</w:t>
      </w:r>
      <w:r>
        <w:rPr>
          <w:rFonts w:ascii="Verdana" w:hAnsi="Verdana" w:cs="Arial"/>
          <w:sz w:val="20"/>
          <w:szCs w:val="20"/>
          <w:lang w:val="fr-BE"/>
        </w:rPr>
        <w:t xml:space="preserve"> </w:t>
      </w:r>
      <w:r w:rsidRPr="00C422D1">
        <w:rPr>
          <w:rFonts w:ascii="Verdana" w:hAnsi="Verdana" w:cs="Arial"/>
          <w:sz w:val="20"/>
          <w:szCs w:val="20"/>
          <w:lang w:val="fr-BE"/>
        </w:rPr>
        <w:t xml:space="preserve">soit un montant provisionnel </w:t>
      </w:r>
      <w:r w:rsidRPr="00B84129">
        <w:rPr>
          <w:rFonts w:ascii="Verdana" w:hAnsi="Verdana" w:cs="Arial"/>
          <w:sz w:val="20"/>
          <w:szCs w:val="20"/>
          <w:lang w:val="fr-BE"/>
        </w:rPr>
        <w:t>de</w:t>
      </w:r>
      <w:r w:rsidRPr="00B84129">
        <w:rPr>
          <w:rFonts w:ascii="Verdana" w:hAnsi="Verdana" w:cs="Arial"/>
          <w:b/>
          <w:bCs/>
          <w:sz w:val="20"/>
          <w:szCs w:val="20"/>
          <w:lang w:val="fr-BE"/>
        </w:rPr>
        <w:t xml:space="preserve"> </w:t>
      </w:r>
      <w:r w:rsidR="005127A5">
        <w:rPr>
          <w:rFonts w:ascii="Verdana" w:hAnsi="Verdana" w:cs="Arial"/>
          <w:b/>
          <w:bCs/>
          <w:sz w:val="20"/>
          <w:szCs w:val="20"/>
          <w:lang w:val="fr-BE"/>
        </w:rPr>
        <w:t>140</w:t>
      </w:r>
      <w:r w:rsidRPr="00B84129">
        <w:rPr>
          <w:rFonts w:ascii="Verdana" w:hAnsi="Verdana" w:cs="Arial"/>
          <w:b/>
          <w:bCs/>
          <w:sz w:val="20"/>
          <w:szCs w:val="20"/>
          <w:lang w:val="fr-BE"/>
        </w:rPr>
        <w:t xml:space="preserve"> €/mois.</w:t>
      </w:r>
    </w:p>
    <w:p w14:paraId="61C59D65" w14:textId="1E83B770" w:rsidR="001C2E07" w:rsidRPr="00E07605" w:rsidRDefault="001C2E07" w:rsidP="001C2E07">
      <w:pPr>
        <w:jc w:val="both"/>
        <w:rPr>
          <w:rFonts w:ascii="Verdana" w:hAnsi="Verdana" w:cs="Arial"/>
          <w:b/>
          <w:bCs/>
          <w:sz w:val="20"/>
          <w:szCs w:val="20"/>
          <w:lang w:val="fr-BE"/>
        </w:rPr>
      </w:pPr>
    </w:p>
    <w:p w14:paraId="753426A5" w14:textId="6590F3F7" w:rsidR="003D7566" w:rsidRPr="00E07605" w:rsidRDefault="003D7566" w:rsidP="003D7566">
      <w:pPr>
        <w:jc w:val="both"/>
        <w:rPr>
          <w:rFonts w:ascii="Verdana" w:hAnsi="Verdana" w:cs="Arial"/>
          <w:sz w:val="20"/>
          <w:szCs w:val="20"/>
          <w:lang w:val="fr-BE"/>
        </w:rPr>
      </w:pPr>
      <w:r w:rsidRPr="00E07605">
        <w:rPr>
          <w:rFonts w:ascii="Verdana" w:hAnsi="Verdana" w:cs="Arial"/>
          <w:sz w:val="20"/>
          <w:szCs w:val="20"/>
          <w:lang w:val="fr-BE"/>
        </w:rPr>
        <w:t xml:space="preserve">L’abonnement privé aux </w:t>
      </w:r>
      <w:r w:rsidR="00DB4135" w:rsidRPr="00E07605">
        <w:rPr>
          <w:rFonts w:ascii="Verdana" w:hAnsi="Verdana" w:cs="Arial"/>
          <w:sz w:val="20"/>
          <w:szCs w:val="20"/>
          <w:lang w:val="fr-BE"/>
        </w:rPr>
        <w:t>distributions d’électricité</w:t>
      </w:r>
      <w:r w:rsidRPr="00E07605">
        <w:rPr>
          <w:rFonts w:ascii="Verdana" w:hAnsi="Verdana" w:cs="Arial"/>
          <w:sz w:val="20"/>
          <w:szCs w:val="20"/>
          <w:lang w:val="fr-BE"/>
        </w:rPr>
        <w:t>,</w:t>
      </w:r>
      <w:r w:rsidR="005C337C">
        <w:rPr>
          <w:rFonts w:ascii="Verdana" w:hAnsi="Verdana" w:cs="Arial"/>
          <w:sz w:val="20"/>
          <w:szCs w:val="20"/>
          <w:lang w:val="fr-BE"/>
        </w:rPr>
        <w:t xml:space="preserve"> </w:t>
      </w:r>
      <w:r w:rsidRPr="00E07605">
        <w:rPr>
          <w:rFonts w:ascii="Verdana" w:hAnsi="Verdana" w:cs="Arial"/>
          <w:sz w:val="20"/>
          <w:szCs w:val="20"/>
          <w:lang w:val="fr-BE"/>
        </w:rPr>
        <w:t xml:space="preserve">de téléphone, de radio, de télévision, </w:t>
      </w:r>
      <w:r w:rsidRPr="00E07605">
        <w:rPr>
          <w:rFonts w:ascii="Verdana" w:hAnsi="Verdana" w:cs="Arial"/>
          <w:bCs/>
          <w:sz w:val="20"/>
          <w:szCs w:val="20"/>
          <w:lang w:val="fr-BE"/>
        </w:rPr>
        <w:t>internet</w:t>
      </w:r>
      <w:r w:rsidRPr="00E07605">
        <w:rPr>
          <w:rFonts w:ascii="Verdana" w:hAnsi="Verdana" w:cs="Arial"/>
          <w:sz w:val="20"/>
          <w:szCs w:val="20"/>
          <w:lang w:val="fr-BE"/>
        </w:rPr>
        <w:t xml:space="preserve"> ou autres, et les frais y relatifs tels que le coût des raccordements, consommation, provisions et locations de compteurs sont à charge du </w:t>
      </w:r>
      <w:r w:rsidR="007C1C19">
        <w:rPr>
          <w:rFonts w:ascii="Verdana" w:hAnsi="Verdana" w:cs="Arial"/>
          <w:sz w:val="20"/>
          <w:szCs w:val="20"/>
          <w:lang w:val="fr-BE"/>
        </w:rPr>
        <w:t>Preneur</w:t>
      </w:r>
      <w:r w:rsidRPr="00E07605">
        <w:rPr>
          <w:rFonts w:ascii="Verdana" w:hAnsi="Verdana" w:cs="Arial"/>
          <w:sz w:val="20"/>
          <w:szCs w:val="20"/>
          <w:lang w:val="fr-BE"/>
        </w:rPr>
        <w:t xml:space="preserve">. Pour ces frais, le </w:t>
      </w:r>
      <w:r w:rsidR="007C1C19">
        <w:rPr>
          <w:rFonts w:ascii="Verdana" w:hAnsi="Verdana" w:cs="Arial"/>
          <w:sz w:val="20"/>
          <w:szCs w:val="20"/>
          <w:lang w:val="fr-BE"/>
        </w:rPr>
        <w:t>Preneur</w:t>
      </w:r>
      <w:r w:rsidRPr="00E07605">
        <w:rPr>
          <w:rFonts w:ascii="Verdana" w:hAnsi="Verdana" w:cs="Arial"/>
          <w:sz w:val="20"/>
          <w:szCs w:val="20"/>
          <w:lang w:val="fr-BE"/>
        </w:rPr>
        <w:t xml:space="preserve"> paiera à leur échéance les relevés des établissements concernés.</w:t>
      </w:r>
    </w:p>
    <w:p w14:paraId="6CBB8AEA" w14:textId="77777777" w:rsidR="001C2E07" w:rsidRPr="00E07605" w:rsidRDefault="001C2E07" w:rsidP="003D7566">
      <w:pPr>
        <w:jc w:val="both"/>
        <w:rPr>
          <w:rFonts w:ascii="Verdana" w:hAnsi="Verdana" w:cs="Arial"/>
          <w:sz w:val="20"/>
          <w:szCs w:val="20"/>
          <w:lang w:val="fr-BE"/>
        </w:rPr>
      </w:pPr>
    </w:p>
    <w:p w14:paraId="27A858F9" w14:textId="77777777" w:rsidR="00BC03FB" w:rsidRPr="00404456" w:rsidRDefault="00BC03FB" w:rsidP="00BC03FB">
      <w:pPr>
        <w:jc w:val="both"/>
        <w:rPr>
          <w:rFonts w:ascii="Verdana" w:hAnsi="Verdana" w:cs="Arial"/>
          <w:sz w:val="20"/>
          <w:szCs w:val="20"/>
          <w:lang w:val="fr-BE"/>
        </w:rPr>
      </w:pPr>
      <w:r w:rsidRPr="00404456">
        <w:rPr>
          <w:rFonts w:ascii="Verdana" w:hAnsi="Verdana" w:cs="Arial"/>
          <w:iCs/>
          <w:sz w:val="20"/>
          <w:szCs w:val="20"/>
          <w:lang w:val="fr-BE"/>
        </w:rPr>
        <w:t>Les compteurs</w:t>
      </w:r>
      <w:r w:rsidRPr="00404456">
        <w:rPr>
          <w:rFonts w:ascii="Verdana" w:hAnsi="Verdana" w:cs="Arial"/>
          <w:sz w:val="20"/>
          <w:szCs w:val="20"/>
          <w:lang w:val="fr-BE"/>
        </w:rPr>
        <w:t xml:space="preserve"> seront relevés et identifiés lors de l’état des lieux d’entrée.</w:t>
      </w:r>
    </w:p>
    <w:p w14:paraId="006A127E" w14:textId="3B613E65" w:rsidR="00BC03FB" w:rsidRDefault="00BC03FB" w:rsidP="00BC03FB">
      <w:pPr>
        <w:jc w:val="both"/>
        <w:rPr>
          <w:rFonts w:ascii="Verdana" w:hAnsi="Verdana" w:cs="Arial"/>
          <w:b/>
          <w:bCs/>
          <w:sz w:val="20"/>
          <w:szCs w:val="20"/>
          <w:lang w:val="fr-BE"/>
        </w:rPr>
      </w:pPr>
      <w:r w:rsidRPr="00404456">
        <w:rPr>
          <w:rFonts w:ascii="Verdana" w:hAnsi="Verdana" w:cs="Arial"/>
          <w:sz w:val="20"/>
          <w:szCs w:val="20"/>
          <w:lang w:val="fr-BE"/>
        </w:rPr>
        <w:t>Le bien loué comporte des compteurs individuels pour :</w:t>
      </w:r>
      <w:r w:rsidR="003A150C">
        <w:rPr>
          <w:rFonts w:ascii="Verdana" w:hAnsi="Verdana" w:cs="Arial"/>
          <w:b/>
          <w:bCs/>
          <w:sz w:val="20"/>
          <w:szCs w:val="20"/>
          <w:lang w:val="fr-BE"/>
        </w:rPr>
        <w:t xml:space="preserve"> l’électricité </w:t>
      </w:r>
    </w:p>
    <w:p w14:paraId="4914C54E" w14:textId="77777777" w:rsidR="00BC03FB" w:rsidRPr="000A43C3" w:rsidRDefault="00BC03FB" w:rsidP="001C2E07">
      <w:pPr>
        <w:jc w:val="both"/>
        <w:rPr>
          <w:rFonts w:ascii="Verdana" w:hAnsi="Verdana" w:cs="Arial"/>
          <w:bCs/>
          <w:sz w:val="20"/>
          <w:szCs w:val="20"/>
          <w:lang w:val="fr-BE"/>
        </w:rPr>
      </w:pPr>
    </w:p>
    <w:p w14:paraId="64BD43C5" w14:textId="77777777" w:rsidR="005D0674" w:rsidRPr="000A704E" w:rsidRDefault="005D0674" w:rsidP="005D0674">
      <w:pPr>
        <w:jc w:val="both"/>
        <w:rPr>
          <w:rFonts w:ascii="Verdana" w:hAnsi="Verdana" w:cs="Arial"/>
          <w:b/>
          <w:sz w:val="20"/>
          <w:szCs w:val="20"/>
          <w:lang w:val="fr-BE"/>
        </w:rPr>
      </w:pPr>
      <w:r w:rsidRPr="000A704E">
        <w:rPr>
          <w:rFonts w:ascii="Verdana" w:hAnsi="Verdana" w:cs="Arial"/>
          <w:b/>
          <w:sz w:val="20"/>
          <w:szCs w:val="20"/>
          <w:lang w:val="fr-BE"/>
        </w:rPr>
        <w:t xml:space="preserve">Art 7 </w:t>
      </w:r>
      <w:r w:rsidRPr="000A704E">
        <w:rPr>
          <w:rFonts w:ascii="Verdana" w:hAnsi="Verdana" w:cs="Arial"/>
          <w:b/>
          <w:sz w:val="20"/>
          <w:szCs w:val="20"/>
          <w:lang w:val="fr-BE"/>
        </w:rPr>
        <w:tab/>
      </w:r>
      <w:r w:rsidRPr="000A704E">
        <w:rPr>
          <w:rFonts w:ascii="Verdana" w:hAnsi="Verdana" w:cs="Arial"/>
          <w:b/>
          <w:sz w:val="20"/>
          <w:szCs w:val="20"/>
          <w:lang w:val="fr-BE"/>
        </w:rPr>
        <w:tab/>
      </w:r>
      <w:r w:rsidRPr="000A704E">
        <w:rPr>
          <w:rFonts w:ascii="Verdana" w:hAnsi="Verdana" w:cs="Arial"/>
          <w:b/>
          <w:sz w:val="20"/>
          <w:szCs w:val="20"/>
          <w:u w:val="single"/>
          <w:lang w:val="fr-BE"/>
        </w:rPr>
        <w:t>GARANTIE</w:t>
      </w:r>
    </w:p>
    <w:p w14:paraId="06C7583E" w14:textId="77777777" w:rsidR="00E52D27" w:rsidRDefault="00E52D27" w:rsidP="00E52D27">
      <w:pPr>
        <w:tabs>
          <w:tab w:val="left" w:pos="1335"/>
        </w:tabs>
        <w:spacing w:after="120"/>
        <w:jc w:val="both"/>
        <w:rPr>
          <w:rFonts w:ascii="Verdana" w:hAnsi="Verdana" w:cs="Arial"/>
          <w:bCs/>
          <w:sz w:val="20"/>
          <w:szCs w:val="20"/>
          <w:lang w:val="fr-BE"/>
        </w:rPr>
      </w:pPr>
    </w:p>
    <w:p w14:paraId="7A5E7872" w14:textId="03D1E8BC" w:rsidR="0054407B" w:rsidRPr="00D56DB0" w:rsidRDefault="005D0674" w:rsidP="00E52D27">
      <w:pPr>
        <w:tabs>
          <w:tab w:val="left" w:pos="1335"/>
        </w:tabs>
        <w:spacing w:after="120"/>
        <w:jc w:val="both"/>
        <w:rPr>
          <w:rFonts w:ascii="Verdana" w:hAnsi="Verdana" w:cs="Arial"/>
          <w:sz w:val="20"/>
          <w:szCs w:val="20"/>
          <w:lang w:val="fr-FR"/>
        </w:rPr>
      </w:pPr>
      <w:r w:rsidRPr="00D56DB0">
        <w:rPr>
          <w:rFonts w:ascii="Verdana" w:hAnsi="Verdana" w:cs="Arial"/>
          <w:bCs/>
          <w:sz w:val="20"/>
          <w:szCs w:val="20"/>
          <w:lang w:val="fr-BE"/>
        </w:rPr>
        <w:t>La garantie sera constituée</w:t>
      </w:r>
      <w:r w:rsidR="0078573D" w:rsidRPr="00D56DB0">
        <w:rPr>
          <w:rFonts w:ascii="Verdana" w:hAnsi="Verdana" w:cs="Arial"/>
          <w:bCs/>
          <w:sz w:val="20"/>
          <w:szCs w:val="20"/>
          <w:lang w:val="fr-BE"/>
        </w:rPr>
        <w:t xml:space="preserve"> </w:t>
      </w:r>
      <w:r w:rsidRPr="00D56DB0">
        <w:rPr>
          <w:rFonts w:ascii="Verdana" w:hAnsi="Verdana" w:cs="Arial"/>
          <w:bCs/>
          <w:sz w:val="20"/>
          <w:szCs w:val="20"/>
          <w:lang w:val="fr-BE"/>
        </w:rPr>
        <w:t xml:space="preserve">par versement d’une somme de </w:t>
      </w:r>
      <w:r w:rsidR="00077FDF">
        <w:rPr>
          <w:rFonts w:ascii="Verdana" w:hAnsi="Verdana" w:cs="Arial"/>
          <w:b/>
          <w:bCs/>
          <w:sz w:val="20"/>
          <w:szCs w:val="20"/>
          <w:lang w:val="fr-BE"/>
        </w:rPr>
        <w:t>1200</w:t>
      </w:r>
      <w:r w:rsidRPr="00D56DB0">
        <w:rPr>
          <w:rFonts w:ascii="Verdana" w:hAnsi="Verdana" w:cs="Arial"/>
          <w:b/>
          <w:bCs/>
          <w:sz w:val="20"/>
          <w:szCs w:val="20"/>
          <w:lang w:val="fr-BE"/>
        </w:rPr>
        <w:t xml:space="preserve"> Euros</w:t>
      </w:r>
      <w:r w:rsidRPr="00D56DB0">
        <w:rPr>
          <w:rFonts w:ascii="Verdana" w:hAnsi="Verdana" w:cs="Arial"/>
          <w:bCs/>
          <w:sz w:val="20"/>
          <w:szCs w:val="20"/>
          <w:lang w:val="fr-BE"/>
        </w:rPr>
        <w:t xml:space="preserve"> </w:t>
      </w:r>
      <w:r w:rsidR="0054407B" w:rsidRPr="00D56DB0">
        <w:rPr>
          <w:rFonts w:ascii="Verdana" w:hAnsi="Verdana" w:cs="Arial"/>
          <w:sz w:val="20"/>
          <w:szCs w:val="20"/>
          <w:lang w:val="fr-FR"/>
        </w:rPr>
        <w:t xml:space="preserve">auprès de la caisse de consignation du </w:t>
      </w:r>
      <w:proofErr w:type="spellStart"/>
      <w:r w:rsidR="0054407B" w:rsidRPr="00D56DB0">
        <w:rPr>
          <w:rFonts w:ascii="Verdana" w:hAnsi="Verdana" w:cs="Arial"/>
          <w:sz w:val="20"/>
          <w:szCs w:val="20"/>
          <w:lang w:val="fr-FR"/>
        </w:rPr>
        <w:t>spff</w:t>
      </w:r>
      <w:proofErr w:type="spellEnd"/>
      <w:r w:rsidR="00756652">
        <w:rPr>
          <w:rFonts w:ascii="Verdana" w:hAnsi="Verdana" w:cs="Arial"/>
          <w:sz w:val="20"/>
          <w:szCs w:val="20"/>
          <w:lang w:val="fr-FR"/>
        </w:rPr>
        <w:t>.</w:t>
      </w:r>
    </w:p>
    <w:p w14:paraId="153FB736" w14:textId="77777777" w:rsidR="0054407B" w:rsidRPr="00D56DB0" w:rsidRDefault="0054407B" w:rsidP="0054407B">
      <w:pPr>
        <w:tabs>
          <w:tab w:val="left" w:pos="1335"/>
        </w:tabs>
        <w:spacing w:after="120"/>
        <w:ind w:left="1335" w:hanging="627"/>
        <w:jc w:val="both"/>
        <w:rPr>
          <w:rFonts w:ascii="Verdana" w:hAnsi="Verdana" w:cs="Arial"/>
          <w:sz w:val="20"/>
          <w:szCs w:val="20"/>
          <w:lang w:val="fr-FR"/>
        </w:rPr>
      </w:pPr>
      <w:hyperlink r:id="rId10" w:history="1">
        <w:r w:rsidRPr="00D56DB0">
          <w:rPr>
            <w:rStyle w:val="Lienhypertexte"/>
            <w:rFonts w:ascii="Verdana" w:hAnsi="Verdana" w:cs="Arial"/>
            <w:sz w:val="20"/>
            <w:szCs w:val="20"/>
            <w:lang w:val="fr-FR"/>
          </w:rPr>
          <w:t>https://finances.belgium.be/fr/pai/cautionnements/la-garantie-locative</w:t>
        </w:r>
      </w:hyperlink>
    </w:p>
    <w:p w14:paraId="33E75126" w14:textId="192791B0" w:rsidR="005D0674" w:rsidRPr="00E07605" w:rsidRDefault="005D0674" w:rsidP="005D0674">
      <w:pPr>
        <w:jc w:val="both"/>
        <w:rPr>
          <w:rFonts w:ascii="Verdana" w:hAnsi="Verdana" w:cs="Arial"/>
          <w:sz w:val="20"/>
          <w:szCs w:val="20"/>
          <w:lang w:val="fr-BE"/>
        </w:rPr>
      </w:pPr>
      <w:r w:rsidRPr="00D56DB0">
        <w:rPr>
          <w:rFonts w:ascii="Verdana" w:hAnsi="Verdana" w:cs="Arial"/>
          <w:bCs/>
          <w:sz w:val="20"/>
          <w:szCs w:val="20"/>
          <w:lang w:val="fr-BE"/>
        </w:rPr>
        <w:t>La garantie</w:t>
      </w:r>
      <w:r w:rsidRPr="00D56DB0">
        <w:rPr>
          <w:rFonts w:ascii="Verdana" w:hAnsi="Verdana" w:cs="Arial"/>
          <w:sz w:val="20"/>
          <w:szCs w:val="20"/>
          <w:lang w:val="fr-BE"/>
        </w:rPr>
        <w:t xml:space="preserve"> sera restituée en fin de bail, après constatation de la bonne et entière</w:t>
      </w:r>
      <w:r w:rsidRPr="00E07605">
        <w:rPr>
          <w:rFonts w:ascii="Verdana" w:hAnsi="Verdana" w:cs="Arial"/>
          <w:sz w:val="20"/>
          <w:szCs w:val="20"/>
          <w:lang w:val="fr-BE"/>
        </w:rPr>
        <w:t xml:space="preserve"> exécution de toutes les obligations du </w:t>
      </w:r>
      <w:r w:rsidR="007C1C19">
        <w:rPr>
          <w:rFonts w:ascii="Verdana" w:hAnsi="Verdana" w:cs="Arial"/>
          <w:sz w:val="20"/>
          <w:szCs w:val="20"/>
          <w:lang w:val="fr-BE"/>
        </w:rPr>
        <w:t>Preneur</w:t>
      </w:r>
      <w:r w:rsidRPr="00E07605">
        <w:rPr>
          <w:rFonts w:ascii="Verdana" w:hAnsi="Verdana" w:cs="Arial"/>
          <w:sz w:val="20"/>
          <w:szCs w:val="20"/>
          <w:lang w:val="fr-BE"/>
        </w:rPr>
        <w:t xml:space="preserve"> et justification par ce dernier des paiements dus conformément aux articles 5 et 6 du présent bail. En cas de changement de </w:t>
      </w:r>
      <w:r w:rsidR="007C1C19">
        <w:rPr>
          <w:rFonts w:ascii="Verdana" w:hAnsi="Verdana" w:cs="Arial"/>
          <w:sz w:val="20"/>
          <w:szCs w:val="20"/>
          <w:lang w:val="fr-BE"/>
        </w:rPr>
        <w:t>Bailleur</w:t>
      </w:r>
      <w:r w:rsidRPr="00E07605">
        <w:rPr>
          <w:rFonts w:ascii="Verdana" w:hAnsi="Verdana" w:cs="Arial"/>
          <w:sz w:val="20"/>
          <w:szCs w:val="20"/>
          <w:lang w:val="fr-BE"/>
        </w:rPr>
        <w:t xml:space="preserve">, le nouveau </w:t>
      </w:r>
      <w:r w:rsidR="007C1C19">
        <w:rPr>
          <w:rFonts w:ascii="Verdana" w:hAnsi="Verdana" w:cs="Arial"/>
          <w:sz w:val="20"/>
          <w:szCs w:val="20"/>
          <w:lang w:val="fr-BE"/>
        </w:rPr>
        <w:t>Bailleur</w:t>
      </w:r>
      <w:r w:rsidRPr="00E07605">
        <w:rPr>
          <w:rFonts w:ascii="Verdana" w:hAnsi="Verdana" w:cs="Arial"/>
          <w:sz w:val="20"/>
          <w:szCs w:val="20"/>
          <w:lang w:val="fr-BE"/>
        </w:rPr>
        <w:t xml:space="preserve"> sera subrogé aux droits et obligations du </w:t>
      </w:r>
      <w:r w:rsidR="007C1C19">
        <w:rPr>
          <w:rFonts w:ascii="Verdana" w:hAnsi="Verdana" w:cs="Arial"/>
          <w:sz w:val="20"/>
          <w:szCs w:val="20"/>
          <w:lang w:val="fr-BE"/>
        </w:rPr>
        <w:t>Bailleur</w:t>
      </w:r>
      <w:r w:rsidRPr="00E07605">
        <w:rPr>
          <w:rFonts w:ascii="Verdana" w:hAnsi="Verdana" w:cs="Arial"/>
          <w:sz w:val="20"/>
          <w:szCs w:val="20"/>
          <w:lang w:val="fr-BE"/>
        </w:rPr>
        <w:t xml:space="preserve"> actuel. La garantie sera transférée sur simple notification des coordonnées du nouveau </w:t>
      </w:r>
      <w:r w:rsidR="007C1C19">
        <w:rPr>
          <w:rFonts w:ascii="Verdana" w:hAnsi="Verdana" w:cs="Arial"/>
          <w:sz w:val="20"/>
          <w:szCs w:val="20"/>
          <w:lang w:val="fr-BE"/>
        </w:rPr>
        <w:t>Bailleur</w:t>
      </w:r>
      <w:r w:rsidRPr="00E07605">
        <w:rPr>
          <w:rFonts w:ascii="Verdana" w:hAnsi="Verdana" w:cs="Arial"/>
          <w:sz w:val="20"/>
          <w:szCs w:val="20"/>
          <w:lang w:val="fr-BE"/>
        </w:rPr>
        <w:t xml:space="preserve"> à la personne détentrice ou débitrice de la garantie.</w:t>
      </w:r>
    </w:p>
    <w:p w14:paraId="4C20DBDF" w14:textId="77777777" w:rsidR="005D0674" w:rsidRPr="00E07605" w:rsidRDefault="005D0674" w:rsidP="005D0674">
      <w:pPr>
        <w:jc w:val="both"/>
        <w:rPr>
          <w:rFonts w:ascii="Verdana" w:hAnsi="Verdana" w:cs="Arial"/>
          <w:sz w:val="20"/>
          <w:szCs w:val="20"/>
          <w:lang w:val="fr-BE"/>
        </w:rPr>
      </w:pPr>
    </w:p>
    <w:p w14:paraId="239FD547" w14:textId="77777777" w:rsidR="005D0674" w:rsidRPr="00E07605" w:rsidRDefault="005D0674" w:rsidP="005D0674">
      <w:pPr>
        <w:jc w:val="both"/>
        <w:rPr>
          <w:rFonts w:ascii="Verdana" w:hAnsi="Verdana" w:cs="Arial"/>
          <w:sz w:val="20"/>
          <w:szCs w:val="20"/>
          <w:lang w:val="fr-BE"/>
        </w:rPr>
      </w:pPr>
      <w:r w:rsidRPr="00E07605">
        <w:rPr>
          <w:rFonts w:ascii="Verdana" w:hAnsi="Verdana" w:cs="Arial"/>
          <w:sz w:val="20"/>
          <w:szCs w:val="20"/>
          <w:lang w:val="fr-BE"/>
        </w:rPr>
        <w:t>Sauf accord des parties, la restitution de la garantie n’emportera pas décharge des éventuels soldes de charges à devoir, à l’exception de ceux liquidés à la fin du bail. La garantie ne pourra pas entre temps être affectée au paiement d’un ou plusieurs loyers ou charges.</w:t>
      </w:r>
    </w:p>
    <w:p w14:paraId="45C5C169" w14:textId="77777777" w:rsidR="005D0674" w:rsidRPr="00E07605" w:rsidRDefault="005D0674" w:rsidP="005D0674">
      <w:pPr>
        <w:jc w:val="both"/>
        <w:rPr>
          <w:rFonts w:ascii="Verdana" w:hAnsi="Verdana" w:cs="Arial"/>
          <w:strike/>
          <w:sz w:val="20"/>
          <w:szCs w:val="20"/>
          <w:lang w:val="fr-BE"/>
        </w:rPr>
      </w:pPr>
    </w:p>
    <w:p w14:paraId="4E99B0F6" w14:textId="2556699D" w:rsidR="007D2EED" w:rsidRPr="00E07605" w:rsidRDefault="005D0674" w:rsidP="005D0674">
      <w:pPr>
        <w:jc w:val="both"/>
        <w:rPr>
          <w:rFonts w:ascii="Verdana" w:hAnsi="Verdana" w:cs="Arial"/>
          <w:b/>
          <w:i/>
          <w:sz w:val="20"/>
          <w:szCs w:val="20"/>
          <w:lang w:val="fr-BE"/>
        </w:rPr>
      </w:pPr>
      <w:r w:rsidRPr="00E07605">
        <w:rPr>
          <w:rFonts w:ascii="Verdana" w:hAnsi="Verdana" w:cs="Arial"/>
          <w:b/>
          <w:i/>
          <w:sz w:val="20"/>
          <w:szCs w:val="20"/>
          <w:lang w:val="fr-BE"/>
        </w:rPr>
        <w:t xml:space="preserve">Le </w:t>
      </w:r>
      <w:r w:rsidR="007C1C19">
        <w:rPr>
          <w:rFonts w:ascii="Verdana" w:hAnsi="Verdana" w:cs="Arial"/>
          <w:b/>
          <w:i/>
          <w:sz w:val="20"/>
          <w:szCs w:val="20"/>
          <w:lang w:val="fr-BE"/>
        </w:rPr>
        <w:t>Preneur</w:t>
      </w:r>
      <w:r w:rsidRPr="00E07605">
        <w:rPr>
          <w:rFonts w:ascii="Verdana" w:hAnsi="Verdana" w:cs="Arial"/>
          <w:b/>
          <w:i/>
          <w:sz w:val="20"/>
          <w:szCs w:val="20"/>
          <w:lang w:val="fr-BE"/>
        </w:rPr>
        <w:t xml:space="preserve"> ne pourra, sauf accord du </w:t>
      </w:r>
      <w:r w:rsidR="007C1C19">
        <w:rPr>
          <w:rFonts w:ascii="Verdana" w:hAnsi="Verdana" w:cs="Arial"/>
          <w:b/>
          <w:i/>
          <w:sz w:val="20"/>
          <w:szCs w:val="20"/>
          <w:lang w:val="fr-BE"/>
        </w:rPr>
        <w:t>Bailleur</w:t>
      </w:r>
      <w:r w:rsidRPr="00E07605">
        <w:rPr>
          <w:rFonts w:ascii="Verdana" w:hAnsi="Verdana" w:cs="Arial"/>
          <w:b/>
          <w:i/>
          <w:sz w:val="20"/>
          <w:szCs w:val="20"/>
          <w:lang w:val="fr-BE"/>
        </w:rPr>
        <w:t>, disposer des lieux tant que la garantie n’aura pas été valablement constituée</w:t>
      </w:r>
    </w:p>
    <w:p w14:paraId="7926A2B5" w14:textId="77777777" w:rsidR="00276B61" w:rsidRPr="00E07605" w:rsidRDefault="00276B61" w:rsidP="00815C89">
      <w:pPr>
        <w:jc w:val="both"/>
        <w:rPr>
          <w:rFonts w:ascii="Verdana" w:hAnsi="Verdana" w:cs="Arial"/>
          <w:b/>
          <w:color w:val="C00000"/>
          <w:sz w:val="20"/>
          <w:szCs w:val="20"/>
          <w:lang w:val="fr-BE"/>
        </w:rPr>
      </w:pPr>
    </w:p>
    <w:p w14:paraId="1A7105E3" w14:textId="77777777" w:rsidR="00077FDF" w:rsidRDefault="00077FDF" w:rsidP="00815C89">
      <w:pPr>
        <w:jc w:val="both"/>
        <w:rPr>
          <w:rFonts w:ascii="Verdana" w:hAnsi="Verdana" w:cs="Arial"/>
          <w:b/>
          <w:sz w:val="20"/>
          <w:szCs w:val="20"/>
          <w:lang w:val="fr-BE"/>
        </w:rPr>
      </w:pPr>
    </w:p>
    <w:p w14:paraId="5CF746B9" w14:textId="77777777" w:rsidR="00077FDF" w:rsidRDefault="00077FDF" w:rsidP="00815C89">
      <w:pPr>
        <w:jc w:val="both"/>
        <w:rPr>
          <w:rFonts w:ascii="Verdana" w:hAnsi="Verdana" w:cs="Arial"/>
          <w:b/>
          <w:sz w:val="20"/>
          <w:szCs w:val="20"/>
          <w:lang w:val="fr-BE"/>
        </w:rPr>
      </w:pPr>
    </w:p>
    <w:p w14:paraId="49828C37" w14:textId="77777777" w:rsidR="00077FDF" w:rsidRDefault="00077FDF" w:rsidP="00815C89">
      <w:pPr>
        <w:jc w:val="both"/>
        <w:rPr>
          <w:rFonts w:ascii="Verdana" w:hAnsi="Verdana" w:cs="Arial"/>
          <w:b/>
          <w:sz w:val="20"/>
          <w:szCs w:val="20"/>
          <w:lang w:val="fr-BE"/>
        </w:rPr>
      </w:pPr>
    </w:p>
    <w:p w14:paraId="20B10A3D" w14:textId="77777777" w:rsidR="00077FDF" w:rsidRDefault="00077FDF" w:rsidP="00815C89">
      <w:pPr>
        <w:jc w:val="both"/>
        <w:rPr>
          <w:rFonts w:ascii="Verdana" w:hAnsi="Verdana" w:cs="Arial"/>
          <w:b/>
          <w:sz w:val="20"/>
          <w:szCs w:val="20"/>
          <w:lang w:val="fr-BE"/>
        </w:rPr>
      </w:pPr>
    </w:p>
    <w:p w14:paraId="5A3CF5AF" w14:textId="27CF79CA"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8</w:t>
      </w:r>
      <w:r w:rsidR="00815C89" w:rsidRPr="000A704E">
        <w:rPr>
          <w:rFonts w:ascii="Verdana" w:hAnsi="Verdana" w:cs="Arial"/>
          <w:b/>
          <w:sz w:val="20"/>
          <w:szCs w:val="20"/>
          <w:lang w:val="fr-BE"/>
        </w:rPr>
        <w:t xml:space="preserve"> </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 xml:space="preserve">MONTANTS </w:t>
      </w:r>
      <w:r w:rsidR="009314CD" w:rsidRPr="000A704E">
        <w:rPr>
          <w:rFonts w:ascii="Verdana" w:hAnsi="Verdana" w:cs="Arial"/>
          <w:b/>
          <w:sz w:val="20"/>
          <w:szCs w:val="20"/>
          <w:u w:val="single"/>
          <w:lang w:val="fr-BE"/>
        </w:rPr>
        <w:t>NON-PAYES</w:t>
      </w:r>
      <w:r w:rsidR="00815C89" w:rsidRPr="000A704E">
        <w:rPr>
          <w:rFonts w:ascii="Verdana" w:hAnsi="Verdana" w:cs="Arial"/>
          <w:b/>
          <w:sz w:val="20"/>
          <w:szCs w:val="20"/>
          <w:u w:val="single"/>
          <w:lang w:val="fr-BE"/>
        </w:rPr>
        <w:t xml:space="preserve"> A L’ECHEANCE</w:t>
      </w:r>
    </w:p>
    <w:p w14:paraId="6FAA2532" w14:textId="77777777" w:rsidR="00411D2D" w:rsidRPr="000A704E" w:rsidRDefault="00411D2D" w:rsidP="00815C89">
      <w:pPr>
        <w:jc w:val="both"/>
        <w:rPr>
          <w:rFonts w:ascii="Verdana" w:hAnsi="Verdana" w:cs="Arial"/>
          <w:b/>
          <w:sz w:val="20"/>
          <w:szCs w:val="20"/>
          <w:lang w:val="fr-BE"/>
        </w:rPr>
      </w:pPr>
    </w:p>
    <w:p w14:paraId="6D61DB35" w14:textId="50C09705" w:rsidR="00815C89" w:rsidRPr="000A704E" w:rsidRDefault="00815C89" w:rsidP="00815C89">
      <w:pPr>
        <w:jc w:val="both"/>
        <w:rPr>
          <w:rFonts w:ascii="Verdana" w:hAnsi="Verdana" w:cs="Arial"/>
          <w:bCs/>
          <w:sz w:val="20"/>
          <w:szCs w:val="20"/>
          <w:lang w:val="fr-BE"/>
        </w:rPr>
      </w:pPr>
      <w:r w:rsidRPr="000A704E">
        <w:rPr>
          <w:rFonts w:ascii="Verdana" w:hAnsi="Verdana" w:cs="Arial"/>
          <w:sz w:val="20"/>
          <w:szCs w:val="20"/>
          <w:lang w:val="fr-BE"/>
        </w:rPr>
        <w:t xml:space="preserve">Toute somme due par le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en application du présent bail et non payée à son échéance portera de plein droit au profit du </w:t>
      </w:r>
      <w:r w:rsidR="007C1C19" w:rsidRPr="000A704E">
        <w:rPr>
          <w:rFonts w:ascii="Verdana" w:hAnsi="Verdana" w:cs="Arial"/>
          <w:sz w:val="20"/>
          <w:szCs w:val="20"/>
          <w:lang w:val="fr-BE"/>
        </w:rPr>
        <w:t>Bailleur</w:t>
      </w:r>
      <w:r w:rsidRPr="000A704E">
        <w:rPr>
          <w:rFonts w:ascii="Verdana" w:hAnsi="Verdana" w:cs="Arial"/>
          <w:sz w:val="20"/>
          <w:szCs w:val="20"/>
          <w:lang w:val="fr-BE"/>
        </w:rPr>
        <w:t xml:space="preserve">, sans mise en demeure préalable, un intérêt de 1 pour cent par mois à partir de son échéance, </w:t>
      </w:r>
      <w:r w:rsidRPr="000A704E">
        <w:rPr>
          <w:rFonts w:ascii="Verdana" w:hAnsi="Verdana" w:cs="Arial"/>
          <w:bCs/>
          <w:sz w:val="20"/>
          <w:szCs w:val="20"/>
          <w:lang w:val="fr-BE"/>
        </w:rPr>
        <w:t>l’intérêt de tout mois commencé étant dû pour le mois entier.</w:t>
      </w:r>
    </w:p>
    <w:p w14:paraId="5E237DC2" w14:textId="3624842F" w:rsidR="00815C89" w:rsidRPr="000A704E" w:rsidRDefault="00815C89" w:rsidP="00815C89">
      <w:pPr>
        <w:jc w:val="both"/>
        <w:rPr>
          <w:rFonts w:ascii="Verdana" w:hAnsi="Verdana" w:cs="Arial"/>
          <w:bCs/>
          <w:sz w:val="20"/>
          <w:szCs w:val="20"/>
          <w:lang w:val="fr-BE"/>
        </w:rPr>
      </w:pPr>
      <w:r w:rsidRPr="000A704E">
        <w:rPr>
          <w:rFonts w:ascii="Verdana" w:hAnsi="Verdana" w:cs="Arial"/>
          <w:bCs/>
          <w:sz w:val="20"/>
          <w:szCs w:val="20"/>
          <w:lang w:val="fr-BE"/>
        </w:rPr>
        <w:t xml:space="preserve">Les présentes pénalités de retard seront réciproquement applicables au </w:t>
      </w:r>
      <w:r w:rsidR="007C1C19" w:rsidRPr="000A704E">
        <w:rPr>
          <w:rFonts w:ascii="Verdana" w:hAnsi="Verdana" w:cs="Arial"/>
          <w:bCs/>
          <w:sz w:val="20"/>
          <w:szCs w:val="20"/>
          <w:lang w:val="fr-BE"/>
        </w:rPr>
        <w:t>Bailleur</w:t>
      </w:r>
      <w:r w:rsidRPr="000A704E">
        <w:rPr>
          <w:rFonts w:ascii="Verdana" w:hAnsi="Verdana" w:cs="Arial"/>
          <w:bCs/>
          <w:sz w:val="20"/>
          <w:szCs w:val="20"/>
          <w:lang w:val="fr-BE"/>
        </w:rPr>
        <w:t xml:space="preserve"> en cas de manquement à ses propres obligations.</w:t>
      </w:r>
    </w:p>
    <w:p w14:paraId="129C5EE9" w14:textId="77777777" w:rsidR="00AE6F2E" w:rsidRPr="000A704E" w:rsidRDefault="00AE6F2E" w:rsidP="00815C89">
      <w:pPr>
        <w:jc w:val="both"/>
        <w:rPr>
          <w:rFonts w:ascii="Verdana" w:hAnsi="Verdana" w:cs="Arial"/>
          <w:bCs/>
          <w:sz w:val="20"/>
          <w:szCs w:val="20"/>
          <w:lang w:val="fr-BE"/>
        </w:rPr>
      </w:pPr>
    </w:p>
    <w:p w14:paraId="27EDE105" w14:textId="77777777" w:rsidR="00815C89" w:rsidRPr="000A704E" w:rsidRDefault="001E6D01" w:rsidP="00BC03FB">
      <w:pPr>
        <w:jc w:val="both"/>
        <w:rPr>
          <w:rFonts w:ascii="Verdana" w:hAnsi="Verdana" w:cs="Arial"/>
          <w:b/>
          <w:sz w:val="20"/>
          <w:szCs w:val="20"/>
          <w:u w:val="single"/>
          <w:lang w:val="fr-BE"/>
        </w:rPr>
      </w:pPr>
      <w:r w:rsidRPr="000A704E">
        <w:rPr>
          <w:rFonts w:ascii="Verdana" w:hAnsi="Verdana" w:cs="Arial"/>
          <w:b/>
          <w:sz w:val="20"/>
          <w:szCs w:val="20"/>
          <w:lang w:val="fr-BE"/>
        </w:rPr>
        <w:t>Art 9</w:t>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ASSURANCES – ACCIDENTS – RESPONSABILITES – REPARATIONS – ENTRETIEN</w:t>
      </w:r>
    </w:p>
    <w:p w14:paraId="6BDE4113" w14:textId="77777777" w:rsidR="00276B61" w:rsidRPr="00E07605" w:rsidRDefault="00276B61" w:rsidP="00FF6522">
      <w:pPr>
        <w:ind w:left="1440" w:hanging="1440"/>
        <w:jc w:val="both"/>
        <w:rPr>
          <w:rFonts w:ascii="Verdana" w:hAnsi="Verdana" w:cs="Arial"/>
          <w:b/>
          <w:color w:val="C00000"/>
          <w:sz w:val="20"/>
          <w:szCs w:val="20"/>
          <w:lang w:val="fr-BE"/>
        </w:rPr>
      </w:pPr>
    </w:p>
    <w:p w14:paraId="487361F3" w14:textId="4EE78FED" w:rsidR="00F63649" w:rsidRPr="00E07605" w:rsidRDefault="000A43C3" w:rsidP="00F63649">
      <w:pPr>
        <w:jc w:val="both"/>
        <w:rPr>
          <w:rFonts w:ascii="Verdana" w:hAnsi="Verdana" w:cs="Arial"/>
          <w:bCs/>
          <w:sz w:val="20"/>
          <w:szCs w:val="20"/>
          <w:lang w:val="fr-BE"/>
        </w:rPr>
      </w:pPr>
      <w:r>
        <w:rPr>
          <w:rFonts w:ascii="Verdana" w:hAnsi="Verdana" w:cs="Arial"/>
          <w:sz w:val="20"/>
          <w:szCs w:val="20"/>
          <w:lang w:val="fr-BE"/>
        </w:rPr>
        <w:t>a)</w:t>
      </w:r>
      <w:r w:rsidR="00F63649" w:rsidRPr="00646082">
        <w:rPr>
          <w:rFonts w:ascii="Verdana" w:hAnsi="Verdana" w:cs="Arial"/>
          <w:lang w:val="fr-BE"/>
        </w:rPr>
        <w:t xml:space="preserve"> </w:t>
      </w:r>
      <w:r w:rsidR="00F63649" w:rsidRPr="00E07605">
        <w:rPr>
          <w:rFonts w:ascii="Verdana" w:hAnsi="Verdana" w:cs="Arial"/>
          <w:sz w:val="20"/>
          <w:szCs w:val="20"/>
          <w:lang w:val="fr-BE"/>
        </w:rPr>
        <w:t xml:space="preserve">Pendant toute la durée du bail, le </w:t>
      </w:r>
      <w:r w:rsidR="007C1C19">
        <w:rPr>
          <w:rFonts w:ascii="Verdana" w:hAnsi="Verdana" w:cs="Arial"/>
          <w:sz w:val="20"/>
          <w:szCs w:val="20"/>
          <w:lang w:val="fr-BE"/>
        </w:rPr>
        <w:t>Preneur</w:t>
      </w:r>
      <w:r w:rsidR="00F63649" w:rsidRPr="00E07605">
        <w:rPr>
          <w:rFonts w:ascii="Verdana" w:hAnsi="Verdana" w:cs="Arial"/>
          <w:sz w:val="20"/>
          <w:szCs w:val="20"/>
          <w:lang w:val="fr-BE"/>
        </w:rPr>
        <w:t xml:space="preserve"> fera assurer sa responsabilité civile en matière d’incendie, dégâts des eaux et d’antennes placées par lui. Cette assurance comportera pour l’assureur l’interdiction de résilier la police sans préavis au </w:t>
      </w:r>
      <w:r w:rsidR="007C1C19">
        <w:rPr>
          <w:rFonts w:ascii="Verdana" w:hAnsi="Verdana" w:cs="Arial"/>
          <w:sz w:val="20"/>
          <w:szCs w:val="20"/>
          <w:lang w:val="fr-BE"/>
        </w:rPr>
        <w:t>Bailleur</w:t>
      </w:r>
      <w:r w:rsidR="00F63649" w:rsidRPr="00E07605">
        <w:rPr>
          <w:rFonts w:ascii="Verdana" w:hAnsi="Verdana" w:cs="Arial"/>
          <w:sz w:val="20"/>
          <w:szCs w:val="20"/>
          <w:lang w:val="fr-BE"/>
        </w:rPr>
        <w:t xml:space="preserve">. </w:t>
      </w:r>
      <w:r w:rsidR="00F63649" w:rsidRPr="00E07605">
        <w:rPr>
          <w:rFonts w:ascii="Verdana" w:hAnsi="Verdana" w:cs="Arial"/>
          <w:i/>
          <w:sz w:val="20"/>
          <w:szCs w:val="20"/>
          <w:u w:val="single"/>
          <w:lang w:val="fr-BE"/>
        </w:rPr>
        <w:t xml:space="preserve">Le </w:t>
      </w:r>
      <w:r w:rsidR="007C1C19">
        <w:rPr>
          <w:rFonts w:ascii="Verdana" w:hAnsi="Verdana" w:cs="Arial"/>
          <w:i/>
          <w:sz w:val="20"/>
          <w:szCs w:val="20"/>
          <w:u w:val="single"/>
          <w:lang w:val="fr-BE"/>
        </w:rPr>
        <w:t>Preneur</w:t>
      </w:r>
      <w:r w:rsidR="00F63649" w:rsidRPr="00E07605">
        <w:rPr>
          <w:rFonts w:ascii="Verdana" w:hAnsi="Verdana" w:cs="Arial"/>
          <w:i/>
          <w:sz w:val="20"/>
          <w:szCs w:val="20"/>
          <w:u w:val="single"/>
          <w:lang w:val="fr-BE"/>
        </w:rPr>
        <w:t xml:space="preserve"> devra fournir la </w:t>
      </w:r>
      <w:r w:rsidR="00F63649" w:rsidRPr="00E07605">
        <w:rPr>
          <w:rFonts w:ascii="Verdana" w:hAnsi="Verdana" w:cs="Arial"/>
          <w:i/>
          <w:sz w:val="20"/>
          <w:szCs w:val="20"/>
          <w:u w:val="single"/>
          <w:lang w:val="fr-BE"/>
        </w:rPr>
        <w:lastRenderedPageBreak/>
        <w:t>preuve de cette assurance avant l’entrée dans les lieux</w:t>
      </w:r>
      <w:r w:rsidR="00F63649" w:rsidRPr="00E07605">
        <w:rPr>
          <w:rFonts w:ascii="Verdana" w:hAnsi="Verdana" w:cs="Arial"/>
          <w:b/>
          <w:bCs/>
          <w:i/>
          <w:sz w:val="20"/>
          <w:szCs w:val="20"/>
          <w:lang w:val="fr-BE"/>
        </w:rPr>
        <w:t xml:space="preserve"> </w:t>
      </w:r>
      <w:r w:rsidR="00F63649" w:rsidRPr="00E07605">
        <w:rPr>
          <w:rFonts w:ascii="Verdana" w:hAnsi="Verdana" w:cs="Arial"/>
          <w:bCs/>
          <w:sz w:val="20"/>
          <w:szCs w:val="20"/>
          <w:lang w:val="fr-BE"/>
        </w:rPr>
        <w:t>et ultérieurement à chaque anniversaire du bail.</w:t>
      </w:r>
    </w:p>
    <w:p w14:paraId="0D817E6C" w14:textId="77777777" w:rsidR="00846143" w:rsidRPr="00E07605" w:rsidRDefault="00846143" w:rsidP="00F63649">
      <w:pPr>
        <w:jc w:val="both"/>
        <w:rPr>
          <w:rFonts w:ascii="Verdana" w:hAnsi="Verdana" w:cs="Arial"/>
          <w:sz w:val="20"/>
          <w:szCs w:val="20"/>
          <w:lang w:val="fr-BE"/>
        </w:rPr>
      </w:pPr>
    </w:p>
    <w:p w14:paraId="3BDBB23A" w14:textId="19F068AD" w:rsidR="00F81184"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b) Le </w:t>
      </w:r>
      <w:r w:rsidR="007C1C19">
        <w:rPr>
          <w:rFonts w:ascii="Verdana" w:hAnsi="Verdana" w:cs="Arial"/>
          <w:sz w:val="20"/>
          <w:szCs w:val="20"/>
          <w:lang w:val="fr-BE"/>
        </w:rPr>
        <w:t>Preneur</w:t>
      </w:r>
      <w:r w:rsidRPr="00E07605">
        <w:rPr>
          <w:rFonts w:ascii="Verdana" w:hAnsi="Verdana" w:cs="Arial"/>
          <w:sz w:val="20"/>
          <w:szCs w:val="20"/>
          <w:lang w:val="fr-BE"/>
        </w:rPr>
        <w:t xml:space="preserve"> signalera immédiatement au </w:t>
      </w:r>
      <w:r w:rsidR="007C1C19">
        <w:rPr>
          <w:rFonts w:ascii="Verdana" w:hAnsi="Verdana" w:cs="Arial"/>
          <w:sz w:val="20"/>
          <w:szCs w:val="20"/>
          <w:lang w:val="fr-BE"/>
        </w:rPr>
        <w:t>Bailleur</w:t>
      </w:r>
      <w:r w:rsidRPr="00E07605">
        <w:rPr>
          <w:rFonts w:ascii="Verdana" w:hAnsi="Verdana" w:cs="Arial"/>
          <w:sz w:val="20"/>
          <w:szCs w:val="20"/>
          <w:lang w:val="fr-BE"/>
        </w:rPr>
        <w:t xml:space="preserve"> tout accident dont ce dernier pourrait être rendu responsable. Il en fera autant pour les dégâts à la toiture ou châssis et au gros œuvre de l’immeuble, dont la réparation incombe au </w:t>
      </w:r>
      <w:r w:rsidR="009314CD">
        <w:rPr>
          <w:rFonts w:ascii="Verdana" w:hAnsi="Verdana" w:cs="Arial"/>
          <w:sz w:val="20"/>
          <w:szCs w:val="20"/>
          <w:lang w:val="fr-BE"/>
        </w:rPr>
        <w:t>Bailleur</w:t>
      </w:r>
      <w:r w:rsidR="009314CD" w:rsidRPr="00E07605">
        <w:rPr>
          <w:rFonts w:ascii="Verdana" w:hAnsi="Verdana" w:cs="Arial"/>
          <w:sz w:val="20"/>
          <w:szCs w:val="20"/>
          <w:lang w:val="fr-BE"/>
        </w:rPr>
        <w:t xml:space="preserve"> ;</w:t>
      </w:r>
      <w:r w:rsidRPr="00E07605">
        <w:rPr>
          <w:rFonts w:ascii="Verdana" w:hAnsi="Verdana" w:cs="Arial"/>
          <w:sz w:val="20"/>
          <w:szCs w:val="20"/>
          <w:lang w:val="fr-BE"/>
        </w:rPr>
        <w:t xml:space="preserve"> à défaut de ce faire, le </w:t>
      </w:r>
      <w:r w:rsidR="007C1C19">
        <w:rPr>
          <w:rFonts w:ascii="Verdana" w:hAnsi="Verdana" w:cs="Arial"/>
          <w:sz w:val="20"/>
          <w:szCs w:val="20"/>
          <w:lang w:val="fr-BE"/>
        </w:rPr>
        <w:t>Preneur</w:t>
      </w:r>
      <w:r w:rsidRPr="00E07605">
        <w:rPr>
          <w:rFonts w:ascii="Verdana" w:hAnsi="Verdana" w:cs="Arial"/>
          <w:sz w:val="20"/>
          <w:szCs w:val="20"/>
          <w:lang w:val="fr-BE"/>
        </w:rPr>
        <w:t xml:space="preserve"> engagera sa responsabilité. </w:t>
      </w:r>
    </w:p>
    <w:p w14:paraId="76512F5D" w14:textId="788FC22E"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Le </w:t>
      </w:r>
      <w:r w:rsidR="007C1C19">
        <w:rPr>
          <w:rFonts w:ascii="Verdana" w:hAnsi="Verdana" w:cs="Arial"/>
          <w:sz w:val="20"/>
          <w:szCs w:val="20"/>
          <w:lang w:val="fr-BE"/>
        </w:rPr>
        <w:t>Preneur</w:t>
      </w:r>
      <w:r w:rsidRPr="00E07605">
        <w:rPr>
          <w:rFonts w:ascii="Verdana" w:hAnsi="Verdana" w:cs="Arial"/>
          <w:sz w:val="20"/>
          <w:szCs w:val="20"/>
          <w:lang w:val="fr-BE"/>
        </w:rPr>
        <w:t xml:space="preserve"> devra tolérer les travaux </w:t>
      </w:r>
      <w:r w:rsidRPr="00E07605">
        <w:rPr>
          <w:rFonts w:ascii="Verdana" w:hAnsi="Verdana" w:cs="Arial"/>
          <w:bCs/>
          <w:sz w:val="20"/>
          <w:szCs w:val="20"/>
          <w:lang w:val="fr-BE"/>
        </w:rPr>
        <w:t>urgents</w:t>
      </w:r>
      <w:r w:rsidRPr="00E07605">
        <w:rPr>
          <w:rFonts w:ascii="Verdana" w:hAnsi="Verdana" w:cs="Arial"/>
          <w:sz w:val="20"/>
          <w:szCs w:val="20"/>
          <w:lang w:val="fr-BE"/>
        </w:rPr>
        <w:t xml:space="preserve"> de grosses réparations mis à charge du </w:t>
      </w:r>
      <w:r w:rsidR="007C1C19">
        <w:rPr>
          <w:rFonts w:ascii="Verdana" w:hAnsi="Verdana" w:cs="Arial"/>
          <w:sz w:val="20"/>
          <w:szCs w:val="20"/>
          <w:lang w:val="fr-BE"/>
        </w:rPr>
        <w:t>Bailleur</w:t>
      </w:r>
      <w:r w:rsidRPr="00E07605">
        <w:rPr>
          <w:rFonts w:ascii="Verdana" w:hAnsi="Verdana" w:cs="Arial"/>
          <w:sz w:val="20"/>
          <w:szCs w:val="20"/>
          <w:lang w:val="fr-BE"/>
        </w:rPr>
        <w:t xml:space="preserve"> </w:t>
      </w:r>
      <w:r w:rsidRPr="00E07605">
        <w:rPr>
          <w:rFonts w:ascii="Verdana" w:hAnsi="Verdana" w:cs="Arial"/>
          <w:bCs/>
          <w:sz w:val="20"/>
          <w:szCs w:val="20"/>
          <w:lang w:val="fr-BE"/>
        </w:rPr>
        <w:t xml:space="preserve">même si elles lui causent des inconvénients et même s’il est privé pendant la durée des travaux de la jouissance d’une partie du </w:t>
      </w:r>
      <w:r w:rsidR="007C1C19">
        <w:rPr>
          <w:rFonts w:ascii="Verdana" w:hAnsi="Verdana" w:cs="Arial"/>
          <w:bCs/>
          <w:sz w:val="20"/>
          <w:szCs w:val="20"/>
          <w:lang w:val="fr-BE"/>
        </w:rPr>
        <w:t>Bien</w:t>
      </w:r>
      <w:r w:rsidRPr="00E07605">
        <w:rPr>
          <w:rFonts w:ascii="Verdana" w:hAnsi="Verdana" w:cs="Arial"/>
          <w:bCs/>
          <w:sz w:val="20"/>
          <w:szCs w:val="20"/>
          <w:lang w:val="fr-BE"/>
        </w:rPr>
        <w:t>.</w:t>
      </w:r>
      <w:r w:rsidR="00F81184" w:rsidRPr="00E07605">
        <w:rPr>
          <w:rFonts w:ascii="Verdana" w:hAnsi="Verdana" w:cs="Arial"/>
          <w:bCs/>
          <w:sz w:val="20"/>
          <w:szCs w:val="20"/>
          <w:lang w:val="fr-BE"/>
        </w:rPr>
        <w:t xml:space="preserve"> </w:t>
      </w:r>
      <w:r w:rsidRPr="00E07605">
        <w:rPr>
          <w:rFonts w:ascii="Verdana" w:hAnsi="Verdana" w:cs="Arial"/>
          <w:sz w:val="20"/>
          <w:szCs w:val="20"/>
          <w:lang w:val="fr-BE"/>
        </w:rPr>
        <w:t xml:space="preserve">Si ces travaux durent </w:t>
      </w:r>
      <w:r w:rsidRPr="00E07605">
        <w:rPr>
          <w:rFonts w:ascii="Verdana" w:hAnsi="Verdana" w:cs="Arial"/>
          <w:bCs/>
          <w:sz w:val="20"/>
          <w:szCs w:val="20"/>
          <w:lang w:val="fr-BE"/>
        </w:rPr>
        <w:t>cependant</w:t>
      </w:r>
      <w:r w:rsidRPr="00E07605">
        <w:rPr>
          <w:rFonts w:ascii="Verdana" w:hAnsi="Verdana" w:cs="Arial"/>
          <w:sz w:val="20"/>
          <w:szCs w:val="20"/>
          <w:lang w:val="fr-BE"/>
        </w:rPr>
        <w:t xml:space="preserve"> plus de quarante jours, l’article 1724 du Code Civil sera d’application.</w:t>
      </w:r>
    </w:p>
    <w:p w14:paraId="2392E9E3" w14:textId="77777777" w:rsidR="00815C89" w:rsidRPr="00E07605" w:rsidRDefault="00815C89" w:rsidP="00815C89">
      <w:pPr>
        <w:jc w:val="both"/>
        <w:rPr>
          <w:rFonts w:ascii="Verdana" w:hAnsi="Verdana" w:cs="Arial"/>
          <w:sz w:val="20"/>
          <w:szCs w:val="20"/>
          <w:lang w:val="fr-BE"/>
        </w:rPr>
      </w:pPr>
    </w:p>
    <w:p w14:paraId="562380E8" w14:textId="75280865" w:rsidR="00815C89" w:rsidRPr="00E07605" w:rsidRDefault="00815C89" w:rsidP="00815C89">
      <w:pPr>
        <w:jc w:val="both"/>
        <w:rPr>
          <w:rFonts w:ascii="Verdana" w:hAnsi="Verdana" w:cs="Arial"/>
          <w:bCs/>
          <w:sz w:val="20"/>
          <w:szCs w:val="20"/>
          <w:lang w:val="fr-BE"/>
        </w:rPr>
      </w:pPr>
      <w:r w:rsidRPr="00E07605">
        <w:rPr>
          <w:rFonts w:ascii="Verdana" w:hAnsi="Verdana" w:cs="Arial"/>
          <w:bCs/>
          <w:sz w:val="20"/>
          <w:szCs w:val="20"/>
          <w:lang w:val="fr-BE"/>
        </w:rPr>
        <w:t xml:space="preserve">Pour les baux de neuf ans ou plus, le </w:t>
      </w:r>
      <w:r w:rsidR="007C1C19">
        <w:rPr>
          <w:rFonts w:ascii="Verdana" w:hAnsi="Verdana" w:cs="Arial"/>
          <w:bCs/>
          <w:sz w:val="20"/>
          <w:szCs w:val="20"/>
          <w:lang w:val="fr-BE"/>
        </w:rPr>
        <w:t>Bailleur</w:t>
      </w:r>
      <w:r w:rsidRPr="00E07605">
        <w:rPr>
          <w:rFonts w:ascii="Verdana" w:hAnsi="Verdana" w:cs="Arial"/>
          <w:bCs/>
          <w:sz w:val="20"/>
          <w:szCs w:val="20"/>
          <w:lang w:val="fr-BE"/>
        </w:rPr>
        <w:t xml:space="preserve"> peut, sans l’accord du </w:t>
      </w:r>
      <w:r w:rsidR="007C1C19">
        <w:rPr>
          <w:rFonts w:ascii="Verdana" w:hAnsi="Verdana" w:cs="Arial"/>
          <w:bCs/>
          <w:sz w:val="20"/>
          <w:szCs w:val="20"/>
          <w:lang w:val="fr-BE"/>
        </w:rPr>
        <w:t>Preneur</w:t>
      </w:r>
      <w:r w:rsidRPr="00E07605">
        <w:rPr>
          <w:rFonts w:ascii="Verdana" w:hAnsi="Verdana" w:cs="Arial"/>
          <w:bCs/>
          <w:sz w:val="20"/>
          <w:szCs w:val="20"/>
          <w:lang w:val="fr-BE"/>
        </w:rPr>
        <w:t xml:space="preserve">, au maximum une fois tous les trois ans, réaliser dans les lieux loués des travaux non urgents destinés à améliorer les performances énergétiques du bâtiment. Il doit, dans ce cas, en informer 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par courrier recommandé au moins un mois à l’avance.</w:t>
      </w:r>
    </w:p>
    <w:p w14:paraId="2B151D26" w14:textId="77777777" w:rsidR="00815C89" w:rsidRPr="00E07605" w:rsidRDefault="00815C89" w:rsidP="00815C89">
      <w:pPr>
        <w:jc w:val="both"/>
        <w:rPr>
          <w:rFonts w:ascii="Verdana" w:hAnsi="Verdana" w:cs="Arial"/>
          <w:sz w:val="20"/>
          <w:szCs w:val="20"/>
          <w:lang w:val="fr-BE"/>
        </w:rPr>
      </w:pPr>
    </w:p>
    <w:p w14:paraId="640BFE9D" w14:textId="23092D88"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c) Sont à charge du </w:t>
      </w:r>
      <w:r w:rsidR="007C1C19">
        <w:rPr>
          <w:rFonts w:ascii="Verdana" w:hAnsi="Verdana" w:cs="Arial"/>
          <w:sz w:val="20"/>
          <w:szCs w:val="20"/>
          <w:lang w:val="fr-BE"/>
        </w:rPr>
        <w:t>Preneur</w:t>
      </w:r>
      <w:r w:rsidRPr="00E07605">
        <w:rPr>
          <w:rFonts w:ascii="Verdana" w:hAnsi="Verdana" w:cs="Arial"/>
          <w:sz w:val="20"/>
          <w:szCs w:val="20"/>
          <w:lang w:val="fr-BE"/>
        </w:rPr>
        <w:t xml:space="preserve">, les réparations locatives </w:t>
      </w:r>
      <w:r w:rsidRPr="00E07605">
        <w:rPr>
          <w:rFonts w:ascii="Verdana" w:hAnsi="Verdana" w:cs="Arial"/>
          <w:bCs/>
          <w:sz w:val="20"/>
          <w:szCs w:val="20"/>
          <w:lang w:val="fr-BE"/>
        </w:rPr>
        <w:t xml:space="preserve">et les travaux de menus entretiens </w:t>
      </w:r>
      <w:r w:rsidR="00051F84" w:rsidRPr="00E07605">
        <w:rPr>
          <w:rFonts w:ascii="Verdana" w:hAnsi="Verdana" w:cs="Arial"/>
          <w:bCs/>
          <w:sz w:val="20"/>
          <w:szCs w:val="20"/>
          <w:lang w:val="fr-BE"/>
        </w:rPr>
        <w:t>pendant la durée du bail</w:t>
      </w:r>
      <w:r w:rsidR="00051F84" w:rsidRPr="00E07605">
        <w:rPr>
          <w:rFonts w:ascii="Verdana" w:hAnsi="Verdana" w:cs="Arial"/>
          <w:sz w:val="20"/>
          <w:szCs w:val="20"/>
          <w:lang w:val="fr-BE"/>
        </w:rPr>
        <w:t xml:space="preserve"> </w:t>
      </w:r>
      <w:r w:rsidRPr="00E07605">
        <w:rPr>
          <w:rFonts w:ascii="Verdana" w:hAnsi="Verdana" w:cs="Arial"/>
          <w:sz w:val="20"/>
          <w:szCs w:val="20"/>
          <w:lang w:val="fr-BE"/>
        </w:rPr>
        <w:t xml:space="preserve">ainsi que les grosses réparations incombant normalement au </w:t>
      </w:r>
      <w:r w:rsidR="007C1C19">
        <w:rPr>
          <w:rFonts w:ascii="Verdana" w:hAnsi="Verdana" w:cs="Arial"/>
          <w:sz w:val="20"/>
          <w:szCs w:val="20"/>
          <w:lang w:val="fr-BE"/>
        </w:rPr>
        <w:t>Bailleur</w:t>
      </w:r>
      <w:r w:rsidRPr="00E07605">
        <w:rPr>
          <w:rFonts w:ascii="Verdana" w:hAnsi="Verdana" w:cs="Arial"/>
          <w:sz w:val="20"/>
          <w:szCs w:val="20"/>
          <w:lang w:val="fr-BE"/>
        </w:rPr>
        <w:t xml:space="preserve">, mais </w:t>
      </w:r>
      <w:r w:rsidRPr="00E07605">
        <w:rPr>
          <w:rFonts w:ascii="Verdana" w:hAnsi="Verdana" w:cs="Arial"/>
          <w:bCs/>
          <w:sz w:val="20"/>
          <w:szCs w:val="20"/>
          <w:lang w:val="fr-BE"/>
        </w:rPr>
        <w:t>découlant d’un comportement fautif de sa part</w:t>
      </w:r>
      <w:r w:rsidRPr="00E07605">
        <w:rPr>
          <w:rFonts w:ascii="Verdana" w:hAnsi="Verdana" w:cs="Arial"/>
          <w:sz w:val="20"/>
          <w:szCs w:val="20"/>
          <w:lang w:val="fr-BE"/>
        </w:rPr>
        <w:t xml:space="preserve"> ou d’un tiers </w:t>
      </w:r>
      <w:r w:rsidRPr="00E07605">
        <w:rPr>
          <w:rFonts w:ascii="Verdana" w:hAnsi="Verdana" w:cs="Arial"/>
          <w:bCs/>
          <w:sz w:val="20"/>
          <w:szCs w:val="20"/>
          <w:lang w:val="fr-BE"/>
        </w:rPr>
        <w:t>dans les lieux loués</w:t>
      </w:r>
      <w:r w:rsidRPr="00E07605">
        <w:rPr>
          <w:rFonts w:ascii="Verdana" w:hAnsi="Verdana" w:cs="Arial"/>
          <w:sz w:val="20"/>
          <w:szCs w:val="20"/>
          <w:lang w:val="fr-BE"/>
        </w:rPr>
        <w:t>.</w:t>
      </w:r>
    </w:p>
    <w:p w14:paraId="3B33B5A3" w14:textId="77777777" w:rsidR="00815C89" w:rsidRPr="00E07605" w:rsidRDefault="00815C89" w:rsidP="00815C89">
      <w:pPr>
        <w:jc w:val="both"/>
        <w:rPr>
          <w:rFonts w:ascii="Verdana" w:hAnsi="Verdana" w:cs="Arial"/>
          <w:sz w:val="20"/>
          <w:szCs w:val="20"/>
          <w:lang w:val="fr-BE"/>
        </w:rPr>
      </w:pPr>
    </w:p>
    <w:p w14:paraId="49CBF792" w14:textId="34299F6F" w:rsidR="00815C89"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Sont </w:t>
      </w:r>
      <w:r w:rsidRPr="00E07605">
        <w:rPr>
          <w:rFonts w:ascii="Verdana" w:hAnsi="Verdana" w:cs="Arial"/>
          <w:bCs/>
          <w:sz w:val="20"/>
          <w:szCs w:val="20"/>
          <w:lang w:val="fr-BE"/>
        </w:rPr>
        <w:t>notamment</w:t>
      </w:r>
      <w:r w:rsidRPr="00E07605">
        <w:rPr>
          <w:rFonts w:ascii="Verdana" w:hAnsi="Verdana" w:cs="Arial"/>
          <w:b/>
          <w:bCs/>
          <w:sz w:val="20"/>
          <w:szCs w:val="20"/>
          <w:lang w:val="fr-BE"/>
        </w:rPr>
        <w:t xml:space="preserve"> </w:t>
      </w:r>
      <w:r w:rsidRPr="00E07605">
        <w:rPr>
          <w:rFonts w:ascii="Verdana" w:hAnsi="Verdana" w:cs="Arial"/>
          <w:sz w:val="20"/>
          <w:szCs w:val="20"/>
          <w:lang w:val="fr-BE"/>
        </w:rPr>
        <w:t xml:space="preserve">à charge du </w:t>
      </w:r>
      <w:r w:rsidR="007C1C19">
        <w:rPr>
          <w:rFonts w:ascii="Verdana" w:hAnsi="Verdana" w:cs="Arial"/>
          <w:sz w:val="20"/>
          <w:szCs w:val="20"/>
          <w:lang w:val="fr-BE"/>
        </w:rPr>
        <w:t>Preneur</w:t>
      </w:r>
      <w:r w:rsidRPr="00E07605">
        <w:rPr>
          <w:rFonts w:ascii="Verdana" w:hAnsi="Verdana" w:cs="Arial"/>
          <w:sz w:val="20"/>
          <w:szCs w:val="20"/>
          <w:lang w:val="fr-BE"/>
        </w:rPr>
        <w:t xml:space="preserve">, </w:t>
      </w:r>
      <w:r w:rsidRPr="00E07605">
        <w:rPr>
          <w:rFonts w:ascii="Verdana" w:hAnsi="Verdana" w:cs="Arial"/>
          <w:bCs/>
          <w:sz w:val="20"/>
          <w:szCs w:val="20"/>
          <w:lang w:val="fr-BE"/>
        </w:rPr>
        <w:t>sans que cette liste ne soit exhaustive</w:t>
      </w:r>
      <w:r w:rsidRPr="00E07605">
        <w:rPr>
          <w:rFonts w:ascii="Verdana" w:hAnsi="Verdana" w:cs="Arial"/>
          <w:sz w:val="20"/>
          <w:szCs w:val="20"/>
          <w:lang w:val="fr-BE"/>
        </w:rPr>
        <w:t xml:space="preserve">, le remplacement des vitres et glaces fendues ou brisées, le bon entretien des terrasses, des volets ou dispositifs similaires, </w:t>
      </w:r>
      <w:r w:rsidRPr="00E07605">
        <w:rPr>
          <w:rFonts w:ascii="Verdana" w:hAnsi="Verdana" w:cs="Arial"/>
          <w:bCs/>
          <w:sz w:val="20"/>
          <w:szCs w:val="20"/>
          <w:lang w:val="fr-BE"/>
        </w:rPr>
        <w:t>la tonte et l’entretien du gazon</w:t>
      </w:r>
      <w:r w:rsidRPr="00E07605">
        <w:rPr>
          <w:rFonts w:ascii="Verdana" w:hAnsi="Verdana" w:cs="Arial"/>
          <w:sz w:val="20"/>
          <w:szCs w:val="20"/>
          <w:lang w:val="fr-BE"/>
        </w:rPr>
        <w:t xml:space="preserve">, </w:t>
      </w:r>
      <w:r w:rsidRPr="00E07605">
        <w:rPr>
          <w:rFonts w:ascii="Verdana" w:hAnsi="Verdana" w:cs="Arial"/>
          <w:bCs/>
          <w:sz w:val="20"/>
          <w:szCs w:val="20"/>
          <w:lang w:val="fr-BE"/>
        </w:rPr>
        <w:t>l’entretien et le contrôle périodique</w:t>
      </w:r>
      <w:r w:rsidRPr="00E07605">
        <w:rPr>
          <w:rFonts w:ascii="Verdana" w:hAnsi="Verdana" w:cs="Arial"/>
          <w:b/>
          <w:bCs/>
          <w:sz w:val="20"/>
          <w:szCs w:val="20"/>
          <w:lang w:val="fr-BE"/>
        </w:rPr>
        <w:t xml:space="preserve"> </w:t>
      </w:r>
      <w:r w:rsidRPr="00E07605">
        <w:rPr>
          <w:rFonts w:ascii="Verdana" w:hAnsi="Verdana" w:cs="Arial"/>
          <w:sz w:val="20"/>
          <w:szCs w:val="20"/>
          <w:lang w:val="fr-BE"/>
        </w:rPr>
        <w:t xml:space="preserve">de tous les appareils et installations du </w:t>
      </w:r>
      <w:r w:rsidR="007C1C19">
        <w:rPr>
          <w:rFonts w:ascii="Verdana" w:hAnsi="Verdana" w:cs="Arial"/>
          <w:sz w:val="20"/>
          <w:szCs w:val="20"/>
          <w:lang w:val="fr-BE"/>
        </w:rPr>
        <w:t>Bien</w:t>
      </w:r>
      <w:r w:rsidRPr="00E07605">
        <w:rPr>
          <w:rFonts w:ascii="Verdana" w:hAnsi="Verdana" w:cs="Arial"/>
          <w:sz w:val="20"/>
          <w:szCs w:val="20"/>
          <w:lang w:val="fr-BE"/>
        </w:rPr>
        <w:t xml:space="preserve"> loué, notamment, sans que cette énumération soit limitative, </w:t>
      </w:r>
      <w:r w:rsidRPr="00E07605">
        <w:rPr>
          <w:rFonts w:ascii="Verdana" w:hAnsi="Verdana" w:cs="Arial"/>
          <w:bCs/>
          <w:sz w:val="20"/>
          <w:szCs w:val="20"/>
          <w:lang w:val="fr-BE"/>
        </w:rPr>
        <w:t>l</w:t>
      </w:r>
      <w:r w:rsidRPr="00E07605">
        <w:rPr>
          <w:rFonts w:ascii="Verdana" w:hAnsi="Verdana" w:cs="Arial"/>
          <w:sz w:val="20"/>
          <w:szCs w:val="20"/>
          <w:lang w:val="fr-BE"/>
        </w:rPr>
        <w:t xml:space="preserve">es appareils d’eau, de gaz, d’électricité, de chauffage central, </w:t>
      </w:r>
      <w:r w:rsidR="003F5578" w:rsidRPr="00E07605">
        <w:rPr>
          <w:rFonts w:ascii="Verdana" w:hAnsi="Verdana" w:cs="Arial"/>
          <w:sz w:val="20"/>
          <w:szCs w:val="20"/>
          <w:lang w:val="fr-BE"/>
        </w:rPr>
        <w:t xml:space="preserve">de ventilation, </w:t>
      </w:r>
      <w:r w:rsidRPr="00E07605">
        <w:rPr>
          <w:rFonts w:ascii="Verdana" w:hAnsi="Verdana" w:cs="Arial"/>
          <w:sz w:val="20"/>
          <w:szCs w:val="20"/>
          <w:lang w:val="fr-BE"/>
        </w:rPr>
        <w:t xml:space="preserve">des installations sanitaires, des installations de sonnerie et téléphone et les ascenseurs, </w:t>
      </w:r>
      <w:r w:rsidR="003F5578" w:rsidRPr="00E07605">
        <w:rPr>
          <w:rFonts w:ascii="Verdana" w:hAnsi="Verdana" w:cs="Arial"/>
          <w:sz w:val="20"/>
          <w:szCs w:val="20"/>
          <w:lang w:val="fr-BE"/>
        </w:rPr>
        <w:t xml:space="preserve">la hotte, </w:t>
      </w:r>
      <w:r w:rsidRPr="00E07605">
        <w:rPr>
          <w:rFonts w:ascii="Verdana" w:hAnsi="Verdana" w:cs="Arial"/>
          <w:bCs/>
          <w:sz w:val="20"/>
          <w:szCs w:val="20"/>
          <w:lang w:val="fr-BE"/>
        </w:rPr>
        <w:t xml:space="preserve">le ramonage des cheminées, </w:t>
      </w:r>
      <w:r w:rsidRPr="00E07605">
        <w:rPr>
          <w:rFonts w:ascii="Verdana" w:hAnsi="Verdana" w:cs="Arial"/>
          <w:sz w:val="20"/>
          <w:szCs w:val="20"/>
          <w:lang w:val="fr-BE"/>
        </w:rPr>
        <w:t>éventuellement au prorata des quotités attribuées à l’immeuble loué.</w:t>
      </w:r>
    </w:p>
    <w:p w14:paraId="24895D60" w14:textId="61B69961" w:rsidR="000A43C3" w:rsidRDefault="00C65FAD" w:rsidP="00703B55">
      <w:pPr>
        <w:rPr>
          <w:rFonts w:ascii="Verdana" w:hAnsi="Verdana" w:cs="Arial"/>
          <w:sz w:val="20"/>
          <w:szCs w:val="20"/>
          <w:lang w:val="fr-BE"/>
        </w:rPr>
      </w:pPr>
      <w:r w:rsidRPr="007C4E12">
        <w:rPr>
          <w:rFonts w:ascii="Verdana" w:hAnsi="Verdana" w:cs="Arial"/>
          <w:sz w:val="20"/>
          <w:szCs w:val="20"/>
          <w:lang w:val="fr-BE"/>
        </w:rPr>
        <w:tab/>
      </w:r>
    </w:p>
    <w:p w14:paraId="30E56F36" w14:textId="03683887"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Le </w:t>
      </w:r>
      <w:r w:rsidR="007C1C19">
        <w:rPr>
          <w:rFonts w:ascii="Verdana" w:hAnsi="Verdana" w:cs="Arial"/>
          <w:sz w:val="20"/>
          <w:szCs w:val="20"/>
          <w:lang w:val="fr-BE"/>
        </w:rPr>
        <w:t>Preneur</w:t>
      </w:r>
      <w:r w:rsidRPr="00E07605">
        <w:rPr>
          <w:rFonts w:ascii="Verdana" w:hAnsi="Verdana" w:cs="Arial"/>
          <w:sz w:val="20"/>
          <w:szCs w:val="20"/>
          <w:lang w:val="fr-BE"/>
        </w:rPr>
        <w:t xml:space="preserve"> fera réparer et remplacer au besoin tout appareil ou installation détériorée pendant la durée du bail, sauf si la détérioration est due à la vétusté, </w:t>
      </w:r>
      <w:r w:rsidR="00454C05" w:rsidRPr="00E07605">
        <w:rPr>
          <w:rFonts w:ascii="Verdana" w:hAnsi="Verdana" w:cs="Arial"/>
          <w:sz w:val="20"/>
          <w:szCs w:val="20"/>
          <w:lang w:val="fr-BE"/>
        </w:rPr>
        <w:t>ou</w:t>
      </w:r>
      <w:r w:rsidRPr="00E07605">
        <w:rPr>
          <w:rFonts w:ascii="Verdana" w:hAnsi="Verdana" w:cs="Arial"/>
          <w:sz w:val="20"/>
          <w:szCs w:val="20"/>
          <w:lang w:val="fr-BE"/>
        </w:rPr>
        <w:t xml:space="preserve"> à un vice propre ou à un cas de force majeure.</w:t>
      </w:r>
    </w:p>
    <w:p w14:paraId="44D00364" w14:textId="77777777" w:rsidR="000A43C3" w:rsidRDefault="000A43C3" w:rsidP="00815C89">
      <w:pPr>
        <w:jc w:val="both"/>
        <w:rPr>
          <w:rFonts w:ascii="Verdana" w:hAnsi="Verdana" w:cs="Arial"/>
          <w:sz w:val="20"/>
          <w:szCs w:val="20"/>
          <w:lang w:val="fr-BE"/>
        </w:rPr>
      </w:pPr>
    </w:p>
    <w:p w14:paraId="6CE835EB" w14:textId="77777777"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Il préservera les installations des effets du gel et veillera à ce que les appareils sanitaires, tuyaux et égouts ne soient pas obstrués de son fait. </w:t>
      </w:r>
    </w:p>
    <w:p w14:paraId="23696744" w14:textId="77777777" w:rsidR="00815C89" w:rsidRPr="00E07605" w:rsidRDefault="00815C89" w:rsidP="00815C89">
      <w:pPr>
        <w:jc w:val="both"/>
        <w:rPr>
          <w:rFonts w:ascii="Verdana" w:hAnsi="Verdana" w:cs="Arial"/>
          <w:sz w:val="20"/>
          <w:szCs w:val="20"/>
          <w:lang w:val="fr-BE"/>
        </w:rPr>
      </w:pPr>
    </w:p>
    <w:p w14:paraId="1DAB6EF3" w14:textId="3BA95C7D" w:rsidR="006660BF" w:rsidRPr="00E07605" w:rsidRDefault="00815C89" w:rsidP="006660BF">
      <w:pPr>
        <w:jc w:val="both"/>
        <w:rPr>
          <w:rFonts w:ascii="Verdana" w:hAnsi="Verdana" w:cs="Arial"/>
          <w:bCs/>
          <w:sz w:val="20"/>
          <w:szCs w:val="20"/>
          <w:lang w:val="fr-BE"/>
        </w:rPr>
      </w:pPr>
      <w:r w:rsidRPr="00E07605">
        <w:rPr>
          <w:rFonts w:ascii="Verdana" w:hAnsi="Verdana" w:cs="Arial"/>
          <w:bCs/>
          <w:sz w:val="20"/>
          <w:szCs w:val="20"/>
          <w:lang w:val="fr-BE"/>
        </w:rPr>
        <w:t xml:space="preserve">Les parties se réfèrent pour le surplus expressément à l’arrêté du Gouvernement de la Région de Bruxelles-Capitale du 23 novembre 2017 instaurant une liste non-limitative des réparations et travaux d'entretien impérativement à charge du </w:t>
      </w:r>
      <w:r w:rsidR="007C1C19">
        <w:rPr>
          <w:rFonts w:ascii="Verdana" w:hAnsi="Verdana" w:cs="Arial"/>
          <w:bCs/>
          <w:sz w:val="20"/>
          <w:szCs w:val="20"/>
          <w:lang w:val="fr-BE"/>
        </w:rPr>
        <w:t>Preneur</w:t>
      </w:r>
      <w:r w:rsidRPr="00E07605">
        <w:rPr>
          <w:rFonts w:ascii="Verdana" w:hAnsi="Verdana" w:cs="Arial"/>
          <w:bCs/>
          <w:sz w:val="20"/>
          <w:szCs w:val="20"/>
          <w:lang w:val="fr-BE"/>
        </w:rPr>
        <w:t xml:space="preserve"> ou du </w:t>
      </w:r>
      <w:r w:rsidR="007C1C19">
        <w:rPr>
          <w:rFonts w:ascii="Verdana" w:hAnsi="Verdana" w:cs="Arial"/>
          <w:bCs/>
          <w:sz w:val="20"/>
          <w:szCs w:val="20"/>
          <w:lang w:val="fr-BE"/>
        </w:rPr>
        <w:t>Bailleur</w:t>
      </w:r>
      <w:r w:rsidR="006660BF" w:rsidRPr="00E07605">
        <w:rPr>
          <w:rFonts w:ascii="Verdana" w:hAnsi="Verdana" w:cs="Arial"/>
          <w:bCs/>
          <w:sz w:val="20"/>
          <w:szCs w:val="20"/>
          <w:lang w:val="fr-BE"/>
        </w:rPr>
        <w:t>, annexé au présent bail.</w:t>
      </w:r>
    </w:p>
    <w:p w14:paraId="54CC328C" w14:textId="77777777" w:rsidR="00815C89" w:rsidRPr="00E07605" w:rsidRDefault="00815C89" w:rsidP="00815C89">
      <w:pPr>
        <w:jc w:val="both"/>
        <w:rPr>
          <w:rFonts w:ascii="Verdana" w:hAnsi="Verdana" w:cs="Arial"/>
          <w:sz w:val="20"/>
          <w:szCs w:val="20"/>
          <w:lang w:val="fr-BE"/>
        </w:rPr>
      </w:pPr>
    </w:p>
    <w:p w14:paraId="38BC0FA2" w14:textId="0DD1326A"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Tout dommage résultant de l’inexécution des obligations précisées ci-dessus sera réparé aux frais du </w:t>
      </w:r>
      <w:r w:rsidR="007C1C19">
        <w:rPr>
          <w:rFonts w:ascii="Verdana" w:hAnsi="Verdana" w:cs="Arial"/>
          <w:sz w:val="20"/>
          <w:szCs w:val="20"/>
          <w:lang w:val="fr-BE"/>
        </w:rPr>
        <w:t>Preneur</w:t>
      </w:r>
      <w:r w:rsidRPr="00E07605">
        <w:rPr>
          <w:rFonts w:ascii="Verdana" w:hAnsi="Verdana" w:cs="Arial"/>
          <w:sz w:val="20"/>
          <w:szCs w:val="20"/>
          <w:lang w:val="fr-BE"/>
        </w:rPr>
        <w:t xml:space="preserve">. </w:t>
      </w:r>
    </w:p>
    <w:p w14:paraId="21B08D79" w14:textId="77777777" w:rsidR="00815C89" w:rsidRPr="00E07605" w:rsidRDefault="00815C89" w:rsidP="00815C89">
      <w:pPr>
        <w:jc w:val="both"/>
        <w:rPr>
          <w:rFonts w:ascii="Verdana" w:hAnsi="Verdana" w:cs="Arial"/>
          <w:sz w:val="20"/>
          <w:szCs w:val="20"/>
          <w:lang w:val="fr-BE"/>
        </w:rPr>
      </w:pPr>
    </w:p>
    <w:p w14:paraId="0D3029B6" w14:textId="2953B447"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d) Le </w:t>
      </w:r>
      <w:r w:rsidR="007C1C19">
        <w:rPr>
          <w:rFonts w:ascii="Verdana" w:hAnsi="Verdana" w:cs="Arial"/>
          <w:sz w:val="20"/>
          <w:szCs w:val="20"/>
          <w:lang w:val="fr-BE"/>
        </w:rPr>
        <w:t>Bailleur</w:t>
      </w:r>
      <w:r w:rsidRPr="00E07605">
        <w:rPr>
          <w:rFonts w:ascii="Verdana" w:hAnsi="Verdana" w:cs="Arial"/>
          <w:sz w:val="20"/>
          <w:szCs w:val="20"/>
          <w:lang w:val="fr-BE"/>
        </w:rPr>
        <w:t xml:space="preserve"> ne sera pas responsable des inconvénients ou dommages qui pourraient résulter des distributions ou installations indiquées ci- dessus, pour quelque cause que ce soit.</w:t>
      </w:r>
    </w:p>
    <w:p w14:paraId="0BBCDAED" w14:textId="77777777"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lastRenderedPageBreak/>
        <w:t>Il ne sera responsable de l’arrêt accidentel ou de mauvais fonctionnement lui imputables, des services et appareils desservant les lieux loués que s’il est établi que, en ayant été avisé, il n’a pas pris aussitôt que possible toute mesure pour y remédier.</w:t>
      </w:r>
    </w:p>
    <w:p w14:paraId="6727653A" w14:textId="5B0FA5EC"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br/>
        <w:t xml:space="preserve">e) Le </w:t>
      </w:r>
      <w:r w:rsidR="007C1C19">
        <w:rPr>
          <w:rFonts w:ascii="Verdana" w:hAnsi="Verdana" w:cs="Arial"/>
          <w:sz w:val="20"/>
          <w:szCs w:val="20"/>
          <w:lang w:val="fr-BE"/>
        </w:rPr>
        <w:t>Preneur</w:t>
      </w:r>
      <w:r w:rsidRPr="00E07605">
        <w:rPr>
          <w:rFonts w:ascii="Verdana" w:hAnsi="Verdana" w:cs="Arial"/>
          <w:sz w:val="20"/>
          <w:szCs w:val="20"/>
          <w:lang w:val="fr-BE"/>
        </w:rPr>
        <w:t xml:space="preserve"> </w:t>
      </w:r>
      <w:r w:rsidRPr="00E07605">
        <w:rPr>
          <w:rFonts w:ascii="Verdana" w:hAnsi="Verdana" w:cs="Arial"/>
          <w:bCs/>
          <w:sz w:val="20"/>
          <w:szCs w:val="20"/>
          <w:lang w:val="fr-BE"/>
        </w:rPr>
        <w:t xml:space="preserve">s’engage à entretenir le </w:t>
      </w:r>
      <w:r w:rsidR="007C1C19">
        <w:rPr>
          <w:rFonts w:ascii="Verdana" w:hAnsi="Verdana" w:cs="Arial"/>
          <w:bCs/>
          <w:sz w:val="20"/>
          <w:szCs w:val="20"/>
          <w:lang w:val="fr-BE"/>
        </w:rPr>
        <w:t>Bien</w:t>
      </w:r>
      <w:r w:rsidRPr="00E07605">
        <w:rPr>
          <w:rFonts w:ascii="Verdana" w:hAnsi="Verdana" w:cs="Arial"/>
          <w:bCs/>
          <w:sz w:val="20"/>
          <w:szCs w:val="20"/>
          <w:lang w:val="fr-BE"/>
        </w:rPr>
        <w:t xml:space="preserve"> en bon père de famille</w:t>
      </w:r>
      <w:r w:rsidRPr="00E07605">
        <w:rPr>
          <w:rFonts w:ascii="Verdana" w:hAnsi="Verdana" w:cs="Arial"/>
          <w:sz w:val="20"/>
          <w:szCs w:val="20"/>
          <w:lang w:val="fr-BE"/>
        </w:rPr>
        <w:t xml:space="preserve"> et à maintenir l’appartement en bon état de propreté. </w:t>
      </w:r>
    </w:p>
    <w:p w14:paraId="6D634593" w14:textId="77777777" w:rsidR="00815C89" w:rsidRPr="00E07605" w:rsidRDefault="00815C89" w:rsidP="00815C89">
      <w:pPr>
        <w:jc w:val="both"/>
        <w:rPr>
          <w:rFonts w:ascii="Verdana" w:hAnsi="Verdana" w:cs="Arial"/>
          <w:sz w:val="20"/>
          <w:szCs w:val="20"/>
          <w:lang w:val="fr-BE"/>
        </w:rPr>
      </w:pPr>
    </w:p>
    <w:p w14:paraId="1470FAA3" w14:textId="07432FDD"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f) Le </w:t>
      </w:r>
      <w:r w:rsidR="007C1C19">
        <w:rPr>
          <w:rFonts w:ascii="Verdana" w:hAnsi="Verdana" w:cs="Arial"/>
          <w:sz w:val="20"/>
          <w:szCs w:val="20"/>
          <w:lang w:val="fr-BE"/>
        </w:rPr>
        <w:t>Preneur</w:t>
      </w:r>
      <w:r w:rsidRPr="00E07605">
        <w:rPr>
          <w:rFonts w:ascii="Verdana" w:hAnsi="Verdana" w:cs="Arial"/>
          <w:sz w:val="20"/>
          <w:szCs w:val="20"/>
          <w:lang w:val="fr-BE"/>
        </w:rPr>
        <w:t xml:space="preserve"> n’endommagera pas ni ne déplacera les détecteurs de fumée sans l’accord écrit et préalable du </w:t>
      </w:r>
      <w:r w:rsidR="007C1C19">
        <w:rPr>
          <w:rFonts w:ascii="Verdana" w:hAnsi="Verdana" w:cs="Arial"/>
          <w:sz w:val="20"/>
          <w:szCs w:val="20"/>
          <w:lang w:val="fr-BE"/>
        </w:rPr>
        <w:t>Bailleur</w:t>
      </w:r>
      <w:r w:rsidRPr="00E07605">
        <w:rPr>
          <w:rFonts w:ascii="Verdana" w:hAnsi="Verdana" w:cs="Arial"/>
          <w:sz w:val="20"/>
          <w:szCs w:val="20"/>
          <w:lang w:val="fr-BE"/>
        </w:rPr>
        <w:t xml:space="preserve">. Il s’interdit de faire un quelconque usage des piles ou batteries à d’autres fins. Il s’engage à </w:t>
      </w:r>
      <w:r w:rsidR="000A43C3">
        <w:rPr>
          <w:rFonts w:ascii="Verdana" w:hAnsi="Verdana" w:cs="Arial"/>
          <w:sz w:val="20"/>
          <w:szCs w:val="20"/>
          <w:lang w:val="fr-BE"/>
        </w:rPr>
        <w:t xml:space="preserve">remplacer immédiatement </w:t>
      </w:r>
      <w:r w:rsidRPr="00E07605">
        <w:rPr>
          <w:rFonts w:ascii="Verdana" w:hAnsi="Verdana" w:cs="Arial"/>
          <w:sz w:val="20"/>
          <w:szCs w:val="20"/>
          <w:lang w:val="fr-BE"/>
        </w:rPr>
        <w:t xml:space="preserve">les piles ou batteries déchargées ou </w:t>
      </w:r>
      <w:r w:rsidR="000A43C3">
        <w:rPr>
          <w:rFonts w:ascii="Verdana" w:hAnsi="Verdana" w:cs="Arial"/>
          <w:sz w:val="20"/>
          <w:szCs w:val="20"/>
          <w:lang w:val="fr-BE"/>
        </w:rPr>
        <w:t xml:space="preserve">à prévenir le Bailleur sans délais en cas de </w:t>
      </w:r>
      <w:r w:rsidRPr="00E07605">
        <w:rPr>
          <w:rFonts w:ascii="Verdana" w:hAnsi="Verdana" w:cs="Arial"/>
          <w:sz w:val="20"/>
          <w:szCs w:val="20"/>
          <w:lang w:val="fr-BE"/>
        </w:rPr>
        <w:t>dysfonctionnement.</w:t>
      </w:r>
    </w:p>
    <w:p w14:paraId="4D4BF7C9" w14:textId="77777777" w:rsidR="00FF6522" w:rsidRPr="00E07605" w:rsidRDefault="00FF6522" w:rsidP="00815C89">
      <w:pPr>
        <w:jc w:val="both"/>
        <w:rPr>
          <w:rFonts w:ascii="Verdana" w:hAnsi="Verdana" w:cs="Arial"/>
          <w:sz w:val="20"/>
          <w:szCs w:val="20"/>
          <w:lang w:val="fr-BE"/>
        </w:rPr>
      </w:pPr>
    </w:p>
    <w:p w14:paraId="476AE80C" w14:textId="77777777" w:rsidR="00CA78F1" w:rsidRDefault="00CA78F1" w:rsidP="00815C89">
      <w:pPr>
        <w:jc w:val="both"/>
        <w:rPr>
          <w:rFonts w:ascii="Verdana" w:hAnsi="Verdana" w:cs="Arial"/>
          <w:b/>
          <w:color w:val="C00000"/>
          <w:sz w:val="20"/>
          <w:szCs w:val="20"/>
          <w:lang w:val="fr-BE"/>
        </w:rPr>
      </w:pPr>
    </w:p>
    <w:p w14:paraId="766DB92D" w14:textId="6B54DC70"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10</w:t>
      </w:r>
      <w:r w:rsidR="00815C89" w:rsidRPr="000A704E">
        <w:rPr>
          <w:rFonts w:ascii="Verdana" w:hAnsi="Verdana" w:cs="Arial"/>
          <w:b/>
          <w:sz w:val="20"/>
          <w:szCs w:val="20"/>
          <w:lang w:val="fr-BE"/>
        </w:rPr>
        <w:t xml:space="preserve"> </w:t>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REGLEMENT D’ORDRE INTERIEUR – PARTIES COMMUNES – JOUISSANCE</w:t>
      </w:r>
    </w:p>
    <w:p w14:paraId="6A65E769" w14:textId="77777777" w:rsidR="00276B61" w:rsidRPr="00E07605" w:rsidRDefault="00276B61" w:rsidP="00815C89">
      <w:pPr>
        <w:jc w:val="both"/>
        <w:rPr>
          <w:rFonts w:ascii="Verdana" w:hAnsi="Verdana" w:cs="Arial"/>
          <w:b/>
          <w:color w:val="C00000"/>
          <w:sz w:val="20"/>
          <w:szCs w:val="20"/>
          <w:u w:val="single"/>
          <w:lang w:val="fr-BE"/>
        </w:rPr>
      </w:pPr>
    </w:p>
    <w:p w14:paraId="626B8EEB" w14:textId="2D1DBE74" w:rsidR="00815C89" w:rsidRPr="00E07605" w:rsidRDefault="00815C89" w:rsidP="00815C89">
      <w:pPr>
        <w:jc w:val="both"/>
        <w:rPr>
          <w:rFonts w:ascii="Verdana" w:hAnsi="Verdana" w:cs="Arial"/>
          <w:bCs/>
          <w:sz w:val="20"/>
          <w:szCs w:val="20"/>
          <w:lang w:val="fr-BE"/>
        </w:rPr>
      </w:pPr>
      <w:r w:rsidRPr="00E07605">
        <w:rPr>
          <w:rFonts w:ascii="Verdana" w:hAnsi="Verdana" w:cs="Arial"/>
          <w:bCs/>
          <w:sz w:val="20"/>
          <w:szCs w:val="20"/>
          <w:lang w:val="fr-BE"/>
        </w:rPr>
        <w:t xml:space="preserve">Le </w:t>
      </w:r>
      <w:r w:rsidR="007C1C19">
        <w:rPr>
          <w:rFonts w:ascii="Verdana" w:hAnsi="Verdana" w:cs="Arial"/>
          <w:bCs/>
          <w:sz w:val="20"/>
          <w:szCs w:val="20"/>
          <w:lang w:val="fr-BE"/>
        </w:rPr>
        <w:t>Preneur</w:t>
      </w:r>
      <w:r w:rsidRPr="00E07605">
        <w:rPr>
          <w:rFonts w:ascii="Verdana" w:hAnsi="Verdana" w:cs="Arial"/>
          <w:bCs/>
          <w:sz w:val="20"/>
          <w:szCs w:val="20"/>
          <w:lang w:val="fr-BE"/>
        </w:rPr>
        <w:t xml:space="preserve"> déclare avoir pris connaissance </w:t>
      </w:r>
      <w:r w:rsidR="00BE5E86" w:rsidRPr="00E07605">
        <w:rPr>
          <w:rFonts w:ascii="Verdana" w:hAnsi="Verdana" w:cs="Arial"/>
          <w:bCs/>
          <w:sz w:val="20"/>
          <w:szCs w:val="20"/>
          <w:lang w:val="fr-BE"/>
        </w:rPr>
        <w:t>de l’éventuel</w:t>
      </w:r>
      <w:r w:rsidRPr="00E07605">
        <w:rPr>
          <w:rFonts w:ascii="Verdana" w:hAnsi="Verdana" w:cs="Arial"/>
          <w:bCs/>
          <w:sz w:val="20"/>
          <w:szCs w:val="20"/>
          <w:lang w:val="fr-BE"/>
        </w:rPr>
        <w:t xml:space="preserve"> règlement d'ordre intérieur régissant </w:t>
      </w:r>
      <w:r w:rsidR="00647A4B" w:rsidRPr="00E07605">
        <w:rPr>
          <w:rFonts w:ascii="Verdana" w:hAnsi="Verdana" w:cs="Arial"/>
          <w:bCs/>
          <w:sz w:val="20"/>
          <w:szCs w:val="20"/>
          <w:lang w:val="fr-BE"/>
        </w:rPr>
        <w:t>la copropriété</w:t>
      </w:r>
      <w:r w:rsidR="00BE5E86" w:rsidRPr="00E07605">
        <w:rPr>
          <w:rFonts w:ascii="Verdana" w:hAnsi="Verdana" w:cs="Arial"/>
          <w:bCs/>
          <w:sz w:val="20"/>
          <w:szCs w:val="20"/>
          <w:lang w:val="fr-BE"/>
        </w:rPr>
        <w:t>.</w:t>
      </w:r>
      <w:r w:rsidRPr="00E07605">
        <w:rPr>
          <w:rFonts w:ascii="Verdana" w:hAnsi="Verdana" w:cs="Arial"/>
          <w:bCs/>
          <w:sz w:val="20"/>
          <w:szCs w:val="20"/>
          <w:lang w:val="fr-BE"/>
        </w:rPr>
        <w:t xml:space="preserve"> Il s’engage à </w:t>
      </w:r>
      <w:r w:rsidR="00BE5E86" w:rsidRPr="00E07605">
        <w:rPr>
          <w:rFonts w:ascii="Verdana" w:hAnsi="Verdana" w:cs="Arial"/>
          <w:bCs/>
          <w:sz w:val="20"/>
          <w:szCs w:val="20"/>
          <w:lang w:val="fr-BE"/>
        </w:rPr>
        <w:t>le</w:t>
      </w:r>
      <w:r w:rsidRPr="00E07605">
        <w:rPr>
          <w:rFonts w:ascii="Verdana" w:hAnsi="Verdana" w:cs="Arial"/>
          <w:bCs/>
          <w:sz w:val="20"/>
          <w:szCs w:val="20"/>
          <w:lang w:val="fr-BE"/>
        </w:rPr>
        <w:t xml:space="preserve"> respecter et à en assurer l’exécution auprès des personnes dont il répond.</w:t>
      </w:r>
    </w:p>
    <w:p w14:paraId="5356BD2A" w14:textId="77777777" w:rsidR="00815C89" w:rsidRPr="00E07605" w:rsidRDefault="00815C89" w:rsidP="00815C89">
      <w:pPr>
        <w:jc w:val="both"/>
        <w:rPr>
          <w:rFonts w:ascii="Verdana" w:hAnsi="Verdana" w:cs="Arial"/>
          <w:bCs/>
          <w:sz w:val="20"/>
          <w:szCs w:val="20"/>
          <w:lang w:val="fr-BE"/>
        </w:rPr>
      </w:pPr>
    </w:p>
    <w:p w14:paraId="41A3CE66" w14:textId="15EC07B8" w:rsidR="00815C89" w:rsidRPr="00E07605" w:rsidRDefault="00815C89" w:rsidP="00815C89">
      <w:pPr>
        <w:jc w:val="both"/>
        <w:rPr>
          <w:rFonts w:ascii="Verdana" w:hAnsi="Verdana" w:cs="Arial"/>
          <w:sz w:val="20"/>
          <w:szCs w:val="20"/>
          <w:lang w:val="fr-BE"/>
        </w:rPr>
      </w:pPr>
      <w:r w:rsidRPr="00E07605">
        <w:rPr>
          <w:rFonts w:ascii="Verdana" w:hAnsi="Verdana" w:cs="Arial"/>
          <w:bCs/>
          <w:sz w:val="20"/>
          <w:szCs w:val="20"/>
          <w:lang w:val="fr-BE"/>
        </w:rPr>
        <w:t>Toute</w:t>
      </w:r>
      <w:r w:rsidRPr="00E07605">
        <w:rPr>
          <w:rFonts w:ascii="Verdana" w:hAnsi="Verdana" w:cs="Arial"/>
          <w:sz w:val="20"/>
          <w:szCs w:val="20"/>
          <w:lang w:val="fr-BE"/>
        </w:rPr>
        <w:t xml:space="preserve"> modification </w:t>
      </w:r>
      <w:r w:rsidRPr="00E07605">
        <w:rPr>
          <w:rFonts w:ascii="Verdana" w:hAnsi="Verdana" w:cs="Arial"/>
          <w:bCs/>
          <w:sz w:val="20"/>
          <w:szCs w:val="20"/>
          <w:lang w:val="fr-BE"/>
        </w:rPr>
        <w:t>au</w:t>
      </w:r>
      <w:r w:rsidRPr="00E07605">
        <w:rPr>
          <w:rFonts w:ascii="Verdana" w:hAnsi="Verdana" w:cs="Arial"/>
          <w:sz w:val="20"/>
          <w:szCs w:val="20"/>
          <w:lang w:val="fr-BE"/>
        </w:rPr>
        <w:t xml:space="preserve"> règlement </w:t>
      </w:r>
      <w:r w:rsidRPr="00E07605">
        <w:rPr>
          <w:rFonts w:ascii="Verdana" w:hAnsi="Verdana" w:cs="Arial"/>
          <w:bCs/>
          <w:sz w:val="20"/>
          <w:szCs w:val="20"/>
          <w:lang w:val="fr-BE"/>
        </w:rPr>
        <w:t xml:space="preserve">d'ordre intérieur </w:t>
      </w:r>
      <w:r w:rsidRPr="00E07605">
        <w:rPr>
          <w:rFonts w:ascii="Verdana" w:hAnsi="Verdana" w:cs="Arial"/>
          <w:sz w:val="20"/>
          <w:szCs w:val="20"/>
          <w:lang w:val="fr-BE"/>
        </w:rPr>
        <w:t>et les futures décisions</w:t>
      </w:r>
      <w:r w:rsidR="00454C05" w:rsidRPr="00E07605">
        <w:rPr>
          <w:rFonts w:ascii="Verdana" w:hAnsi="Verdana" w:cs="Arial"/>
          <w:sz w:val="20"/>
          <w:szCs w:val="20"/>
          <w:lang w:val="fr-BE"/>
        </w:rPr>
        <w:t xml:space="preserve"> de l’assemblée générale devra</w:t>
      </w:r>
      <w:r w:rsidRPr="00E07605">
        <w:rPr>
          <w:rFonts w:ascii="Verdana" w:hAnsi="Verdana" w:cs="Arial"/>
          <w:sz w:val="20"/>
          <w:szCs w:val="20"/>
          <w:lang w:val="fr-BE"/>
        </w:rPr>
        <w:t xml:space="preserve"> être respectée par le </w:t>
      </w:r>
      <w:r w:rsidR="007C1C19">
        <w:rPr>
          <w:rFonts w:ascii="Verdana" w:hAnsi="Verdana" w:cs="Arial"/>
          <w:sz w:val="20"/>
          <w:szCs w:val="20"/>
          <w:lang w:val="fr-BE"/>
        </w:rPr>
        <w:t>Preneur</w:t>
      </w:r>
      <w:r w:rsidRPr="00E07605">
        <w:rPr>
          <w:rFonts w:ascii="Verdana" w:hAnsi="Verdana" w:cs="Arial"/>
          <w:sz w:val="20"/>
          <w:szCs w:val="20"/>
          <w:lang w:val="fr-BE"/>
        </w:rPr>
        <w:t xml:space="preserve"> </w:t>
      </w:r>
      <w:r w:rsidR="00454C05" w:rsidRPr="00E07605">
        <w:rPr>
          <w:rFonts w:ascii="Verdana" w:hAnsi="Verdana" w:cs="Arial"/>
          <w:bCs/>
          <w:sz w:val="20"/>
          <w:szCs w:val="20"/>
          <w:lang w:val="fr-BE"/>
        </w:rPr>
        <w:t>à qui elle sera</w:t>
      </w:r>
      <w:r w:rsidRPr="00E07605">
        <w:rPr>
          <w:rFonts w:ascii="Verdana" w:hAnsi="Verdana" w:cs="Arial"/>
          <w:bCs/>
          <w:sz w:val="20"/>
          <w:szCs w:val="20"/>
          <w:lang w:val="fr-BE"/>
        </w:rPr>
        <w:t xml:space="preserve"> directement opposable,</w:t>
      </w:r>
      <w:r w:rsidRPr="00E07605">
        <w:rPr>
          <w:rFonts w:ascii="Verdana" w:hAnsi="Verdana" w:cs="Arial"/>
          <w:sz w:val="20"/>
          <w:szCs w:val="20"/>
          <w:lang w:val="fr-BE"/>
        </w:rPr>
        <w:t xml:space="preserve"> dès leur notification par le syndic.</w:t>
      </w:r>
    </w:p>
    <w:p w14:paraId="4431E63D" w14:textId="77777777" w:rsidR="00815C89" w:rsidRPr="00E07605" w:rsidRDefault="00815C89" w:rsidP="00815C89">
      <w:pPr>
        <w:jc w:val="both"/>
        <w:rPr>
          <w:rFonts w:ascii="Verdana" w:hAnsi="Verdana" w:cs="Arial"/>
          <w:sz w:val="20"/>
          <w:szCs w:val="20"/>
          <w:lang w:val="fr-BE"/>
        </w:rPr>
      </w:pPr>
    </w:p>
    <w:p w14:paraId="495A7B11" w14:textId="26C5A3FE"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L’obligation du </w:t>
      </w:r>
      <w:r w:rsidR="007C1C19">
        <w:rPr>
          <w:rFonts w:ascii="Verdana" w:hAnsi="Verdana" w:cs="Arial"/>
          <w:sz w:val="20"/>
          <w:szCs w:val="20"/>
          <w:lang w:val="fr-BE"/>
        </w:rPr>
        <w:t>Preneur</w:t>
      </w:r>
      <w:r w:rsidRPr="00E07605">
        <w:rPr>
          <w:rFonts w:ascii="Verdana" w:hAnsi="Verdana" w:cs="Arial"/>
          <w:sz w:val="20"/>
          <w:szCs w:val="20"/>
          <w:lang w:val="fr-BE"/>
        </w:rPr>
        <w:t xml:space="preserve"> de jouir des lieux loués en bon père de famille s’applique également aux parties communes ou accessoires de l’immeuble dans lequel se trouvent les lieux loués.</w:t>
      </w:r>
    </w:p>
    <w:p w14:paraId="2F300AE7" w14:textId="77777777" w:rsidR="00815C89" w:rsidRPr="00E07605" w:rsidRDefault="00815C89" w:rsidP="00815C89">
      <w:pPr>
        <w:jc w:val="both"/>
        <w:rPr>
          <w:rFonts w:ascii="Verdana" w:hAnsi="Verdana" w:cs="Arial"/>
          <w:sz w:val="20"/>
          <w:szCs w:val="20"/>
          <w:lang w:val="fr-BE"/>
        </w:rPr>
      </w:pPr>
    </w:p>
    <w:p w14:paraId="611EFD95" w14:textId="449C99DC" w:rsidR="00F6364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Il ne pourra posséder d’animaux qu’avec le consentement </w:t>
      </w:r>
      <w:r w:rsidR="00F63649" w:rsidRPr="00E07605">
        <w:rPr>
          <w:rFonts w:ascii="Verdana" w:hAnsi="Verdana" w:cs="Arial"/>
          <w:sz w:val="20"/>
          <w:szCs w:val="20"/>
          <w:lang w:val="fr-BE"/>
        </w:rPr>
        <w:t xml:space="preserve">écrit et préalable </w:t>
      </w:r>
      <w:r w:rsidRPr="00E07605">
        <w:rPr>
          <w:rFonts w:ascii="Verdana" w:hAnsi="Verdana" w:cs="Arial"/>
          <w:sz w:val="20"/>
          <w:szCs w:val="20"/>
          <w:lang w:val="fr-BE"/>
        </w:rPr>
        <w:t xml:space="preserve">du </w:t>
      </w:r>
      <w:r w:rsidR="007C1C19">
        <w:rPr>
          <w:rFonts w:ascii="Verdana" w:hAnsi="Verdana" w:cs="Arial"/>
          <w:sz w:val="20"/>
          <w:szCs w:val="20"/>
          <w:lang w:val="fr-BE"/>
        </w:rPr>
        <w:t>Bailleur</w:t>
      </w:r>
      <w:r w:rsidR="00BE5E86" w:rsidRPr="00E07605">
        <w:rPr>
          <w:rFonts w:ascii="Verdana" w:hAnsi="Verdana" w:cs="Arial"/>
          <w:sz w:val="20"/>
          <w:szCs w:val="20"/>
          <w:lang w:val="fr-BE"/>
        </w:rPr>
        <w:t xml:space="preserve">. </w:t>
      </w:r>
    </w:p>
    <w:p w14:paraId="7CF329C6" w14:textId="77777777" w:rsidR="00815C89"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Il s’engage à empêcher la circulation en liberté dans les parties communes des animaux qu’il posséderait ou qui seraient momentanément chez lui</w:t>
      </w:r>
      <w:r w:rsidR="00F63649" w:rsidRPr="00E07605">
        <w:rPr>
          <w:rFonts w:ascii="Verdana" w:hAnsi="Verdana" w:cs="Arial"/>
          <w:sz w:val="20"/>
          <w:szCs w:val="20"/>
          <w:lang w:val="fr-BE"/>
        </w:rPr>
        <w:t>.</w:t>
      </w:r>
    </w:p>
    <w:p w14:paraId="1796794F" w14:textId="77777777" w:rsidR="00815C89" w:rsidRPr="00E07605" w:rsidRDefault="00815C89" w:rsidP="00815C89">
      <w:pPr>
        <w:jc w:val="both"/>
        <w:rPr>
          <w:rFonts w:ascii="Verdana" w:hAnsi="Verdana" w:cs="Arial"/>
          <w:sz w:val="20"/>
          <w:szCs w:val="20"/>
          <w:lang w:val="fr-BE"/>
        </w:rPr>
      </w:pPr>
    </w:p>
    <w:p w14:paraId="6F3C31E7" w14:textId="77777777" w:rsidR="00CA78F1" w:rsidRDefault="00CA78F1" w:rsidP="00815C89">
      <w:pPr>
        <w:jc w:val="both"/>
        <w:rPr>
          <w:rFonts w:ascii="Verdana" w:hAnsi="Verdana" w:cs="Arial"/>
          <w:b/>
          <w:color w:val="C00000"/>
          <w:sz w:val="20"/>
          <w:szCs w:val="20"/>
          <w:lang w:val="fr-BE"/>
        </w:rPr>
      </w:pPr>
    </w:p>
    <w:p w14:paraId="454ADF3F" w14:textId="77777777" w:rsidR="00CC5AE5" w:rsidRDefault="00CC5AE5" w:rsidP="00815C89">
      <w:pPr>
        <w:jc w:val="both"/>
        <w:rPr>
          <w:rFonts w:ascii="Verdana" w:hAnsi="Verdana" w:cs="Arial"/>
          <w:b/>
          <w:sz w:val="20"/>
          <w:szCs w:val="20"/>
          <w:lang w:val="fr-BE"/>
        </w:rPr>
      </w:pPr>
    </w:p>
    <w:p w14:paraId="73C4F29A" w14:textId="77777777" w:rsidR="00CC5AE5" w:rsidRDefault="00CC5AE5" w:rsidP="00815C89">
      <w:pPr>
        <w:jc w:val="both"/>
        <w:rPr>
          <w:rFonts w:ascii="Verdana" w:hAnsi="Verdana" w:cs="Arial"/>
          <w:b/>
          <w:sz w:val="20"/>
          <w:szCs w:val="20"/>
          <w:lang w:val="fr-BE"/>
        </w:rPr>
      </w:pPr>
    </w:p>
    <w:p w14:paraId="02B8803A" w14:textId="68006F91" w:rsidR="00815C89" w:rsidRPr="000A704E" w:rsidRDefault="001E6D01" w:rsidP="00815C89">
      <w:pPr>
        <w:jc w:val="both"/>
        <w:rPr>
          <w:rFonts w:ascii="Verdana" w:hAnsi="Verdana" w:cs="Arial"/>
          <w:b/>
          <w:sz w:val="20"/>
          <w:szCs w:val="20"/>
          <w:lang w:val="fr-BE"/>
        </w:rPr>
      </w:pPr>
      <w:r w:rsidRPr="000A704E">
        <w:rPr>
          <w:rFonts w:ascii="Verdana" w:hAnsi="Verdana" w:cs="Arial"/>
          <w:b/>
          <w:sz w:val="20"/>
          <w:szCs w:val="20"/>
          <w:lang w:val="fr-BE"/>
        </w:rPr>
        <w:t>Art 11</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CESSION – SOUS-LOCATION – MODIFICATION DES LIEUX</w:t>
      </w:r>
      <w:r w:rsidR="00815C89" w:rsidRPr="000A704E">
        <w:rPr>
          <w:rFonts w:ascii="Verdana" w:hAnsi="Verdana" w:cs="Arial"/>
          <w:b/>
          <w:sz w:val="20"/>
          <w:szCs w:val="20"/>
          <w:lang w:val="fr-BE"/>
        </w:rPr>
        <w:t xml:space="preserve"> </w:t>
      </w:r>
    </w:p>
    <w:p w14:paraId="7B1BF135" w14:textId="77777777" w:rsidR="00276B61" w:rsidRPr="000A704E" w:rsidRDefault="00276B61" w:rsidP="00815C89">
      <w:pPr>
        <w:jc w:val="both"/>
        <w:rPr>
          <w:rFonts w:ascii="Verdana" w:hAnsi="Verdana" w:cs="Arial"/>
          <w:b/>
          <w:sz w:val="20"/>
          <w:szCs w:val="20"/>
          <w:lang w:val="fr-BE"/>
        </w:rPr>
      </w:pPr>
    </w:p>
    <w:p w14:paraId="7A016AAD" w14:textId="4C4071AF"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Le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ne pourra céder ses droits </w:t>
      </w:r>
      <w:r w:rsidRPr="000A704E">
        <w:rPr>
          <w:rFonts w:ascii="Verdana" w:hAnsi="Verdana" w:cs="Arial"/>
          <w:bCs/>
          <w:sz w:val="20"/>
          <w:szCs w:val="20"/>
          <w:lang w:val="fr-BE"/>
        </w:rPr>
        <w:t>sur</w:t>
      </w:r>
      <w:r w:rsidRPr="000A704E">
        <w:rPr>
          <w:rFonts w:ascii="Verdana" w:hAnsi="Verdana" w:cs="Arial"/>
          <w:sz w:val="20"/>
          <w:szCs w:val="20"/>
          <w:lang w:val="fr-BE"/>
        </w:rPr>
        <w:t xml:space="preserve"> le </w:t>
      </w:r>
      <w:r w:rsidR="007C1C19" w:rsidRPr="000A704E">
        <w:rPr>
          <w:rFonts w:ascii="Verdana" w:hAnsi="Verdana" w:cs="Arial"/>
          <w:sz w:val="20"/>
          <w:szCs w:val="20"/>
          <w:lang w:val="fr-BE"/>
        </w:rPr>
        <w:t>Bien</w:t>
      </w:r>
      <w:r w:rsidRPr="000A704E">
        <w:rPr>
          <w:rFonts w:ascii="Verdana" w:hAnsi="Verdana" w:cs="Arial"/>
          <w:sz w:val="20"/>
          <w:szCs w:val="20"/>
          <w:lang w:val="fr-BE"/>
        </w:rPr>
        <w:t xml:space="preserve"> sans l’accord préalable et écrit du </w:t>
      </w:r>
      <w:r w:rsidR="007C1C19" w:rsidRPr="000A704E">
        <w:rPr>
          <w:rFonts w:ascii="Verdana" w:hAnsi="Verdana" w:cs="Arial"/>
          <w:sz w:val="20"/>
          <w:szCs w:val="20"/>
          <w:lang w:val="fr-BE"/>
        </w:rPr>
        <w:t>Bailleur</w:t>
      </w:r>
      <w:r w:rsidRPr="000A704E">
        <w:rPr>
          <w:rFonts w:ascii="Verdana" w:hAnsi="Verdana" w:cs="Arial"/>
          <w:sz w:val="20"/>
          <w:szCs w:val="20"/>
          <w:lang w:val="fr-BE"/>
        </w:rPr>
        <w:t>.</w:t>
      </w:r>
    </w:p>
    <w:p w14:paraId="23665953" w14:textId="77777777" w:rsidR="00815C89" w:rsidRPr="000A704E" w:rsidRDefault="00815C89" w:rsidP="00815C89">
      <w:pPr>
        <w:jc w:val="both"/>
        <w:rPr>
          <w:rFonts w:ascii="Verdana" w:hAnsi="Verdana" w:cs="Arial"/>
          <w:sz w:val="20"/>
          <w:szCs w:val="20"/>
          <w:lang w:val="fr-BE"/>
        </w:rPr>
      </w:pPr>
    </w:p>
    <w:p w14:paraId="287D7CFA" w14:textId="7122C9BA"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Le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ne pourra sous louer</w:t>
      </w:r>
      <w:r w:rsidR="000A43C3" w:rsidRPr="000A704E">
        <w:rPr>
          <w:rFonts w:ascii="Verdana" w:hAnsi="Verdana" w:cs="Arial"/>
          <w:sz w:val="20"/>
          <w:szCs w:val="20"/>
          <w:lang w:val="fr-BE"/>
        </w:rPr>
        <w:t xml:space="preserve"> le Bien sans l’accord préalable et écrit </w:t>
      </w:r>
      <w:r w:rsidRPr="000A704E">
        <w:rPr>
          <w:rFonts w:ascii="Verdana" w:hAnsi="Verdana" w:cs="Arial"/>
          <w:sz w:val="20"/>
          <w:szCs w:val="20"/>
          <w:lang w:val="fr-BE"/>
        </w:rPr>
        <w:t xml:space="preserve">du </w:t>
      </w:r>
      <w:r w:rsidR="007C1C19" w:rsidRPr="000A704E">
        <w:rPr>
          <w:rFonts w:ascii="Verdana" w:hAnsi="Verdana" w:cs="Arial"/>
          <w:sz w:val="20"/>
          <w:szCs w:val="20"/>
          <w:lang w:val="fr-BE"/>
        </w:rPr>
        <w:t>Bailleur</w:t>
      </w:r>
      <w:r w:rsidRPr="000A704E">
        <w:rPr>
          <w:rFonts w:ascii="Verdana" w:hAnsi="Verdana" w:cs="Arial"/>
          <w:sz w:val="20"/>
          <w:szCs w:val="20"/>
          <w:lang w:val="fr-BE"/>
        </w:rPr>
        <w:t>.</w:t>
      </w:r>
    </w:p>
    <w:p w14:paraId="713042A8" w14:textId="77777777" w:rsidR="00815C89" w:rsidRPr="000A704E" w:rsidRDefault="00815C89" w:rsidP="00815C89">
      <w:pPr>
        <w:jc w:val="both"/>
        <w:rPr>
          <w:rFonts w:ascii="Verdana" w:hAnsi="Verdana" w:cs="Arial"/>
          <w:sz w:val="20"/>
          <w:szCs w:val="20"/>
          <w:lang w:val="fr-BE"/>
        </w:rPr>
      </w:pPr>
    </w:p>
    <w:p w14:paraId="637A1DF1" w14:textId="0EC15E91"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Les lieux loués ne pourront être modifiés qu’avec l’accord écrit et préalable du </w:t>
      </w:r>
      <w:r w:rsidR="007C1C19" w:rsidRPr="000A704E">
        <w:rPr>
          <w:rFonts w:ascii="Verdana" w:hAnsi="Verdana" w:cs="Arial"/>
          <w:sz w:val="20"/>
          <w:szCs w:val="20"/>
          <w:lang w:val="fr-BE"/>
        </w:rPr>
        <w:t>Bailleur</w:t>
      </w:r>
      <w:r w:rsidR="00635DDF" w:rsidRPr="000A704E">
        <w:rPr>
          <w:rFonts w:ascii="Verdana" w:hAnsi="Verdana" w:cs="Arial"/>
          <w:sz w:val="20"/>
          <w:szCs w:val="20"/>
          <w:lang w:val="fr-BE"/>
        </w:rPr>
        <w:t>.</w:t>
      </w:r>
      <w:r w:rsidRPr="000A704E">
        <w:rPr>
          <w:rFonts w:ascii="Verdana" w:hAnsi="Verdana" w:cs="Arial"/>
          <w:sz w:val="20"/>
          <w:szCs w:val="20"/>
          <w:lang w:val="fr-BE"/>
        </w:rPr>
        <w:t> </w:t>
      </w:r>
    </w:p>
    <w:p w14:paraId="5EDB8A94" w14:textId="154A71EC"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Sauf convention contraire, les modifications seront acquises sans indemnité par le </w:t>
      </w:r>
      <w:r w:rsidR="007C1C19" w:rsidRPr="000A704E">
        <w:rPr>
          <w:rFonts w:ascii="Verdana" w:hAnsi="Verdana" w:cs="Arial"/>
          <w:sz w:val="20"/>
          <w:szCs w:val="20"/>
          <w:lang w:val="fr-BE"/>
        </w:rPr>
        <w:t>Bailleur</w:t>
      </w:r>
      <w:r w:rsidRPr="000A704E">
        <w:rPr>
          <w:rFonts w:ascii="Verdana" w:hAnsi="Verdana" w:cs="Arial"/>
          <w:sz w:val="20"/>
          <w:szCs w:val="20"/>
          <w:lang w:val="fr-BE"/>
        </w:rPr>
        <w:t xml:space="preserve">. A défaut d’accord écrit du </w:t>
      </w:r>
      <w:r w:rsidR="007C1C19" w:rsidRPr="000A704E">
        <w:rPr>
          <w:rFonts w:ascii="Verdana" w:hAnsi="Verdana" w:cs="Arial"/>
          <w:sz w:val="20"/>
          <w:szCs w:val="20"/>
          <w:lang w:val="fr-BE"/>
        </w:rPr>
        <w:t>Bailleur</w:t>
      </w:r>
      <w:r w:rsidRPr="000A704E">
        <w:rPr>
          <w:rFonts w:ascii="Verdana" w:hAnsi="Verdana" w:cs="Arial"/>
          <w:sz w:val="20"/>
          <w:szCs w:val="20"/>
          <w:lang w:val="fr-BE"/>
        </w:rPr>
        <w:t>, celui-ci pourra exiger que les lieux soient remis dans leur état initial.</w:t>
      </w:r>
    </w:p>
    <w:p w14:paraId="27603C6A" w14:textId="77777777" w:rsidR="00815C89" w:rsidRPr="000A704E" w:rsidRDefault="00815C89" w:rsidP="00815C89">
      <w:pPr>
        <w:jc w:val="both"/>
        <w:rPr>
          <w:rFonts w:ascii="Verdana" w:hAnsi="Verdana" w:cs="Arial"/>
          <w:sz w:val="20"/>
          <w:szCs w:val="20"/>
          <w:lang w:val="fr-BE"/>
        </w:rPr>
      </w:pPr>
    </w:p>
    <w:p w14:paraId="31FA7085" w14:textId="77777777"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12</w:t>
      </w:r>
      <w:r w:rsidR="00815C89" w:rsidRPr="000A704E">
        <w:rPr>
          <w:rFonts w:ascii="Verdana" w:hAnsi="Verdana" w:cs="Arial"/>
          <w:b/>
          <w:sz w:val="20"/>
          <w:szCs w:val="20"/>
          <w:lang w:val="fr-BE"/>
        </w:rPr>
        <w:t xml:space="preserve"> </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ETAT DES LIEUX D’ENTREE ET DE SORTIE</w:t>
      </w:r>
    </w:p>
    <w:p w14:paraId="0EDD05F5" w14:textId="77777777" w:rsidR="001B70FD" w:rsidRDefault="001B70FD" w:rsidP="00815C89">
      <w:pPr>
        <w:jc w:val="both"/>
        <w:rPr>
          <w:rFonts w:ascii="Verdana" w:hAnsi="Verdana" w:cs="Arial"/>
          <w:sz w:val="20"/>
          <w:szCs w:val="20"/>
          <w:lang w:val="fr-BE"/>
        </w:rPr>
      </w:pPr>
    </w:p>
    <w:p w14:paraId="045B5E69" w14:textId="02EB104D" w:rsidR="00815C89" w:rsidRPr="00E07605" w:rsidRDefault="001B70FD" w:rsidP="00815C89">
      <w:pPr>
        <w:jc w:val="both"/>
        <w:rPr>
          <w:rFonts w:ascii="Verdana" w:hAnsi="Verdana" w:cs="Arial"/>
          <w:sz w:val="20"/>
          <w:szCs w:val="20"/>
          <w:lang w:val="fr-BE"/>
        </w:rPr>
      </w:pPr>
      <w:r w:rsidRPr="001B70FD">
        <w:rPr>
          <w:rFonts w:ascii="Verdana" w:hAnsi="Verdana" w:cs="Arial"/>
          <w:sz w:val="20"/>
          <w:szCs w:val="20"/>
          <w:lang w:val="fr-BE"/>
        </w:rPr>
        <w:lastRenderedPageBreak/>
        <w:t>À la suite d’un accord entre les parties, les états des lieux d’entrée et de sortie se feront à l’amiable.</w:t>
      </w:r>
    </w:p>
    <w:p w14:paraId="7EA7B581" w14:textId="77777777" w:rsidR="001B70FD" w:rsidRDefault="001B70FD" w:rsidP="00815C89">
      <w:pPr>
        <w:jc w:val="both"/>
        <w:rPr>
          <w:rFonts w:ascii="Verdana" w:hAnsi="Verdana" w:cs="Arial"/>
          <w:b/>
          <w:sz w:val="20"/>
          <w:szCs w:val="20"/>
          <w:lang w:val="fr-BE"/>
        </w:rPr>
      </w:pPr>
    </w:p>
    <w:p w14:paraId="40419193" w14:textId="6A5FF786"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13</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AFFICHAGES – VISITES</w:t>
      </w:r>
    </w:p>
    <w:p w14:paraId="2E7A8D6B" w14:textId="77777777" w:rsidR="00411D2D" w:rsidRPr="000A704E" w:rsidRDefault="00411D2D" w:rsidP="00815C89">
      <w:pPr>
        <w:jc w:val="both"/>
        <w:rPr>
          <w:rFonts w:ascii="Verdana" w:hAnsi="Verdana" w:cs="Arial"/>
          <w:b/>
          <w:sz w:val="20"/>
          <w:szCs w:val="20"/>
          <w:lang w:val="fr-BE"/>
        </w:rPr>
      </w:pPr>
    </w:p>
    <w:p w14:paraId="2E90139F" w14:textId="76C58698"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En cas de mise en vente du </w:t>
      </w:r>
      <w:r w:rsidR="007C1C19" w:rsidRPr="000A704E">
        <w:rPr>
          <w:rFonts w:ascii="Verdana" w:hAnsi="Verdana" w:cs="Arial"/>
          <w:sz w:val="20"/>
          <w:szCs w:val="20"/>
          <w:lang w:val="fr-BE"/>
        </w:rPr>
        <w:t>Bien</w:t>
      </w:r>
      <w:r w:rsidRPr="000A704E">
        <w:rPr>
          <w:rFonts w:ascii="Verdana" w:hAnsi="Verdana" w:cs="Arial"/>
          <w:sz w:val="20"/>
          <w:szCs w:val="20"/>
          <w:lang w:val="fr-BE"/>
        </w:rPr>
        <w:t xml:space="preserve"> loué ou trois mois avant la fin du bail, le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devra tolérer, jusqu’au jou</w:t>
      </w:r>
      <w:r w:rsidR="003C1ED8" w:rsidRPr="000A704E">
        <w:rPr>
          <w:rFonts w:ascii="Verdana" w:hAnsi="Verdana" w:cs="Arial"/>
          <w:sz w:val="20"/>
          <w:szCs w:val="20"/>
          <w:lang w:val="fr-BE"/>
        </w:rPr>
        <w:t>r de sa sortie, que des panneaux publicitaires</w:t>
      </w:r>
      <w:r w:rsidRPr="000A704E">
        <w:rPr>
          <w:rFonts w:ascii="Verdana" w:hAnsi="Verdana" w:cs="Arial"/>
          <w:sz w:val="20"/>
          <w:szCs w:val="20"/>
          <w:lang w:val="fr-BE"/>
        </w:rPr>
        <w:t xml:space="preserve"> soient apposés à des endroits apparents et que les amateurs puissent le visiter librement et complètement trois jours par semaine à raison de deux heures consécutives par jour, à déterminer de commun accord.</w:t>
      </w:r>
    </w:p>
    <w:p w14:paraId="684D74C1" w14:textId="2901D193"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Pendant toute la durée du bail, </w:t>
      </w:r>
      <w:r w:rsidR="00E95351" w:rsidRPr="000A704E">
        <w:rPr>
          <w:rFonts w:ascii="Verdana" w:hAnsi="Verdana" w:cs="Arial"/>
          <w:sz w:val="20"/>
          <w:szCs w:val="20"/>
          <w:lang w:val="fr-BE"/>
        </w:rPr>
        <w:t xml:space="preserve">une fois par an, </w:t>
      </w:r>
      <w:r w:rsidRPr="000A704E">
        <w:rPr>
          <w:rFonts w:ascii="Verdana" w:hAnsi="Verdana" w:cs="Arial"/>
          <w:sz w:val="20"/>
          <w:szCs w:val="20"/>
          <w:lang w:val="fr-BE"/>
        </w:rPr>
        <w:t>l</w:t>
      </w:r>
      <w:r w:rsidR="003C1ED8" w:rsidRPr="000A704E">
        <w:rPr>
          <w:rFonts w:ascii="Verdana" w:hAnsi="Verdana" w:cs="Arial"/>
          <w:sz w:val="20"/>
          <w:szCs w:val="20"/>
          <w:lang w:val="fr-BE"/>
        </w:rPr>
        <w:t xml:space="preserve">e </w:t>
      </w:r>
      <w:r w:rsidR="007C1C19" w:rsidRPr="000A704E">
        <w:rPr>
          <w:rFonts w:ascii="Verdana" w:hAnsi="Verdana" w:cs="Arial"/>
          <w:sz w:val="20"/>
          <w:szCs w:val="20"/>
          <w:lang w:val="fr-BE"/>
        </w:rPr>
        <w:t>Bailleur</w:t>
      </w:r>
      <w:r w:rsidR="003C1ED8" w:rsidRPr="000A704E">
        <w:rPr>
          <w:rFonts w:ascii="Verdana" w:hAnsi="Verdana" w:cs="Arial"/>
          <w:sz w:val="20"/>
          <w:szCs w:val="20"/>
          <w:lang w:val="fr-BE"/>
        </w:rPr>
        <w:t xml:space="preserve"> ou son délégué pourront</w:t>
      </w:r>
      <w:r w:rsidRPr="000A704E">
        <w:rPr>
          <w:rFonts w:ascii="Verdana" w:hAnsi="Verdana" w:cs="Arial"/>
          <w:sz w:val="20"/>
          <w:szCs w:val="20"/>
          <w:lang w:val="fr-BE"/>
        </w:rPr>
        <w:t xml:space="preserve"> visiter les li</w:t>
      </w:r>
      <w:r w:rsidR="00E95351" w:rsidRPr="000A704E">
        <w:rPr>
          <w:rFonts w:ascii="Verdana" w:hAnsi="Verdana" w:cs="Arial"/>
          <w:sz w:val="20"/>
          <w:szCs w:val="20"/>
          <w:lang w:val="fr-BE"/>
        </w:rPr>
        <w:t xml:space="preserve">eux loués moyennant rendez-vous préalable avec le </w:t>
      </w:r>
      <w:r w:rsidR="007C1C19" w:rsidRPr="000A704E">
        <w:rPr>
          <w:rFonts w:ascii="Verdana" w:hAnsi="Verdana" w:cs="Arial"/>
          <w:sz w:val="20"/>
          <w:szCs w:val="20"/>
          <w:lang w:val="fr-BE"/>
        </w:rPr>
        <w:t>Preneur</w:t>
      </w:r>
      <w:r w:rsidR="00E95351" w:rsidRPr="000A704E">
        <w:rPr>
          <w:rFonts w:ascii="Verdana" w:hAnsi="Verdana" w:cs="Arial"/>
          <w:sz w:val="20"/>
          <w:szCs w:val="20"/>
          <w:lang w:val="fr-BE"/>
        </w:rPr>
        <w:t>.</w:t>
      </w:r>
    </w:p>
    <w:p w14:paraId="7E850094" w14:textId="77777777" w:rsidR="00FE433F" w:rsidRPr="000A704E" w:rsidRDefault="00FE433F" w:rsidP="00815C89">
      <w:pPr>
        <w:jc w:val="both"/>
        <w:rPr>
          <w:rFonts w:ascii="Verdana" w:hAnsi="Verdana" w:cs="Arial"/>
          <w:sz w:val="20"/>
          <w:szCs w:val="20"/>
          <w:lang w:val="fr-BE"/>
        </w:rPr>
      </w:pPr>
    </w:p>
    <w:p w14:paraId="4F742041" w14:textId="77777777"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14</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EXPROPRIATION</w:t>
      </w:r>
    </w:p>
    <w:p w14:paraId="35064C6F" w14:textId="77777777" w:rsidR="001D3439" w:rsidRPr="000A704E" w:rsidRDefault="001D3439" w:rsidP="00815C89">
      <w:pPr>
        <w:jc w:val="both"/>
        <w:rPr>
          <w:rFonts w:ascii="Verdana" w:hAnsi="Verdana" w:cs="Arial"/>
          <w:b/>
          <w:sz w:val="20"/>
          <w:szCs w:val="20"/>
          <w:lang w:val="fr-BE"/>
        </w:rPr>
      </w:pPr>
    </w:p>
    <w:p w14:paraId="4DAF0A9A" w14:textId="4FEA3C85" w:rsidR="001E6D01" w:rsidRPr="00E07605" w:rsidRDefault="00815C89" w:rsidP="00815C89">
      <w:pPr>
        <w:jc w:val="both"/>
        <w:rPr>
          <w:rFonts w:ascii="Verdana" w:hAnsi="Verdana" w:cs="Arial"/>
          <w:sz w:val="20"/>
          <w:szCs w:val="20"/>
          <w:lang w:val="fr-BE"/>
        </w:rPr>
      </w:pPr>
      <w:r w:rsidRPr="00E07605">
        <w:rPr>
          <w:rFonts w:ascii="Verdana" w:hAnsi="Verdana" w:cs="Arial"/>
          <w:sz w:val="20"/>
          <w:szCs w:val="20"/>
          <w:lang w:val="fr-BE"/>
        </w:rPr>
        <w:t xml:space="preserve">En cas d’expropriation du bien loué, le </w:t>
      </w:r>
      <w:r w:rsidR="007C1C19">
        <w:rPr>
          <w:rFonts w:ascii="Verdana" w:hAnsi="Verdana" w:cs="Arial"/>
          <w:sz w:val="20"/>
          <w:szCs w:val="20"/>
          <w:lang w:val="fr-BE"/>
        </w:rPr>
        <w:t>Preneur</w:t>
      </w:r>
      <w:r w:rsidRPr="00E07605">
        <w:rPr>
          <w:rFonts w:ascii="Verdana" w:hAnsi="Verdana" w:cs="Arial"/>
          <w:sz w:val="20"/>
          <w:szCs w:val="20"/>
          <w:lang w:val="fr-BE"/>
        </w:rPr>
        <w:t xml:space="preserve"> ne pourra réclamer aucune indemnité au </w:t>
      </w:r>
      <w:r w:rsidR="001C4F1B">
        <w:rPr>
          <w:rFonts w:ascii="Verdana" w:hAnsi="Verdana" w:cs="Arial"/>
          <w:sz w:val="20"/>
          <w:szCs w:val="20"/>
          <w:lang w:val="fr-BE"/>
        </w:rPr>
        <w:t>Bailleur</w:t>
      </w:r>
      <w:r w:rsidR="001C4F1B" w:rsidRPr="00E07605">
        <w:rPr>
          <w:rFonts w:ascii="Verdana" w:hAnsi="Verdana" w:cs="Arial"/>
          <w:sz w:val="20"/>
          <w:szCs w:val="20"/>
          <w:lang w:val="fr-BE"/>
        </w:rPr>
        <w:t xml:space="preserve"> ;</w:t>
      </w:r>
      <w:r w:rsidRPr="00E07605">
        <w:rPr>
          <w:rFonts w:ascii="Verdana" w:hAnsi="Verdana" w:cs="Arial"/>
          <w:sz w:val="20"/>
          <w:szCs w:val="20"/>
          <w:lang w:val="fr-BE"/>
        </w:rPr>
        <w:t xml:space="preserve"> il ne pourra faire valoir ses droits que contre l’expropriant.</w:t>
      </w:r>
    </w:p>
    <w:p w14:paraId="4F368C56" w14:textId="77777777" w:rsidR="00267613" w:rsidRPr="00E07605" w:rsidRDefault="00267613" w:rsidP="00815C89">
      <w:pPr>
        <w:jc w:val="both"/>
        <w:rPr>
          <w:rFonts w:ascii="Verdana" w:hAnsi="Verdana" w:cs="Arial"/>
          <w:sz w:val="20"/>
          <w:szCs w:val="20"/>
          <w:lang w:val="fr-BE"/>
        </w:rPr>
      </w:pPr>
    </w:p>
    <w:p w14:paraId="21948DDD" w14:textId="77777777" w:rsidR="00CA78F1" w:rsidRDefault="00CA78F1" w:rsidP="00815C89">
      <w:pPr>
        <w:jc w:val="both"/>
        <w:rPr>
          <w:rFonts w:ascii="Verdana" w:hAnsi="Verdana" w:cs="Arial"/>
          <w:b/>
          <w:color w:val="C00000"/>
          <w:sz w:val="20"/>
          <w:szCs w:val="20"/>
          <w:lang w:val="fr-BE"/>
        </w:rPr>
      </w:pPr>
    </w:p>
    <w:p w14:paraId="7AB2A9A3" w14:textId="77777777"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15</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ELECTION DE DOMICILE – ETAT CIVIL</w:t>
      </w:r>
    </w:p>
    <w:p w14:paraId="3322CFB9" w14:textId="77777777" w:rsidR="001D3439" w:rsidRPr="000A704E" w:rsidRDefault="001D3439" w:rsidP="00815C89">
      <w:pPr>
        <w:jc w:val="both"/>
        <w:rPr>
          <w:rFonts w:ascii="Verdana" w:hAnsi="Verdana" w:cs="Arial"/>
          <w:b/>
          <w:sz w:val="20"/>
          <w:szCs w:val="20"/>
          <w:u w:val="single"/>
          <w:lang w:val="fr-BE"/>
        </w:rPr>
      </w:pPr>
    </w:p>
    <w:p w14:paraId="5987A946" w14:textId="53544FF9"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Le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élit domicile dans les lieux loués pour toute la durée du bail. Il en sera de même ultérieurement pour toutes les suites du bail, s’il n’a pas notifié au </w:t>
      </w:r>
      <w:r w:rsidR="007C1C19" w:rsidRPr="000A704E">
        <w:rPr>
          <w:rFonts w:ascii="Verdana" w:hAnsi="Verdana" w:cs="Arial"/>
          <w:sz w:val="20"/>
          <w:szCs w:val="20"/>
          <w:lang w:val="fr-BE"/>
        </w:rPr>
        <w:t>Bailleur</w:t>
      </w:r>
      <w:r w:rsidRPr="000A704E">
        <w:rPr>
          <w:rFonts w:ascii="Verdana" w:hAnsi="Verdana" w:cs="Arial"/>
          <w:sz w:val="20"/>
          <w:szCs w:val="20"/>
          <w:lang w:val="fr-BE"/>
        </w:rPr>
        <w:t xml:space="preserve"> l’existence d’un nouveau domicile.</w:t>
      </w:r>
    </w:p>
    <w:p w14:paraId="4475BDB1" w14:textId="77777777" w:rsidR="00815C89" w:rsidRPr="000A704E" w:rsidRDefault="00815C89" w:rsidP="00815C89">
      <w:pPr>
        <w:jc w:val="both"/>
        <w:rPr>
          <w:rFonts w:ascii="Verdana" w:hAnsi="Verdana" w:cs="Arial"/>
          <w:sz w:val="20"/>
          <w:szCs w:val="20"/>
          <w:lang w:val="fr-BE"/>
        </w:rPr>
      </w:pPr>
    </w:p>
    <w:p w14:paraId="73FB1247" w14:textId="0A99C3B7" w:rsidR="00815C89" w:rsidRPr="000A704E" w:rsidRDefault="00815C89" w:rsidP="00815C89">
      <w:pPr>
        <w:jc w:val="both"/>
        <w:rPr>
          <w:rFonts w:ascii="Verdana" w:hAnsi="Verdana" w:cs="Arial"/>
          <w:sz w:val="20"/>
          <w:szCs w:val="20"/>
          <w:lang w:val="fr-BE"/>
        </w:rPr>
      </w:pPr>
      <w:r w:rsidRPr="000A704E">
        <w:rPr>
          <w:rFonts w:ascii="Verdana" w:hAnsi="Verdana" w:cs="Arial"/>
          <w:sz w:val="20"/>
          <w:szCs w:val="20"/>
          <w:lang w:val="fr-BE"/>
        </w:rPr>
        <w:t xml:space="preserve">Le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est tenu d’aviser sans retard le </w:t>
      </w:r>
      <w:r w:rsidR="007C1C19" w:rsidRPr="000A704E">
        <w:rPr>
          <w:rFonts w:ascii="Verdana" w:hAnsi="Verdana" w:cs="Arial"/>
          <w:sz w:val="20"/>
          <w:szCs w:val="20"/>
          <w:lang w:val="fr-BE"/>
        </w:rPr>
        <w:t>Bailleur</w:t>
      </w:r>
      <w:r w:rsidRPr="000A704E">
        <w:rPr>
          <w:rFonts w:ascii="Verdana" w:hAnsi="Verdana" w:cs="Arial"/>
          <w:sz w:val="20"/>
          <w:szCs w:val="20"/>
          <w:lang w:val="fr-BE"/>
        </w:rPr>
        <w:t xml:space="preserve"> de tout changement de son état civil et de tout changement de résidence des personnes disposant du droit du bail.</w:t>
      </w:r>
    </w:p>
    <w:p w14:paraId="01F92BFA" w14:textId="77777777" w:rsidR="00815C89" w:rsidRPr="000A704E" w:rsidRDefault="00815C89" w:rsidP="00815C89">
      <w:pPr>
        <w:jc w:val="both"/>
        <w:rPr>
          <w:rFonts w:ascii="Verdana" w:hAnsi="Verdana" w:cs="Arial"/>
          <w:b/>
          <w:sz w:val="20"/>
          <w:szCs w:val="20"/>
          <w:lang w:val="fr-BE"/>
        </w:rPr>
      </w:pPr>
    </w:p>
    <w:p w14:paraId="4F18C4CD" w14:textId="2EC60039" w:rsidR="00815C89" w:rsidRPr="000A704E" w:rsidRDefault="001E6D01" w:rsidP="00815C89">
      <w:pPr>
        <w:jc w:val="both"/>
        <w:rPr>
          <w:rFonts w:ascii="Verdana" w:hAnsi="Verdana" w:cs="Arial"/>
          <w:b/>
          <w:sz w:val="20"/>
          <w:szCs w:val="20"/>
          <w:u w:val="single"/>
          <w:lang w:val="fr-BE"/>
        </w:rPr>
      </w:pPr>
      <w:r w:rsidRPr="000A704E">
        <w:rPr>
          <w:rFonts w:ascii="Verdana" w:hAnsi="Verdana" w:cs="Arial"/>
          <w:b/>
          <w:sz w:val="20"/>
          <w:szCs w:val="20"/>
          <w:lang w:val="fr-BE"/>
        </w:rPr>
        <w:t>Art 16</w:t>
      </w:r>
      <w:r w:rsidR="00815C89" w:rsidRPr="000A704E">
        <w:rPr>
          <w:rFonts w:ascii="Verdana" w:hAnsi="Verdana" w:cs="Arial"/>
          <w:b/>
          <w:sz w:val="20"/>
          <w:szCs w:val="20"/>
          <w:lang w:val="fr-BE"/>
        </w:rPr>
        <w:tab/>
      </w:r>
      <w:r w:rsidR="00815C89" w:rsidRPr="000A704E">
        <w:rPr>
          <w:rFonts w:ascii="Verdana" w:hAnsi="Verdana" w:cs="Arial"/>
          <w:b/>
          <w:sz w:val="20"/>
          <w:szCs w:val="20"/>
          <w:lang w:val="fr-BE"/>
        </w:rPr>
        <w:tab/>
      </w:r>
      <w:r w:rsidR="00815C89" w:rsidRPr="000A704E">
        <w:rPr>
          <w:rFonts w:ascii="Verdana" w:hAnsi="Verdana" w:cs="Arial"/>
          <w:b/>
          <w:sz w:val="20"/>
          <w:szCs w:val="20"/>
          <w:u w:val="single"/>
          <w:lang w:val="fr-BE"/>
        </w:rPr>
        <w:t xml:space="preserve">RESILIATION AUX </w:t>
      </w:r>
      <w:r w:rsidR="00F93296" w:rsidRPr="000A704E">
        <w:rPr>
          <w:rFonts w:ascii="Verdana" w:hAnsi="Verdana" w:cs="Arial"/>
          <w:b/>
          <w:sz w:val="20"/>
          <w:szCs w:val="20"/>
          <w:u w:val="single"/>
          <w:lang w:val="fr-BE"/>
        </w:rPr>
        <w:t>TORTS D’UNE</w:t>
      </w:r>
      <w:r w:rsidR="00BE5E86" w:rsidRPr="000A704E">
        <w:rPr>
          <w:rFonts w:ascii="Verdana" w:hAnsi="Verdana" w:cs="Arial"/>
          <w:b/>
          <w:sz w:val="20"/>
          <w:szCs w:val="20"/>
          <w:u w:val="single"/>
          <w:lang w:val="fr-BE"/>
        </w:rPr>
        <w:t xml:space="preserve"> DES PARTIES</w:t>
      </w:r>
    </w:p>
    <w:p w14:paraId="0442C20C" w14:textId="77777777" w:rsidR="001D3439" w:rsidRPr="000A704E" w:rsidRDefault="001D3439" w:rsidP="00815C89">
      <w:pPr>
        <w:jc w:val="both"/>
        <w:rPr>
          <w:rFonts w:ascii="Verdana" w:hAnsi="Verdana" w:cs="Arial"/>
          <w:b/>
          <w:sz w:val="20"/>
          <w:szCs w:val="20"/>
          <w:lang w:val="fr-BE"/>
        </w:rPr>
      </w:pPr>
    </w:p>
    <w:p w14:paraId="101AFB1D" w14:textId="44EFC591" w:rsidR="00815C89" w:rsidRPr="00E07605" w:rsidRDefault="00815C89" w:rsidP="00815C89">
      <w:pPr>
        <w:jc w:val="both"/>
        <w:rPr>
          <w:rFonts w:ascii="Verdana" w:hAnsi="Verdana" w:cs="Arial"/>
          <w:sz w:val="20"/>
          <w:szCs w:val="20"/>
          <w:lang w:val="fr-BE"/>
        </w:rPr>
      </w:pPr>
      <w:r w:rsidRPr="000A704E">
        <w:rPr>
          <w:rFonts w:ascii="Verdana" w:hAnsi="Verdana" w:cs="Arial"/>
          <w:bCs/>
          <w:sz w:val="20"/>
          <w:szCs w:val="20"/>
          <w:lang w:val="fr-BE"/>
        </w:rPr>
        <w:t>En</w:t>
      </w:r>
      <w:r w:rsidRPr="000A704E">
        <w:rPr>
          <w:rFonts w:ascii="Verdana" w:hAnsi="Verdana" w:cs="Arial"/>
          <w:sz w:val="20"/>
          <w:szCs w:val="20"/>
          <w:lang w:val="fr-BE"/>
        </w:rPr>
        <w:t xml:space="preserve"> cas de résiliation par la faute du </w:t>
      </w:r>
      <w:r w:rsidR="007C1C19" w:rsidRPr="000A704E">
        <w:rPr>
          <w:rFonts w:ascii="Verdana" w:hAnsi="Verdana" w:cs="Arial"/>
          <w:sz w:val="20"/>
          <w:szCs w:val="20"/>
          <w:lang w:val="fr-BE"/>
        </w:rPr>
        <w:t>Preneur</w:t>
      </w:r>
      <w:r w:rsidRPr="000A704E">
        <w:rPr>
          <w:rFonts w:ascii="Verdana" w:hAnsi="Verdana" w:cs="Arial"/>
          <w:sz w:val="20"/>
          <w:szCs w:val="20"/>
          <w:lang w:val="fr-BE"/>
        </w:rPr>
        <w:t xml:space="preserve">, prévue à l’article 1760 du Code Civil, </w:t>
      </w:r>
      <w:r w:rsidRPr="000A704E">
        <w:rPr>
          <w:rFonts w:ascii="Verdana" w:hAnsi="Verdana" w:cs="Arial"/>
          <w:bCs/>
          <w:sz w:val="20"/>
          <w:szCs w:val="20"/>
          <w:lang w:val="fr-BE"/>
        </w:rPr>
        <w:t xml:space="preserve">le </w:t>
      </w:r>
      <w:r w:rsidR="007C1C19" w:rsidRPr="000A704E">
        <w:rPr>
          <w:rFonts w:ascii="Verdana" w:hAnsi="Verdana" w:cs="Arial"/>
          <w:bCs/>
          <w:sz w:val="20"/>
          <w:szCs w:val="20"/>
          <w:lang w:val="fr-BE"/>
        </w:rPr>
        <w:t>Preneur</w:t>
      </w:r>
      <w:r w:rsidRPr="000A704E">
        <w:rPr>
          <w:rFonts w:ascii="Verdana" w:hAnsi="Verdana" w:cs="Arial"/>
          <w:bCs/>
          <w:sz w:val="20"/>
          <w:szCs w:val="20"/>
          <w:lang w:val="fr-BE"/>
        </w:rPr>
        <w:t xml:space="preserve"> </w:t>
      </w:r>
      <w:r w:rsidRPr="00E07605">
        <w:rPr>
          <w:rFonts w:ascii="Verdana" w:hAnsi="Verdana" w:cs="Arial"/>
          <w:bCs/>
          <w:sz w:val="20"/>
          <w:szCs w:val="20"/>
          <w:lang w:val="fr-BE"/>
        </w:rPr>
        <w:t xml:space="preserve">sera redevable envers le </w:t>
      </w:r>
      <w:r w:rsidR="007C1C19">
        <w:rPr>
          <w:rFonts w:ascii="Verdana" w:hAnsi="Verdana" w:cs="Arial"/>
          <w:bCs/>
          <w:sz w:val="20"/>
          <w:szCs w:val="20"/>
          <w:lang w:val="fr-BE"/>
        </w:rPr>
        <w:t>Bailleur</w:t>
      </w:r>
      <w:r w:rsidRPr="00E07605">
        <w:rPr>
          <w:rFonts w:ascii="Verdana" w:hAnsi="Verdana" w:cs="Arial"/>
          <w:sz w:val="20"/>
          <w:szCs w:val="20"/>
          <w:lang w:val="fr-BE"/>
        </w:rPr>
        <w:t xml:space="preserve"> </w:t>
      </w:r>
      <w:r w:rsidRPr="00E07605">
        <w:rPr>
          <w:rFonts w:ascii="Verdana" w:hAnsi="Verdana" w:cs="Arial"/>
          <w:bCs/>
          <w:sz w:val="20"/>
          <w:szCs w:val="20"/>
          <w:lang w:val="fr-BE"/>
        </w:rPr>
        <w:t>d’une indemnité compensatoire de rupture forfaitaire et irréductible équivalente à 3 mois de loyer</w:t>
      </w:r>
      <w:r w:rsidRPr="00E07605">
        <w:rPr>
          <w:rFonts w:ascii="Verdana" w:hAnsi="Verdana" w:cs="Arial"/>
          <w:sz w:val="20"/>
          <w:szCs w:val="20"/>
          <w:lang w:val="fr-BE"/>
        </w:rPr>
        <w:t xml:space="preserve">. De plus, le </w:t>
      </w:r>
      <w:r w:rsidR="007C1C19">
        <w:rPr>
          <w:rFonts w:ascii="Verdana" w:hAnsi="Verdana" w:cs="Arial"/>
          <w:sz w:val="20"/>
          <w:szCs w:val="20"/>
          <w:lang w:val="fr-BE"/>
        </w:rPr>
        <w:t>Preneur</w:t>
      </w:r>
      <w:r w:rsidRPr="00E07605">
        <w:rPr>
          <w:rFonts w:ascii="Verdana" w:hAnsi="Verdana" w:cs="Arial"/>
          <w:sz w:val="20"/>
          <w:szCs w:val="20"/>
          <w:lang w:val="fr-BE"/>
        </w:rPr>
        <w:t xml:space="preserve"> devra supporter, outre le loyer en cours et toutes les charges, tous les frais, débours et dépenses provenant de cette résiliation.</w:t>
      </w:r>
    </w:p>
    <w:p w14:paraId="76203636" w14:textId="77777777" w:rsidR="00815C89" w:rsidRPr="00E07605" w:rsidRDefault="00815C89" w:rsidP="00815C89">
      <w:pPr>
        <w:jc w:val="both"/>
        <w:rPr>
          <w:rFonts w:ascii="Verdana" w:hAnsi="Verdana" w:cs="Arial"/>
          <w:sz w:val="20"/>
          <w:szCs w:val="20"/>
          <w:lang w:val="fr-BE"/>
        </w:rPr>
      </w:pPr>
    </w:p>
    <w:p w14:paraId="4CCCBC0A" w14:textId="3B29AA4B" w:rsidR="00815C89" w:rsidRPr="00E07605" w:rsidRDefault="00815C89" w:rsidP="00815C89">
      <w:pPr>
        <w:jc w:val="both"/>
        <w:rPr>
          <w:rFonts w:ascii="Verdana" w:hAnsi="Verdana" w:cs="Arial"/>
          <w:bCs/>
          <w:sz w:val="20"/>
          <w:szCs w:val="20"/>
          <w:lang w:val="fr-BE"/>
        </w:rPr>
      </w:pPr>
      <w:r w:rsidRPr="00E07605">
        <w:rPr>
          <w:rFonts w:ascii="Verdana" w:hAnsi="Verdana" w:cs="Arial"/>
          <w:bCs/>
          <w:sz w:val="20"/>
          <w:szCs w:val="20"/>
          <w:lang w:val="fr-BE"/>
        </w:rPr>
        <w:t xml:space="preserve">Les présentes pénalités seront réciproquement applicables au </w:t>
      </w:r>
      <w:r w:rsidR="007C1C19">
        <w:rPr>
          <w:rFonts w:ascii="Verdana" w:hAnsi="Verdana" w:cs="Arial"/>
          <w:bCs/>
          <w:sz w:val="20"/>
          <w:szCs w:val="20"/>
          <w:lang w:val="fr-BE"/>
        </w:rPr>
        <w:t>Bailleur</w:t>
      </w:r>
      <w:r w:rsidRPr="00E07605">
        <w:rPr>
          <w:rFonts w:ascii="Verdana" w:hAnsi="Verdana" w:cs="Arial"/>
          <w:bCs/>
          <w:sz w:val="20"/>
          <w:szCs w:val="20"/>
          <w:lang w:val="fr-BE"/>
        </w:rPr>
        <w:t xml:space="preserve"> en cas de manquement à ses propres obligations.</w:t>
      </w:r>
    </w:p>
    <w:p w14:paraId="6556A060" w14:textId="77777777" w:rsidR="00815C89" w:rsidRPr="00E07605" w:rsidRDefault="00815C89" w:rsidP="00815C89">
      <w:pPr>
        <w:jc w:val="both"/>
        <w:rPr>
          <w:rFonts w:ascii="Verdana" w:hAnsi="Verdana" w:cs="Arial"/>
          <w:sz w:val="20"/>
          <w:szCs w:val="20"/>
          <w:lang w:val="fr-BE"/>
        </w:rPr>
      </w:pPr>
    </w:p>
    <w:p w14:paraId="47536D6C" w14:textId="6487CF4A" w:rsidR="00815C89" w:rsidRPr="00474FC8" w:rsidRDefault="001E6D01" w:rsidP="00815C89">
      <w:pPr>
        <w:jc w:val="both"/>
        <w:rPr>
          <w:rFonts w:ascii="Verdana" w:hAnsi="Verdana" w:cs="Arial"/>
          <w:b/>
          <w:bCs/>
          <w:sz w:val="20"/>
          <w:szCs w:val="20"/>
          <w:u w:val="single"/>
          <w:lang w:val="fr-BE"/>
        </w:rPr>
      </w:pPr>
      <w:r w:rsidRPr="00474FC8">
        <w:rPr>
          <w:rFonts w:ascii="Verdana" w:hAnsi="Verdana" w:cs="Arial"/>
          <w:b/>
          <w:bCs/>
          <w:sz w:val="20"/>
          <w:szCs w:val="20"/>
          <w:lang w:val="fr-BE"/>
        </w:rPr>
        <w:t>Art 17</w:t>
      </w:r>
      <w:r w:rsidR="00815C89" w:rsidRPr="00474FC8">
        <w:rPr>
          <w:rFonts w:ascii="Verdana" w:hAnsi="Verdana" w:cs="Arial"/>
          <w:b/>
          <w:bCs/>
          <w:sz w:val="20"/>
          <w:szCs w:val="20"/>
          <w:lang w:val="fr-BE"/>
        </w:rPr>
        <w:tab/>
      </w:r>
      <w:r w:rsidR="00815C89" w:rsidRPr="00474FC8">
        <w:rPr>
          <w:rFonts w:ascii="Verdana" w:hAnsi="Verdana" w:cs="Arial"/>
          <w:b/>
          <w:bCs/>
          <w:sz w:val="20"/>
          <w:szCs w:val="20"/>
          <w:lang w:val="fr-BE"/>
        </w:rPr>
        <w:tab/>
      </w:r>
      <w:r w:rsidR="00815C89" w:rsidRPr="00474FC8">
        <w:rPr>
          <w:rFonts w:ascii="Verdana" w:hAnsi="Verdana" w:cs="Arial"/>
          <w:b/>
          <w:bCs/>
          <w:sz w:val="20"/>
          <w:szCs w:val="20"/>
          <w:u w:val="single"/>
          <w:lang w:val="fr-BE"/>
        </w:rPr>
        <w:t xml:space="preserve">DECES DU </w:t>
      </w:r>
      <w:r w:rsidR="007C1C19" w:rsidRPr="00474FC8">
        <w:rPr>
          <w:rFonts w:ascii="Verdana" w:hAnsi="Verdana" w:cs="Arial"/>
          <w:b/>
          <w:bCs/>
          <w:sz w:val="20"/>
          <w:szCs w:val="20"/>
          <w:u w:val="single"/>
          <w:lang w:val="fr-BE"/>
        </w:rPr>
        <w:t>PRENEUR</w:t>
      </w:r>
    </w:p>
    <w:p w14:paraId="6699AD50" w14:textId="77777777" w:rsidR="001D3439" w:rsidRPr="00474FC8" w:rsidRDefault="001D3439" w:rsidP="00815C89">
      <w:pPr>
        <w:jc w:val="both"/>
        <w:rPr>
          <w:rFonts w:ascii="Verdana" w:hAnsi="Verdana" w:cs="Arial"/>
          <w:b/>
          <w:bCs/>
          <w:sz w:val="20"/>
          <w:szCs w:val="20"/>
          <w:lang w:val="fr-BE"/>
        </w:rPr>
      </w:pPr>
    </w:p>
    <w:p w14:paraId="309AB12D" w14:textId="2819B1E7" w:rsidR="00815C89" w:rsidRPr="00E07605" w:rsidRDefault="00815C89" w:rsidP="00815C89">
      <w:pPr>
        <w:jc w:val="both"/>
        <w:rPr>
          <w:rFonts w:ascii="Verdana" w:hAnsi="Verdana" w:cs="Arial"/>
          <w:bCs/>
          <w:sz w:val="20"/>
          <w:szCs w:val="20"/>
          <w:lang w:val="fr-BE"/>
        </w:rPr>
      </w:pPr>
      <w:r w:rsidRPr="00E07605">
        <w:rPr>
          <w:rFonts w:ascii="Verdana" w:hAnsi="Verdana" w:cs="Arial"/>
          <w:bCs/>
          <w:sz w:val="20"/>
          <w:szCs w:val="20"/>
          <w:lang w:val="fr-BE"/>
        </w:rPr>
        <w:t xml:space="preserve">Le décès du </w:t>
      </w:r>
      <w:r w:rsidR="007C1C19">
        <w:rPr>
          <w:rFonts w:ascii="Verdana" w:hAnsi="Verdana" w:cs="Arial"/>
          <w:bCs/>
          <w:sz w:val="20"/>
          <w:szCs w:val="20"/>
          <w:lang w:val="fr-BE"/>
        </w:rPr>
        <w:t>Preneur</w:t>
      </w:r>
      <w:r w:rsidRPr="00E07605">
        <w:rPr>
          <w:rFonts w:ascii="Verdana" w:hAnsi="Verdana" w:cs="Arial"/>
          <w:bCs/>
          <w:sz w:val="20"/>
          <w:szCs w:val="20"/>
          <w:lang w:val="fr-BE"/>
        </w:rPr>
        <w:t xml:space="preserve"> ne met pas fin au bail.</w:t>
      </w:r>
    </w:p>
    <w:p w14:paraId="398BE064" w14:textId="77777777" w:rsidR="00815C89" w:rsidRPr="00E07605" w:rsidRDefault="00815C89" w:rsidP="00815C89">
      <w:pPr>
        <w:jc w:val="both"/>
        <w:rPr>
          <w:rFonts w:ascii="Verdana" w:hAnsi="Verdana" w:cs="Arial"/>
          <w:b/>
          <w:bCs/>
          <w:sz w:val="20"/>
          <w:szCs w:val="20"/>
          <w:lang w:val="fr-BE"/>
        </w:rPr>
      </w:pPr>
    </w:p>
    <w:p w14:paraId="462C3C63" w14:textId="24593EAC" w:rsidR="00815C89" w:rsidRPr="00E07605" w:rsidRDefault="00815C89" w:rsidP="00815C89">
      <w:pPr>
        <w:jc w:val="both"/>
        <w:rPr>
          <w:rFonts w:ascii="Verdana" w:hAnsi="Verdana" w:cs="Arial"/>
          <w:bCs/>
          <w:sz w:val="20"/>
          <w:szCs w:val="20"/>
          <w:lang w:val="fr-BE"/>
        </w:rPr>
      </w:pPr>
      <w:r w:rsidRPr="00E07605">
        <w:rPr>
          <w:rFonts w:ascii="Verdana" w:hAnsi="Verdana" w:cs="Arial"/>
          <w:bCs/>
          <w:sz w:val="20"/>
          <w:szCs w:val="20"/>
          <w:lang w:val="fr-BE"/>
        </w:rPr>
        <w:t xml:space="preserve">En cas de décès du </w:t>
      </w:r>
      <w:r w:rsidR="007C1C19">
        <w:rPr>
          <w:rFonts w:ascii="Verdana" w:hAnsi="Verdana" w:cs="Arial"/>
          <w:bCs/>
          <w:sz w:val="20"/>
          <w:szCs w:val="20"/>
          <w:lang w:val="fr-BE"/>
        </w:rPr>
        <w:t>Preneur</w:t>
      </w:r>
      <w:r w:rsidRPr="00E07605">
        <w:rPr>
          <w:rFonts w:ascii="Verdana" w:hAnsi="Verdana" w:cs="Arial"/>
          <w:bCs/>
          <w:sz w:val="20"/>
          <w:szCs w:val="20"/>
          <w:lang w:val="fr-BE"/>
        </w:rPr>
        <w:t xml:space="preserve">, si le logement est inoccupé par les membres du ménage après ce décès du </w:t>
      </w:r>
      <w:r w:rsidR="007C1C19">
        <w:rPr>
          <w:rFonts w:ascii="Verdana" w:hAnsi="Verdana" w:cs="Arial"/>
          <w:bCs/>
          <w:sz w:val="20"/>
          <w:szCs w:val="20"/>
          <w:lang w:val="fr-BE"/>
        </w:rPr>
        <w:t>Preneur</w:t>
      </w:r>
      <w:r w:rsidRPr="00E07605">
        <w:rPr>
          <w:rFonts w:ascii="Verdana" w:hAnsi="Verdana" w:cs="Arial"/>
          <w:bCs/>
          <w:sz w:val="20"/>
          <w:szCs w:val="20"/>
          <w:lang w:val="fr-BE"/>
        </w:rPr>
        <w:t xml:space="preserve"> et si le loyer et/ou les charges demeurent </w:t>
      </w:r>
      <w:r w:rsidR="001C4F1B" w:rsidRPr="00E07605">
        <w:rPr>
          <w:rFonts w:ascii="Verdana" w:hAnsi="Verdana" w:cs="Arial"/>
          <w:bCs/>
          <w:sz w:val="20"/>
          <w:szCs w:val="20"/>
          <w:lang w:val="fr-BE"/>
        </w:rPr>
        <w:t>impayées</w:t>
      </w:r>
      <w:r w:rsidRPr="00E07605">
        <w:rPr>
          <w:rFonts w:ascii="Verdana" w:hAnsi="Verdana" w:cs="Arial"/>
          <w:bCs/>
          <w:sz w:val="20"/>
          <w:szCs w:val="20"/>
          <w:lang w:val="fr-BE"/>
        </w:rPr>
        <w:t xml:space="preserve"> pendant une durée de deux mois prenant cours au décès, le </w:t>
      </w:r>
      <w:r w:rsidR="007C1C19">
        <w:rPr>
          <w:rFonts w:ascii="Verdana" w:hAnsi="Verdana" w:cs="Arial"/>
          <w:bCs/>
          <w:sz w:val="20"/>
          <w:szCs w:val="20"/>
          <w:lang w:val="fr-BE"/>
        </w:rPr>
        <w:t>Bailleur</w:t>
      </w:r>
      <w:r w:rsidRPr="00E07605">
        <w:rPr>
          <w:rFonts w:ascii="Verdana" w:hAnsi="Verdana" w:cs="Arial"/>
          <w:bCs/>
          <w:sz w:val="20"/>
          <w:szCs w:val="20"/>
          <w:lang w:val="fr-BE"/>
        </w:rPr>
        <w:t xml:space="preserve"> peut considérer le bail comme résilié sans préavis ou indemnité. </w:t>
      </w:r>
    </w:p>
    <w:p w14:paraId="2A157690" w14:textId="77777777" w:rsidR="0009127D" w:rsidRPr="00E07605" w:rsidRDefault="0009127D" w:rsidP="00815C89">
      <w:pPr>
        <w:jc w:val="both"/>
        <w:rPr>
          <w:rFonts w:ascii="Verdana" w:hAnsi="Verdana" w:cs="Arial"/>
          <w:bCs/>
          <w:sz w:val="20"/>
          <w:szCs w:val="20"/>
          <w:lang w:val="fr-BE"/>
        </w:rPr>
      </w:pPr>
    </w:p>
    <w:p w14:paraId="14722890" w14:textId="77777777" w:rsidR="00815C89" w:rsidRPr="00474FC8" w:rsidRDefault="00815C89" w:rsidP="00815C89">
      <w:pPr>
        <w:jc w:val="both"/>
        <w:rPr>
          <w:rFonts w:ascii="Verdana" w:hAnsi="Verdana" w:cs="Arial"/>
          <w:b/>
          <w:sz w:val="20"/>
          <w:szCs w:val="20"/>
          <w:u w:val="single"/>
          <w:lang w:val="fr-BE"/>
        </w:rPr>
      </w:pPr>
      <w:r w:rsidRPr="00474FC8">
        <w:rPr>
          <w:rFonts w:ascii="Verdana" w:hAnsi="Verdana" w:cs="Arial"/>
          <w:b/>
          <w:bCs/>
          <w:sz w:val="20"/>
          <w:szCs w:val="20"/>
          <w:lang w:val="fr-BE"/>
        </w:rPr>
        <w:t>Art 1</w:t>
      </w:r>
      <w:r w:rsidR="001E6D01" w:rsidRPr="00474FC8">
        <w:rPr>
          <w:rFonts w:ascii="Verdana" w:hAnsi="Verdana" w:cs="Arial"/>
          <w:b/>
          <w:bCs/>
          <w:sz w:val="20"/>
          <w:szCs w:val="20"/>
          <w:lang w:val="fr-BE"/>
        </w:rPr>
        <w:t>8</w:t>
      </w:r>
      <w:r w:rsidRPr="00474FC8">
        <w:rPr>
          <w:rFonts w:ascii="Verdana" w:hAnsi="Verdana" w:cs="Arial"/>
          <w:sz w:val="20"/>
          <w:szCs w:val="20"/>
          <w:lang w:val="fr-BE"/>
        </w:rPr>
        <w:tab/>
      </w:r>
      <w:r w:rsidRPr="00474FC8">
        <w:rPr>
          <w:rFonts w:ascii="Verdana" w:hAnsi="Verdana" w:cs="Arial"/>
          <w:sz w:val="20"/>
          <w:szCs w:val="20"/>
          <w:lang w:val="fr-BE"/>
        </w:rPr>
        <w:tab/>
      </w:r>
      <w:r w:rsidRPr="00474FC8">
        <w:rPr>
          <w:rFonts w:ascii="Verdana" w:hAnsi="Verdana" w:cs="Arial"/>
          <w:b/>
          <w:sz w:val="20"/>
          <w:szCs w:val="20"/>
          <w:u w:val="single"/>
          <w:lang w:val="fr-BE"/>
        </w:rPr>
        <w:t>ENREGISTREMENT</w:t>
      </w:r>
    </w:p>
    <w:p w14:paraId="7A8AE344" w14:textId="77777777" w:rsidR="001D3439" w:rsidRPr="00474FC8" w:rsidRDefault="001D3439" w:rsidP="00815C89">
      <w:pPr>
        <w:jc w:val="both"/>
        <w:rPr>
          <w:rFonts w:ascii="Verdana" w:hAnsi="Verdana" w:cs="Arial"/>
          <w:sz w:val="20"/>
          <w:szCs w:val="20"/>
          <w:lang w:val="fr-BE"/>
        </w:rPr>
      </w:pPr>
    </w:p>
    <w:p w14:paraId="3D3DA86E" w14:textId="6F7FF6D1" w:rsidR="003D1EB7" w:rsidRPr="00474FC8" w:rsidRDefault="003D1EB7" w:rsidP="003D1EB7">
      <w:pPr>
        <w:jc w:val="both"/>
        <w:rPr>
          <w:rFonts w:ascii="Verdana" w:hAnsi="Verdana" w:cs="Arial"/>
          <w:bCs/>
          <w:sz w:val="20"/>
          <w:szCs w:val="20"/>
          <w:lang w:val="fr-BE"/>
        </w:rPr>
      </w:pPr>
      <w:r w:rsidRPr="00474FC8">
        <w:rPr>
          <w:rFonts w:ascii="Verdana" w:hAnsi="Verdana" w:cs="Arial"/>
          <w:bCs/>
          <w:sz w:val="20"/>
          <w:szCs w:val="20"/>
          <w:lang w:val="fr-BE"/>
        </w:rPr>
        <w:t xml:space="preserve">L’obligation d’enregistrement du contrat de bail repose sur le </w:t>
      </w:r>
      <w:r w:rsidR="007C1C19" w:rsidRPr="00474FC8">
        <w:rPr>
          <w:rFonts w:ascii="Verdana" w:hAnsi="Verdana" w:cs="Arial"/>
          <w:bCs/>
          <w:sz w:val="20"/>
          <w:szCs w:val="20"/>
          <w:lang w:val="fr-BE"/>
        </w:rPr>
        <w:t>Bailleur</w:t>
      </w:r>
      <w:r w:rsidRPr="00474FC8">
        <w:rPr>
          <w:rFonts w:ascii="Verdana" w:hAnsi="Verdana" w:cs="Arial"/>
          <w:bCs/>
          <w:sz w:val="20"/>
          <w:szCs w:val="20"/>
          <w:lang w:val="fr-BE"/>
        </w:rPr>
        <w:t>. Les frais liés à un enregistrement tardif éventuel sont entièrement à sa charge.</w:t>
      </w:r>
    </w:p>
    <w:p w14:paraId="01736034" w14:textId="77777777" w:rsidR="00846143" w:rsidRPr="00474FC8" w:rsidRDefault="00846143" w:rsidP="00815C89">
      <w:pPr>
        <w:jc w:val="both"/>
        <w:rPr>
          <w:rFonts w:ascii="Verdana" w:hAnsi="Verdana" w:cs="Arial"/>
          <w:b/>
          <w:sz w:val="20"/>
          <w:szCs w:val="20"/>
          <w:lang w:val="fr-BE"/>
        </w:rPr>
      </w:pPr>
    </w:p>
    <w:p w14:paraId="423E4F02" w14:textId="77777777" w:rsidR="00815C89" w:rsidRPr="00474FC8" w:rsidRDefault="00815C89" w:rsidP="00815C89">
      <w:pPr>
        <w:jc w:val="both"/>
        <w:rPr>
          <w:rFonts w:ascii="Verdana" w:hAnsi="Verdana" w:cs="Arial"/>
          <w:b/>
          <w:bCs/>
          <w:sz w:val="20"/>
          <w:szCs w:val="20"/>
          <w:lang w:val="fr-BE"/>
        </w:rPr>
      </w:pPr>
      <w:r w:rsidRPr="00474FC8">
        <w:rPr>
          <w:rFonts w:ascii="Verdana" w:hAnsi="Verdana" w:cs="Arial"/>
          <w:b/>
          <w:sz w:val="20"/>
          <w:szCs w:val="20"/>
          <w:lang w:val="fr-BE"/>
        </w:rPr>
        <w:t xml:space="preserve">Art </w:t>
      </w:r>
      <w:r w:rsidR="00E95351" w:rsidRPr="00474FC8">
        <w:rPr>
          <w:rFonts w:ascii="Verdana" w:hAnsi="Verdana" w:cs="Arial"/>
          <w:b/>
          <w:bCs/>
          <w:sz w:val="20"/>
          <w:szCs w:val="20"/>
          <w:lang w:val="fr-BE"/>
        </w:rPr>
        <w:t>19</w:t>
      </w:r>
      <w:r w:rsidRPr="00474FC8">
        <w:rPr>
          <w:rFonts w:ascii="Verdana" w:hAnsi="Verdana" w:cs="Arial"/>
          <w:b/>
          <w:sz w:val="20"/>
          <w:szCs w:val="20"/>
          <w:lang w:val="fr-BE"/>
        </w:rPr>
        <w:tab/>
      </w:r>
      <w:r w:rsidRPr="00474FC8">
        <w:rPr>
          <w:rFonts w:ascii="Verdana" w:hAnsi="Verdana" w:cs="Arial"/>
          <w:b/>
          <w:sz w:val="20"/>
          <w:szCs w:val="20"/>
          <w:lang w:val="fr-BE"/>
        </w:rPr>
        <w:tab/>
      </w:r>
      <w:r w:rsidRPr="00474FC8">
        <w:rPr>
          <w:rFonts w:ascii="Verdana" w:hAnsi="Verdana" w:cs="Arial"/>
          <w:b/>
          <w:bCs/>
          <w:sz w:val="20"/>
          <w:szCs w:val="20"/>
          <w:u w:val="single"/>
          <w:lang w:val="fr-BE"/>
        </w:rPr>
        <w:t>DROIT AP</w:t>
      </w:r>
      <w:r w:rsidR="00A40DA7" w:rsidRPr="00474FC8">
        <w:rPr>
          <w:rFonts w:ascii="Verdana" w:hAnsi="Verdana" w:cs="Arial"/>
          <w:b/>
          <w:bCs/>
          <w:sz w:val="20"/>
          <w:szCs w:val="20"/>
          <w:u w:val="single"/>
          <w:lang w:val="fr-BE"/>
        </w:rPr>
        <w:t>P</w:t>
      </w:r>
      <w:r w:rsidRPr="00474FC8">
        <w:rPr>
          <w:rFonts w:ascii="Verdana" w:hAnsi="Verdana" w:cs="Arial"/>
          <w:b/>
          <w:bCs/>
          <w:sz w:val="20"/>
          <w:szCs w:val="20"/>
          <w:u w:val="single"/>
          <w:lang w:val="fr-BE"/>
        </w:rPr>
        <w:t>LICABLE</w:t>
      </w:r>
      <w:r w:rsidRPr="00474FC8">
        <w:rPr>
          <w:rFonts w:ascii="Verdana" w:hAnsi="Verdana" w:cs="Arial"/>
          <w:b/>
          <w:bCs/>
          <w:sz w:val="20"/>
          <w:szCs w:val="20"/>
          <w:lang w:val="fr-BE"/>
        </w:rPr>
        <w:t xml:space="preserve"> </w:t>
      </w:r>
    </w:p>
    <w:p w14:paraId="6B69C855" w14:textId="77777777" w:rsidR="001D3439" w:rsidRPr="00474FC8" w:rsidRDefault="001D3439" w:rsidP="00815C89">
      <w:pPr>
        <w:jc w:val="both"/>
        <w:rPr>
          <w:rFonts w:ascii="Verdana" w:hAnsi="Verdana" w:cs="Arial"/>
          <w:sz w:val="20"/>
          <w:szCs w:val="20"/>
          <w:u w:val="single"/>
          <w:lang w:val="fr-BE"/>
        </w:rPr>
      </w:pPr>
    </w:p>
    <w:p w14:paraId="54374A8E" w14:textId="77777777" w:rsidR="00815C89" w:rsidRPr="00474FC8" w:rsidRDefault="00815C89" w:rsidP="00815C89">
      <w:pPr>
        <w:jc w:val="both"/>
        <w:rPr>
          <w:rFonts w:ascii="Verdana" w:hAnsi="Verdana" w:cs="Arial"/>
          <w:sz w:val="20"/>
          <w:szCs w:val="20"/>
          <w:lang w:val="fr-BE"/>
        </w:rPr>
      </w:pPr>
      <w:r w:rsidRPr="00474FC8">
        <w:rPr>
          <w:rFonts w:ascii="Verdana" w:hAnsi="Verdana" w:cs="Arial"/>
          <w:sz w:val="20"/>
          <w:szCs w:val="20"/>
          <w:lang w:val="fr-BE"/>
        </w:rPr>
        <w:t xml:space="preserve">Les droits et devoirs réciproques des parties sont </w:t>
      </w:r>
      <w:r w:rsidRPr="00474FC8">
        <w:rPr>
          <w:rFonts w:ascii="Verdana" w:hAnsi="Verdana" w:cs="Arial"/>
          <w:bCs/>
          <w:sz w:val="20"/>
          <w:szCs w:val="20"/>
          <w:lang w:val="fr-BE"/>
        </w:rPr>
        <w:t>régis</w:t>
      </w:r>
      <w:r w:rsidRPr="00474FC8">
        <w:rPr>
          <w:rFonts w:ascii="Verdana" w:hAnsi="Verdana" w:cs="Arial"/>
          <w:sz w:val="20"/>
          <w:szCs w:val="20"/>
          <w:lang w:val="fr-BE"/>
        </w:rPr>
        <w:t xml:space="preserve"> par la présente convention, complétée par les lois belges pour tout ce qui n’est pas précisé.</w:t>
      </w:r>
    </w:p>
    <w:p w14:paraId="68341628" w14:textId="77777777" w:rsidR="002A6BF1" w:rsidRPr="00474FC8" w:rsidRDefault="002A6BF1" w:rsidP="00815C89">
      <w:pPr>
        <w:jc w:val="both"/>
        <w:rPr>
          <w:rFonts w:ascii="Verdana" w:hAnsi="Verdana" w:cs="Arial"/>
          <w:sz w:val="20"/>
          <w:szCs w:val="20"/>
          <w:lang w:val="fr-BE"/>
        </w:rPr>
      </w:pPr>
    </w:p>
    <w:p w14:paraId="3142DDF0" w14:textId="77777777" w:rsidR="0094710E" w:rsidRPr="00474FC8" w:rsidRDefault="0094710E" w:rsidP="0094710E">
      <w:pPr>
        <w:jc w:val="both"/>
        <w:rPr>
          <w:rFonts w:ascii="Verdana" w:hAnsi="Verdana" w:cs="Arial"/>
          <w:b/>
          <w:bCs/>
          <w:sz w:val="20"/>
          <w:szCs w:val="20"/>
          <w:u w:val="single"/>
          <w:lang w:val="fr-BE"/>
        </w:rPr>
      </w:pPr>
      <w:r w:rsidRPr="00474FC8">
        <w:rPr>
          <w:rFonts w:ascii="Verdana" w:hAnsi="Verdana" w:cs="Arial"/>
          <w:b/>
          <w:bCs/>
          <w:sz w:val="20"/>
          <w:szCs w:val="20"/>
          <w:lang w:val="fr-BE"/>
        </w:rPr>
        <w:t xml:space="preserve">Art </w:t>
      </w:r>
      <w:r w:rsidR="00E95351" w:rsidRPr="00474FC8">
        <w:rPr>
          <w:rFonts w:ascii="Verdana" w:hAnsi="Verdana" w:cs="Arial"/>
          <w:b/>
          <w:bCs/>
          <w:sz w:val="20"/>
          <w:szCs w:val="20"/>
          <w:lang w:val="fr-BE"/>
        </w:rPr>
        <w:t>20</w:t>
      </w:r>
      <w:r w:rsidRPr="00474FC8">
        <w:rPr>
          <w:rFonts w:ascii="Verdana" w:hAnsi="Verdana" w:cs="Arial"/>
          <w:b/>
          <w:bCs/>
          <w:sz w:val="20"/>
          <w:szCs w:val="20"/>
          <w:lang w:val="fr-BE"/>
        </w:rPr>
        <w:tab/>
      </w:r>
      <w:r w:rsidRPr="00474FC8">
        <w:rPr>
          <w:rFonts w:ascii="Verdana" w:hAnsi="Verdana" w:cs="Arial"/>
          <w:b/>
          <w:bCs/>
          <w:sz w:val="20"/>
          <w:szCs w:val="20"/>
          <w:lang w:val="fr-BE"/>
        </w:rPr>
        <w:tab/>
      </w:r>
      <w:r w:rsidRPr="00474FC8">
        <w:rPr>
          <w:rFonts w:ascii="Verdana" w:hAnsi="Verdana" w:cs="Arial"/>
          <w:b/>
          <w:bCs/>
          <w:sz w:val="20"/>
          <w:szCs w:val="20"/>
          <w:u w:val="single"/>
          <w:lang w:val="fr-BE"/>
        </w:rPr>
        <w:t>ANNEXES LEGALES OBLIGATOIRES</w:t>
      </w:r>
    </w:p>
    <w:p w14:paraId="6D491F1F" w14:textId="77777777" w:rsidR="001D3439" w:rsidRPr="00474FC8" w:rsidRDefault="001D3439" w:rsidP="0094710E">
      <w:pPr>
        <w:jc w:val="both"/>
        <w:rPr>
          <w:rFonts w:ascii="Verdana" w:hAnsi="Verdana" w:cs="Arial"/>
          <w:b/>
          <w:bCs/>
          <w:sz w:val="20"/>
          <w:szCs w:val="20"/>
          <w:lang w:val="fr-BE"/>
        </w:rPr>
      </w:pPr>
    </w:p>
    <w:p w14:paraId="0AA6EC4F" w14:textId="3BC16494" w:rsidR="00A115F0" w:rsidRPr="001C4F1B" w:rsidRDefault="0094710E" w:rsidP="00815C89">
      <w:pPr>
        <w:jc w:val="both"/>
        <w:rPr>
          <w:rFonts w:ascii="Verdana" w:hAnsi="Verdana" w:cs="Arial"/>
          <w:bCs/>
          <w:sz w:val="20"/>
          <w:szCs w:val="20"/>
          <w:lang w:val="fr-BE"/>
        </w:rPr>
      </w:pPr>
      <w:r w:rsidRPr="00474FC8">
        <w:rPr>
          <w:rFonts w:ascii="Verdana" w:hAnsi="Verdana" w:cs="Arial"/>
          <w:bCs/>
          <w:sz w:val="20"/>
          <w:szCs w:val="20"/>
          <w:lang w:val="fr-BE"/>
        </w:rPr>
        <w:t xml:space="preserve">Le </w:t>
      </w:r>
      <w:r w:rsidR="007C1C19" w:rsidRPr="00474FC8">
        <w:rPr>
          <w:rFonts w:ascii="Verdana" w:hAnsi="Verdana" w:cs="Arial"/>
          <w:bCs/>
          <w:sz w:val="20"/>
          <w:szCs w:val="20"/>
          <w:lang w:val="fr-BE"/>
        </w:rPr>
        <w:t>Preneur</w:t>
      </w:r>
      <w:r w:rsidRPr="00474FC8">
        <w:rPr>
          <w:rFonts w:ascii="Verdana" w:hAnsi="Verdana" w:cs="Arial"/>
          <w:bCs/>
          <w:sz w:val="20"/>
          <w:szCs w:val="20"/>
          <w:lang w:val="fr-BE"/>
        </w:rPr>
        <w:t xml:space="preserve"> et le </w:t>
      </w:r>
      <w:r w:rsidR="007C1C19" w:rsidRPr="00474FC8">
        <w:rPr>
          <w:rFonts w:ascii="Verdana" w:hAnsi="Verdana" w:cs="Arial"/>
          <w:bCs/>
          <w:sz w:val="20"/>
          <w:szCs w:val="20"/>
          <w:lang w:val="fr-BE"/>
        </w:rPr>
        <w:t>Bailleur</w:t>
      </w:r>
      <w:r w:rsidRPr="00474FC8">
        <w:rPr>
          <w:rFonts w:ascii="Verdana" w:hAnsi="Verdana" w:cs="Arial"/>
          <w:bCs/>
          <w:sz w:val="20"/>
          <w:szCs w:val="20"/>
          <w:lang w:val="fr-BE"/>
        </w:rPr>
        <w:t xml:space="preserve"> déclarent avoir reçu et signé les annexes légales </w:t>
      </w:r>
      <w:r w:rsidR="00E95351" w:rsidRPr="00474FC8">
        <w:rPr>
          <w:rFonts w:ascii="Verdana" w:hAnsi="Verdana" w:cs="Arial"/>
          <w:bCs/>
          <w:sz w:val="20"/>
          <w:szCs w:val="20"/>
          <w:lang w:val="fr-BE"/>
        </w:rPr>
        <w:t>jointes</w:t>
      </w:r>
      <w:r w:rsidRPr="00474FC8">
        <w:rPr>
          <w:rFonts w:ascii="Verdana" w:hAnsi="Verdana" w:cs="Arial"/>
          <w:bCs/>
          <w:sz w:val="20"/>
          <w:szCs w:val="20"/>
          <w:lang w:val="fr-BE"/>
        </w:rPr>
        <w:t xml:space="preserve"> au bail.</w:t>
      </w:r>
    </w:p>
    <w:p w14:paraId="44F2FBF3" w14:textId="77777777" w:rsidR="00A115F0" w:rsidRDefault="00A115F0" w:rsidP="00815C89">
      <w:pPr>
        <w:jc w:val="both"/>
        <w:rPr>
          <w:rFonts w:ascii="Verdana" w:hAnsi="Verdana" w:cs="Arial"/>
          <w:b/>
          <w:sz w:val="20"/>
          <w:szCs w:val="20"/>
          <w:lang w:val="fr-BE"/>
        </w:rPr>
      </w:pPr>
    </w:p>
    <w:p w14:paraId="18B1C5BA" w14:textId="77777777" w:rsidR="00A115F0" w:rsidRDefault="00A115F0" w:rsidP="00815C89">
      <w:pPr>
        <w:jc w:val="both"/>
        <w:rPr>
          <w:rFonts w:ascii="Verdana" w:hAnsi="Verdana" w:cs="Arial"/>
          <w:b/>
          <w:sz w:val="20"/>
          <w:szCs w:val="20"/>
          <w:lang w:val="fr-BE"/>
        </w:rPr>
      </w:pPr>
    </w:p>
    <w:p w14:paraId="3D004344" w14:textId="38B87D75" w:rsidR="00815C89" w:rsidRPr="00474FC8" w:rsidRDefault="00815C89" w:rsidP="00815C89">
      <w:pPr>
        <w:jc w:val="both"/>
        <w:rPr>
          <w:rFonts w:ascii="Verdana" w:hAnsi="Verdana" w:cs="Arial"/>
          <w:b/>
          <w:sz w:val="20"/>
          <w:szCs w:val="20"/>
          <w:u w:val="single"/>
          <w:lang w:val="fr-BE"/>
        </w:rPr>
      </w:pPr>
      <w:r w:rsidRPr="00474FC8">
        <w:rPr>
          <w:rFonts w:ascii="Verdana" w:hAnsi="Verdana" w:cs="Arial"/>
          <w:b/>
          <w:sz w:val="20"/>
          <w:szCs w:val="20"/>
          <w:lang w:val="fr-BE"/>
        </w:rPr>
        <w:t xml:space="preserve">Art </w:t>
      </w:r>
      <w:r w:rsidR="00E95351" w:rsidRPr="00474FC8">
        <w:rPr>
          <w:rFonts w:ascii="Verdana" w:hAnsi="Verdana" w:cs="Arial"/>
          <w:b/>
          <w:bCs/>
          <w:sz w:val="20"/>
          <w:szCs w:val="20"/>
          <w:lang w:val="fr-BE"/>
        </w:rPr>
        <w:t>21</w:t>
      </w:r>
      <w:r w:rsidRPr="00474FC8">
        <w:rPr>
          <w:rFonts w:ascii="Verdana" w:hAnsi="Verdana" w:cs="Arial"/>
          <w:b/>
          <w:sz w:val="20"/>
          <w:szCs w:val="20"/>
          <w:lang w:val="fr-BE"/>
        </w:rPr>
        <w:t xml:space="preserve">          </w:t>
      </w:r>
      <w:r w:rsidR="00BE5E86" w:rsidRPr="00474FC8">
        <w:rPr>
          <w:rFonts w:ascii="Verdana" w:hAnsi="Verdana" w:cs="Arial"/>
          <w:b/>
          <w:sz w:val="20"/>
          <w:szCs w:val="20"/>
          <w:lang w:val="fr-BE"/>
        </w:rPr>
        <w:tab/>
      </w:r>
      <w:r w:rsidRPr="00474FC8">
        <w:rPr>
          <w:rFonts w:ascii="Verdana" w:hAnsi="Verdana" w:cs="Arial"/>
          <w:b/>
          <w:sz w:val="20"/>
          <w:szCs w:val="20"/>
          <w:lang w:val="fr-BE"/>
        </w:rPr>
        <w:t xml:space="preserve"> </w:t>
      </w:r>
      <w:r w:rsidRPr="00474FC8">
        <w:rPr>
          <w:rFonts w:ascii="Verdana" w:hAnsi="Verdana" w:cs="Arial"/>
          <w:b/>
          <w:sz w:val="20"/>
          <w:szCs w:val="20"/>
          <w:u w:val="single"/>
          <w:lang w:val="fr-BE"/>
        </w:rPr>
        <w:t>CLAUSES DIVERSES</w:t>
      </w:r>
    </w:p>
    <w:p w14:paraId="07855320" w14:textId="20D2B743" w:rsidR="00342409" w:rsidRPr="00474FC8" w:rsidRDefault="00342409" w:rsidP="00815C89">
      <w:pPr>
        <w:jc w:val="both"/>
        <w:rPr>
          <w:rFonts w:ascii="Verdana" w:hAnsi="Verdana" w:cs="Arial"/>
          <w:b/>
          <w:sz w:val="20"/>
          <w:szCs w:val="20"/>
          <w:u w:val="single"/>
          <w:lang w:val="fr-BE"/>
        </w:rPr>
      </w:pPr>
    </w:p>
    <w:p w14:paraId="75ECDD83" w14:textId="308884F9" w:rsidR="00737F55" w:rsidRDefault="00737F55" w:rsidP="00815C89">
      <w:pPr>
        <w:jc w:val="both"/>
        <w:rPr>
          <w:rFonts w:ascii="Verdana" w:hAnsi="Verdana" w:cs="Arial"/>
          <w:sz w:val="20"/>
          <w:szCs w:val="20"/>
          <w:lang w:val="fr-BE"/>
        </w:rPr>
      </w:pPr>
      <w:r>
        <w:rPr>
          <w:rFonts w:ascii="Verdana" w:hAnsi="Verdana" w:cs="Arial"/>
          <w:sz w:val="20"/>
          <w:szCs w:val="20"/>
          <w:lang w:val="fr-BE"/>
        </w:rPr>
        <w:t xml:space="preserve">Les clés </w:t>
      </w:r>
      <w:r w:rsidR="00D70852">
        <w:rPr>
          <w:rFonts w:ascii="Verdana" w:hAnsi="Verdana" w:cs="Arial"/>
          <w:sz w:val="20"/>
          <w:szCs w:val="20"/>
          <w:lang w:val="fr-BE"/>
        </w:rPr>
        <w:t>du Bien</w:t>
      </w:r>
      <w:r>
        <w:rPr>
          <w:rFonts w:ascii="Verdana" w:hAnsi="Verdana" w:cs="Arial"/>
          <w:sz w:val="20"/>
          <w:szCs w:val="20"/>
          <w:lang w:val="fr-BE"/>
        </w:rPr>
        <w:t xml:space="preserve"> ne seront </w:t>
      </w:r>
      <w:r w:rsidR="00D70852">
        <w:rPr>
          <w:rFonts w:ascii="Verdana" w:hAnsi="Verdana" w:cs="Arial"/>
          <w:sz w:val="20"/>
          <w:szCs w:val="20"/>
          <w:lang w:val="fr-BE"/>
        </w:rPr>
        <w:t>transmises</w:t>
      </w:r>
      <w:r>
        <w:rPr>
          <w:rFonts w:ascii="Verdana" w:hAnsi="Verdana" w:cs="Arial"/>
          <w:sz w:val="20"/>
          <w:szCs w:val="20"/>
          <w:lang w:val="fr-BE"/>
        </w:rPr>
        <w:t xml:space="preserve"> par le Bailleur au Preneur qu’après :</w:t>
      </w:r>
    </w:p>
    <w:p w14:paraId="4DC0D117" w14:textId="77777777" w:rsidR="00DB362F" w:rsidRPr="00DB362F" w:rsidRDefault="00DB362F" w:rsidP="00DB362F">
      <w:pPr>
        <w:pStyle w:val="Paragraphedeliste"/>
        <w:numPr>
          <w:ilvl w:val="0"/>
          <w:numId w:val="24"/>
        </w:numPr>
        <w:jc w:val="both"/>
        <w:rPr>
          <w:rFonts w:ascii="Verdana" w:hAnsi="Verdana" w:cs="Arial"/>
          <w:sz w:val="20"/>
          <w:szCs w:val="20"/>
          <w:lang w:val="fr-BE"/>
        </w:rPr>
      </w:pPr>
      <w:r w:rsidRPr="00DB362F">
        <w:rPr>
          <w:rFonts w:ascii="Verdana" w:hAnsi="Verdana" w:cs="Arial"/>
          <w:sz w:val="20"/>
          <w:szCs w:val="20"/>
          <w:lang w:val="fr-BE"/>
        </w:rPr>
        <w:t>Etablissement de l’état des lieux fait à l’amiable ;</w:t>
      </w:r>
    </w:p>
    <w:p w14:paraId="79224B19" w14:textId="7A4C0623" w:rsidR="00DB362F" w:rsidRPr="00DB362F" w:rsidRDefault="00DB362F" w:rsidP="00DB362F">
      <w:pPr>
        <w:pStyle w:val="Paragraphedeliste"/>
        <w:numPr>
          <w:ilvl w:val="0"/>
          <w:numId w:val="24"/>
        </w:numPr>
        <w:jc w:val="both"/>
        <w:rPr>
          <w:rFonts w:ascii="Verdana" w:hAnsi="Verdana" w:cs="Arial"/>
          <w:sz w:val="20"/>
          <w:szCs w:val="20"/>
          <w:lang w:val="fr-BE"/>
        </w:rPr>
      </w:pPr>
      <w:r w:rsidRPr="00DB362F">
        <w:rPr>
          <w:rFonts w:ascii="Verdana" w:hAnsi="Verdana" w:cs="Arial"/>
          <w:sz w:val="20"/>
          <w:szCs w:val="20"/>
          <w:lang w:val="fr-BE"/>
        </w:rPr>
        <w:t xml:space="preserve">La constitution par le Preneur de la garantie de </w:t>
      </w:r>
      <w:r w:rsidR="001131FD">
        <w:rPr>
          <w:rFonts w:ascii="Verdana" w:hAnsi="Verdana" w:cs="Arial"/>
          <w:sz w:val="20"/>
          <w:szCs w:val="20"/>
          <w:lang w:val="fr-BE"/>
        </w:rPr>
        <w:t>1</w:t>
      </w:r>
      <w:r w:rsidRPr="00DB362F">
        <w:rPr>
          <w:rFonts w:ascii="Verdana" w:hAnsi="Verdana" w:cs="Arial"/>
          <w:sz w:val="20"/>
          <w:szCs w:val="20"/>
          <w:lang w:val="fr-BE"/>
        </w:rPr>
        <w:t>.</w:t>
      </w:r>
      <w:r w:rsidR="001131FD">
        <w:rPr>
          <w:rFonts w:ascii="Verdana" w:hAnsi="Verdana" w:cs="Arial"/>
          <w:sz w:val="20"/>
          <w:szCs w:val="20"/>
          <w:lang w:val="fr-BE"/>
        </w:rPr>
        <w:t>2</w:t>
      </w:r>
      <w:r w:rsidRPr="00DB362F">
        <w:rPr>
          <w:rFonts w:ascii="Verdana" w:hAnsi="Verdana" w:cs="Arial"/>
          <w:sz w:val="20"/>
          <w:szCs w:val="20"/>
          <w:lang w:val="fr-BE"/>
        </w:rPr>
        <w:t xml:space="preserve">00 </w:t>
      </w:r>
      <w:r w:rsidR="0052334A" w:rsidRPr="00DB362F">
        <w:rPr>
          <w:rFonts w:ascii="Verdana" w:hAnsi="Verdana" w:cs="Arial"/>
          <w:sz w:val="20"/>
          <w:szCs w:val="20"/>
          <w:lang w:val="fr-BE"/>
        </w:rPr>
        <w:t>Euros ;</w:t>
      </w:r>
    </w:p>
    <w:p w14:paraId="33A805EE" w14:textId="50BCB4B2" w:rsidR="00DB362F" w:rsidRPr="00DB362F" w:rsidRDefault="00DB362F" w:rsidP="00DB362F">
      <w:pPr>
        <w:pStyle w:val="Paragraphedeliste"/>
        <w:numPr>
          <w:ilvl w:val="0"/>
          <w:numId w:val="24"/>
        </w:numPr>
        <w:jc w:val="both"/>
        <w:rPr>
          <w:rFonts w:ascii="Verdana" w:hAnsi="Verdana" w:cs="Arial"/>
          <w:sz w:val="20"/>
          <w:szCs w:val="20"/>
          <w:lang w:val="fr-BE"/>
        </w:rPr>
      </w:pPr>
      <w:r w:rsidRPr="00DB362F">
        <w:rPr>
          <w:rFonts w:ascii="Verdana" w:hAnsi="Verdana" w:cs="Arial"/>
          <w:sz w:val="20"/>
          <w:szCs w:val="20"/>
          <w:lang w:val="fr-BE"/>
        </w:rPr>
        <w:t xml:space="preserve">Le versement par le Preneur d’un montant de </w:t>
      </w:r>
      <w:r w:rsidR="0052334A">
        <w:rPr>
          <w:rFonts w:ascii="Verdana" w:hAnsi="Verdana" w:cs="Arial"/>
          <w:sz w:val="20"/>
          <w:szCs w:val="20"/>
          <w:lang w:val="fr-BE"/>
        </w:rPr>
        <w:t>7</w:t>
      </w:r>
      <w:r w:rsidR="009314CD">
        <w:rPr>
          <w:rFonts w:ascii="Verdana" w:hAnsi="Verdana" w:cs="Arial"/>
          <w:sz w:val="20"/>
          <w:szCs w:val="20"/>
          <w:lang w:val="fr-BE"/>
        </w:rPr>
        <w:t>4</w:t>
      </w:r>
      <w:r w:rsidR="0052334A">
        <w:rPr>
          <w:rFonts w:ascii="Verdana" w:hAnsi="Verdana" w:cs="Arial"/>
          <w:sz w:val="20"/>
          <w:szCs w:val="20"/>
          <w:lang w:val="fr-BE"/>
        </w:rPr>
        <w:t>0</w:t>
      </w:r>
      <w:r w:rsidRPr="00DB362F">
        <w:rPr>
          <w:rFonts w:ascii="Verdana" w:hAnsi="Verdana" w:cs="Arial"/>
          <w:sz w:val="20"/>
          <w:szCs w:val="20"/>
          <w:lang w:val="fr-BE"/>
        </w:rPr>
        <w:t xml:space="preserve"> Euros sur le compte tiers de l’agence, correspondant au 1er mois de loyer et à la provision ; </w:t>
      </w:r>
    </w:p>
    <w:p w14:paraId="4FF83B13" w14:textId="77777777" w:rsidR="00DB362F" w:rsidRPr="00DB362F" w:rsidRDefault="00DB362F" w:rsidP="00DB362F">
      <w:pPr>
        <w:pStyle w:val="Paragraphedeliste"/>
        <w:numPr>
          <w:ilvl w:val="0"/>
          <w:numId w:val="24"/>
        </w:numPr>
        <w:jc w:val="both"/>
        <w:rPr>
          <w:rFonts w:ascii="Verdana" w:hAnsi="Verdana" w:cs="Arial"/>
          <w:sz w:val="20"/>
          <w:szCs w:val="20"/>
          <w:lang w:val="fr-BE"/>
        </w:rPr>
      </w:pPr>
      <w:r w:rsidRPr="00DB362F">
        <w:rPr>
          <w:rFonts w:ascii="Verdana" w:hAnsi="Verdana" w:cs="Arial"/>
          <w:sz w:val="20"/>
          <w:szCs w:val="20"/>
          <w:lang w:val="fr-BE"/>
        </w:rPr>
        <w:t>La preuve de souscription à d’une police d’assurance par le preneur, avant l’entrée dans les lieux ;</w:t>
      </w:r>
    </w:p>
    <w:p w14:paraId="0717AA48" w14:textId="77777777" w:rsidR="00B86ABA" w:rsidRDefault="00B86ABA" w:rsidP="00DB362F">
      <w:pPr>
        <w:ind w:left="435"/>
        <w:jc w:val="both"/>
        <w:rPr>
          <w:rFonts w:ascii="Verdana" w:hAnsi="Verdana" w:cs="Arial"/>
          <w:sz w:val="20"/>
          <w:szCs w:val="20"/>
          <w:lang w:val="fr-BE"/>
        </w:rPr>
      </w:pPr>
    </w:p>
    <w:p w14:paraId="3A1645F7" w14:textId="77777777" w:rsidR="00DB362F" w:rsidRPr="00DB362F" w:rsidRDefault="00DB362F" w:rsidP="00DB362F">
      <w:pPr>
        <w:ind w:left="435"/>
        <w:jc w:val="both"/>
        <w:rPr>
          <w:rFonts w:ascii="Verdana" w:hAnsi="Verdana" w:cs="Arial"/>
          <w:sz w:val="20"/>
          <w:szCs w:val="20"/>
          <w:lang w:val="fr-BE"/>
        </w:rPr>
      </w:pPr>
    </w:p>
    <w:p w14:paraId="1906FC59" w14:textId="7D5EA1A7" w:rsidR="00E104E5" w:rsidRPr="00E07605" w:rsidRDefault="00E104E5" w:rsidP="00815C89">
      <w:pPr>
        <w:jc w:val="both"/>
        <w:rPr>
          <w:rFonts w:ascii="Verdana" w:hAnsi="Verdana" w:cs="Arial"/>
          <w:sz w:val="20"/>
          <w:szCs w:val="20"/>
          <w:lang w:val="fr-BE"/>
        </w:rPr>
      </w:pPr>
      <w:r w:rsidRPr="00E07605">
        <w:rPr>
          <w:rFonts w:ascii="Verdana" w:hAnsi="Verdana" w:cs="Arial"/>
          <w:sz w:val="20"/>
          <w:szCs w:val="20"/>
          <w:lang w:val="fr-BE"/>
        </w:rPr>
        <w:t>Fait à Bruxelles, le</w:t>
      </w:r>
      <w:r w:rsidR="00A44B8D">
        <w:rPr>
          <w:rFonts w:ascii="Verdana" w:hAnsi="Verdana" w:cs="Arial"/>
          <w:sz w:val="20"/>
          <w:szCs w:val="20"/>
          <w:lang w:val="fr-BE"/>
        </w:rPr>
        <w:t xml:space="preserve"> 08</w:t>
      </w:r>
      <w:r w:rsidR="001B3D8C">
        <w:rPr>
          <w:rFonts w:ascii="Verdana" w:hAnsi="Verdana" w:cs="Arial"/>
          <w:sz w:val="20"/>
          <w:szCs w:val="20"/>
          <w:lang w:val="fr-BE"/>
        </w:rPr>
        <w:t xml:space="preserve"> </w:t>
      </w:r>
      <w:r w:rsidR="00A44B8D">
        <w:rPr>
          <w:rFonts w:ascii="Verdana" w:hAnsi="Verdana" w:cs="Arial"/>
          <w:sz w:val="20"/>
          <w:szCs w:val="20"/>
          <w:lang w:val="fr-BE"/>
        </w:rPr>
        <w:t>octobre</w:t>
      </w:r>
      <w:r w:rsidR="001B3D8C">
        <w:rPr>
          <w:rFonts w:ascii="Verdana" w:hAnsi="Verdana" w:cs="Arial"/>
          <w:sz w:val="20"/>
          <w:szCs w:val="20"/>
          <w:lang w:val="fr-BE"/>
        </w:rPr>
        <w:t xml:space="preserve"> 2024</w:t>
      </w:r>
    </w:p>
    <w:p w14:paraId="3C0BA77E" w14:textId="77777777" w:rsidR="00815C89" w:rsidRPr="00E07605" w:rsidRDefault="00815C89" w:rsidP="00815C89">
      <w:pPr>
        <w:jc w:val="both"/>
        <w:rPr>
          <w:rFonts w:ascii="Verdana" w:hAnsi="Verdana" w:cs="Arial"/>
          <w:sz w:val="20"/>
          <w:szCs w:val="20"/>
          <w:lang w:val="fr-BE"/>
        </w:rPr>
      </w:pPr>
    </w:p>
    <w:p w14:paraId="465FB405" w14:textId="77777777" w:rsidR="0038193F" w:rsidRDefault="0038193F" w:rsidP="00815C89">
      <w:pPr>
        <w:jc w:val="both"/>
        <w:rPr>
          <w:rFonts w:ascii="Verdana" w:hAnsi="Verdana" w:cs="Arial"/>
          <w:b/>
          <w:sz w:val="20"/>
          <w:szCs w:val="20"/>
          <w:lang w:val="fr-BE"/>
        </w:rPr>
      </w:pPr>
    </w:p>
    <w:p w14:paraId="2B86C8AB" w14:textId="751EE5E2" w:rsidR="0038193F" w:rsidRDefault="00815C89" w:rsidP="00B54788">
      <w:pPr>
        <w:jc w:val="both"/>
        <w:rPr>
          <w:rFonts w:ascii="Verdana" w:hAnsi="Verdana" w:cs="Arial"/>
          <w:b/>
          <w:bCs/>
          <w:sz w:val="16"/>
          <w:szCs w:val="16"/>
          <w:lang w:val="fr-BE"/>
        </w:rPr>
      </w:pPr>
      <w:r w:rsidRPr="0038193F">
        <w:rPr>
          <w:rFonts w:ascii="Verdana" w:hAnsi="Verdana" w:cs="Arial"/>
          <w:b/>
          <w:sz w:val="20"/>
          <w:szCs w:val="20"/>
          <w:lang w:val="fr-BE"/>
        </w:rPr>
        <w:t xml:space="preserve">Le </w:t>
      </w:r>
      <w:r w:rsidR="007C1C19" w:rsidRPr="0038193F">
        <w:rPr>
          <w:rFonts w:ascii="Verdana" w:hAnsi="Verdana" w:cs="Arial"/>
          <w:b/>
          <w:sz w:val="20"/>
          <w:szCs w:val="20"/>
          <w:lang w:val="fr-BE"/>
        </w:rPr>
        <w:t>Bailleur</w:t>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r>
      <w:r w:rsidRPr="00E07605">
        <w:rPr>
          <w:rFonts w:ascii="Verdana" w:hAnsi="Verdana" w:cs="Arial"/>
          <w:sz w:val="20"/>
          <w:szCs w:val="20"/>
          <w:lang w:val="fr-BE"/>
        </w:rPr>
        <w:tab/>
      </w:r>
      <w:r w:rsidRPr="0038193F">
        <w:rPr>
          <w:rFonts w:ascii="Verdana" w:hAnsi="Verdana" w:cs="Arial"/>
          <w:b/>
          <w:sz w:val="20"/>
          <w:szCs w:val="20"/>
          <w:lang w:val="fr-BE"/>
        </w:rPr>
        <w:t xml:space="preserve">Le </w:t>
      </w:r>
      <w:r w:rsidR="007C1C19" w:rsidRPr="0038193F">
        <w:rPr>
          <w:rFonts w:ascii="Verdana" w:hAnsi="Verdana" w:cs="Arial"/>
          <w:b/>
          <w:sz w:val="20"/>
          <w:szCs w:val="20"/>
          <w:lang w:val="fr-BE"/>
        </w:rPr>
        <w:t>Preneur</w:t>
      </w:r>
    </w:p>
    <w:p w14:paraId="6CCD0389" w14:textId="77777777" w:rsidR="0038193F" w:rsidRDefault="0038193F">
      <w:pPr>
        <w:rPr>
          <w:rFonts w:ascii="Verdana" w:hAnsi="Verdana" w:cs="Arial"/>
          <w:b/>
          <w:bCs/>
          <w:sz w:val="16"/>
          <w:szCs w:val="16"/>
          <w:lang w:val="fr-BE"/>
        </w:rPr>
      </w:pPr>
    </w:p>
    <w:p w14:paraId="100DA08C" w14:textId="77777777" w:rsidR="0038193F" w:rsidRDefault="0038193F">
      <w:pPr>
        <w:rPr>
          <w:rFonts w:ascii="Verdana" w:hAnsi="Verdana" w:cs="Arial"/>
          <w:b/>
          <w:bCs/>
          <w:sz w:val="16"/>
          <w:szCs w:val="16"/>
          <w:lang w:val="fr-BE"/>
        </w:rPr>
      </w:pPr>
    </w:p>
    <w:p w14:paraId="5EBF77F9" w14:textId="77777777" w:rsidR="002E5261" w:rsidRDefault="002E5261" w:rsidP="002E5261">
      <w:pPr>
        <w:rPr>
          <w:rFonts w:ascii="Verdana" w:hAnsi="Verdana" w:cs="Arial"/>
          <w:b/>
          <w:bCs/>
          <w:sz w:val="16"/>
          <w:szCs w:val="16"/>
          <w:lang w:val="fr-BE"/>
        </w:rPr>
      </w:pPr>
      <w:r>
        <w:rPr>
          <w:rFonts w:ascii="Verdana" w:hAnsi="Verdana" w:cs="Arial"/>
          <w:b/>
          <w:bCs/>
          <w:sz w:val="16"/>
          <w:szCs w:val="16"/>
          <w:lang w:val="fr-BE"/>
        </w:rPr>
        <w:tab/>
      </w:r>
      <w:r>
        <w:rPr>
          <w:rFonts w:ascii="Verdana" w:hAnsi="Verdana" w:cs="Arial"/>
          <w:b/>
          <w:bCs/>
          <w:sz w:val="16"/>
          <w:szCs w:val="16"/>
          <w:lang w:val="fr-BE"/>
        </w:rPr>
        <w:tab/>
      </w:r>
      <w:r>
        <w:rPr>
          <w:rFonts w:ascii="Verdana" w:hAnsi="Verdana" w:cs="Arial"/>
          <w:b/>
          <w:bCs/>
          <w:sz w:val="16"/>
          <w:szCs w:val="16"/>
          <w:lang w:val="fr-BE"/>
        </w:rPr>
        <w:tab/>
      </w:r>
      <w:r>
        <w:rPr>
          <w:rFonts w:ascii="Verdana" w:hAnsi="Verdana" w:cs="Arial"/>
          <w:b/>
          <w:bCs/>
          <w:sz w:val="16"/>
          <w:szCs w:val="16"/>
          <w:lang w:val="fr-BE"/>
        </w:rPr>
        <w:tab/>
      </w:r>
      <w:r>
        <w:rPr>
          <w:rFonts w:ascii="Verdana" w:hAnsi="Verdana" w:cs="Arial"/>
          <w:b/>
          <w:bCs/>
          <w:sz w:val="16"/>
          <w:szCs w:val="16"/>
          <w:lang w:val="fr-BE"/>
        </w:rPr>
        <w:tab/>
      </w:r>
      <w:r>
        <w:rPr>
          <w:rFonts w:ascii="Verdana" w:hAnsi="Verdana" w:cs="Arial"/>
          <w:b/>
          <w:bCs/>
          <w:sz w:val="16"/>
          <w:szCs w:val="16"/>
          <w:lang w:val="fr-BE"/>
        </w:rPr>
        <w:tab/>
      </w:r>
    </w:p>
    <w:p w14:paraId="74B670C7" w14:textId="36E728F3" w:rsidR="00AF0223" w:rsidRPr="00E07605" w:rsidRDefault="0078573D" w:rsidP="002E5261">
      <w:pPr>
        <w:rPr>
          <w:rFonts w:ascii="Verdana" w:hAnsi="Verdana" w:cs="Arial"/>
          <w:b/>
          <w:bCs/>
          <w:sz w:val="16"/>
          <w:szCs w:val="16"/>
          <w:lang w:val="fr-BE"/>
        </w:rPr>
      </w:pPr>
      <w:r>
        <w:rPr>
          <w:rFonts w:ascii="Verdana" w:hAnsi="Verdana" w:cs="Arial"/>
          <w:b/>
          <w:bCs/>
          <w:sz w:val="16"/>
          <w:szCs w:val="16"/>
          <w:lang w:val="fr-BE"/>
        </w:rPr>
        <w:br w:type="page"/>
      </w:r>
      <w:r w:rsidR="00AF0223" w:rsidRPr="00E07605">
        <w:rPr>
          <w:rFonts w:ascii="Verdana" w:hAnsi="Verdana" w:cs="Arial"/>
          <w:b/>
          <w:bCs/>
          <w:sz w:val="16"/>
          <w:szCs w:val="16"/>
          <w:lang w:val="fr-BE"/>
        </w:rPr>
        <w:lastRenderedPageBreak/>
        <w:t>ANNEXES</w:t>
      </w:r>
    </w:p>
    <w:p w14:paraId="16116E91" w14:textId="77777777" w:rsidR="00AF0223" w:rsidRPr="00E07605" w:rsidRDefault="00AF0223" w:rsidP="00AF0223">
      <w:pPr>
        <w:jc w:val="both"/>
        <w:rPr>
          <w:rFonts w:ascii="Verdana" w:hAnsi="Verdana" w:cs="Arial"/>
          <w:b/>
          <w:bCs/>
          <w:sz w:val="16"/>
          <w:szCs w:val="16"/>
          <w:lang w:val="fr-BE"/>
        </w:rPr>
      </w:pPr>
    </w:p>
    <w:p w14:paraId="35CB7649" w14:textId="77777777" w:rsidR="00AF0223" w:rsidRPr="00E07605" w:rsidRDefault="00AF0223" w:rsidP="00AF0223">
      <w:pPr>
        <w:autoSpaceDE w:val="0"/>
        <w:autoSpaceDN w:val="0"/>
        <w:adjustRightInd w:val="0"/>
        <w:jc w:val="both"/>
        <w:rPr>
          <w:rFonts w:ascii="Verdana" w:hAnsi="Verdana" w:cs="Arial"/>
          <w:b/>
          <w:bCs/>
          <w:sz w:val="16"/>
          <w:szCs w:val="16"/>
          <w:lang w:val="fr-BE"/>
        </w:rPr>
      </w:pPr>
      <w:r w:rsidRPr="00E07605">
        <w:rPr>
          <w:rFonts w:ascii="Verdana" w:hAnsi="Verdana" w:cs="Arial"/>
          <w:b/>
          <w:bCs/>
          <w:sz w:val="16"/>
          <w:szCs w:val="16"/>
          <w:lang w:val="fr-BE"/>
        </w:rPr>
        <w:t xml:space="preserve">Annexe 1 : </w:t>
      </w:r>
      <w:r w:rsidRPr="00646082">
        <w:rPr>
          <w:rStyle w:val="lev"/>
          <w:rFonts w:ascii="Verdana" w:hAnsi="Verdana"/>
          <w:b w:val="0"/>
          <w:color w:val="000000"/>
          <w:sz w:val="18"/>
          <w:szCs w:val="18"/>
          <w:lang w:val="fr-BE"/>
        </w:rPr>
        <w:t>Le Moniteur belge du 8 juin 2018 publie l'arrêté d’exécution du Gouvernement de la Région de Bruxelles-Capitale instaurant une annexe explicative en application de l’article 218, § 5 du Code bruxellois du Logement.</w:t>
      </w:r>
      <w:r w:rsidRPr="00646082">
        <w:rPr>
          <w:rFonts w:ascii="Verdana" w:hAnsi="Verdana"/>
          <w:color w:val="000000"/>
          <w:sz w:val="21"/>
          <w:szCs w:val="21"/>
          <w:lang w:val="fr-BE"/>
        </w:rPr>
        <w:br/>
      </w:r>
    </w:p>
    <w:p w14:paraId="59859E8B" w14:textId="77777777" w:rsidR="00AF0223" w:rsidRPr="00E07605" w:rsidRDefault="00AF0223" w:rsidP="00AF0223">
      <w:pPr>
        <w:jc w:val="both"/>
        <w:rPr>
          <w:rFonts w:ascii="Verdana" w:hAnsi="Verdana" w:cs="Arial"/>
          <w:b/>
          <w:bCs/>
          <w:sz w:val="16"/>
          <w:szCs w:val="16"/>
          <w:lang w:val="fr-BE"/>
        </w:rPr>
      </w:pPr>
      <w:r w:rsidRPr="00E07605">
        <w:rPr>
          <w:rFonts w:ascii="Verdana" w:hAnsi="Verdana" w:cs="Arial"/>
          <w:b/>
          <w:bCs/>
          <w:sz w:val="16"/>
          <w:szCs w:val="16"/>
          <w:lang w:val="fr-BE"/>
        </w:rPr>
        <w:t xml:space="preserve">Annexe 2 : </w:t>
      </w:r>
      <w:r w:rsidRPr="00E07605">
        <w:rPr>
          <w:rFonts w:ascii="Verdana" w:hAnsi="Verdana" w:cs="Arial"/>
          <w:bCs/>
          <w:sz w:val="16"/>
          <w:szCs w:val="16"/>
          <w:lang w:val="fr-BE"/>
        </w:rPr>
        <w:t>état des lieux</w:t>
      </w:r>
      <w:r w:rsidRPr="00E07605">
        <w:rPr>
          <w:rFonts w:ascii="Verdana" w:hAnsi="Verdana" w:cs="Arial"/>
          <w:b/>
          <w:bCs/>
          <w:sz w:val="16"/>
          <w:szCs w:val="16"/>
          <w:lang w:val="fr-BE"/>
        </w:rPr>
        <w:t xml:space="preserve"> </w:t>
      </w:r>
    </w:p>
    <w:p w14:paraId="76201408" w14:textId="77777777" w:rsidR="00AF0223" w:rsidRPr="00B54788" w:rsidRDefault="00AF0223" w:rsidP="00AF0223">
      <w:pPr>
        <w:ind w:left="45"/>
        <w:jc w:val="center"/>
        <w:rPr>
          <w:rFonts w:ascii="Verdana" w:hAnsi="Verdana"/>
          <w:b/>
          <w:sz w:val="16"/>
          <w:szCs w:val="16"/>
          <w:lang w:val="fr-BE"/>
        </w:rPr>
      </w:pPr>
      <w:r w:rsidRPr="00B54788">
        <w:rPr>
          <w:rFonts w:ascii="Verdana" w:hAnsi="Verdana"/>
          <w:b/>
          <w:sz w:val="16"/>
          <w:szCs w:val="16"/>
          <w:lang w:val="fr-BE"/>
        </w:rPr>
        <w:t>Annexe à l’arrêté d’exécution du Gouvernement de la Région de Bruxelles-Capitale instaurant une annexe explicative en application de l’article 218, §5 du Code bruxellois du Logement</w:t>
      </w:r>
    </w:p>
    <w:p w14:paraId="47AD796E" w14:textId="77777777" w:rsidR="00AF0223" w:rsidRPr="00B54788" w:rsidRDefault="00AF0223" w:rsidP="00AF0223">
      <w:pPr>
        <w:spacing w:line="254" w:lineRule="auto"/>
        <w:ind w:left="34"/>
        <w:jc w:val="center"/>
        <w:rPr>
          <w:rFonts w:ascii="Verdana" w:hAnsi="Verdana"/>
          <w:b/>
          <w:sz w:val="16"/>
          <w:szCs w:val="16"/>
          <w:lang w:val="fr-BE"/>
        </w:rPr>
      </w:pPr>
    </w:p>
    <w:p w14:paraId="65185AFC" w14:textId="77777777" w:rsidR="00AF0223" w:rsidRPr="00B54788" w:rsidRDefault="00AF0223" w:rsidP="00AF0223">
      <w:pPr>
        <w:spacing w:after="2" w:line="256" w:lineRule="auto"/>
        <w:ind w:left="29"/>
        <w:rPr>
          <w:rFonts w:ascii="Verdana" w:hAnsi="Verdana"/>
          <w:sz w:val="16"/>
          <w:szCs w:val="16"/>
          <w:lang w:val="fr-BE"/>
        </w:rPr>
      </w:pPr>
      <w:r w:rsidRPr="00B54788">
        <w:rPr>
          <w:rFonts w:ascii="Verdana" w:hAnsi="Verdana"/>
          <w:b/>
          <w:sz w:val="16"/>
          <w:szCs w:val="16"/>
          <w:lang w:val="fr-BE"/>
        </w:rPr>
        <w:t>1)</w:t>
      </w:r>
      <w:r w:rsidRPr="00B54788">
        <w:rPr>
          <w:rFonts w:ascii="Verdana" w:eastAsia="Arial" w:hAnsi="Verdana" w:cs="Arial"/>
          <w:b/>
          <w:sz w:val="16"/>
          <w:szCs w:val="16"/>
          <w:lang w:val="fr-BE"/>
        </w:rPr>
        <w:t xml:space="preserve"> </w:t>
      </w:r>
      <w:r w:rsidRPr="00B54788">
        <w:rPr>
          <w:rFonts w:ascii="Verdana" w:hAnsi="Verdana"/>
          <w:b/>
          <w:sz w:val="16"/>
          <w:szCs w:val="16"/>
          <w:lang w:val="fr-BE"/>
        </w:rPr>
        <w:t xml:space="preserve">Que visent les exigences élémentaires de sécurité, de salubrité et d’équipement élémentaire ?  </w:t>
      </w:r>
    </w:p>
    <w:p w14:paraId="72675035" w14:textId="77777777" w:rsidR="00AF0223" w:rsidRPr="00B54788" w:rsidRDefault="00AF0223" w:rsidP="00AF0223">
      <w:pPr>
        <w:spacing w:line="254" w:lineRule="auto"/>
        <w:ind w:left="720"/>
        <w:rPr>
          <w:rFonts w:ascii="Verdana" w:hAnsi="Verdana"/>
          <w:sz w:val="16"/>
          <w:szCs w:val="16"/>
          <w:lang w:val="fr-BE"/>
        </w:rPr>
      </w:pPr>
      <w:r w:rsidRPr="00B54788">
        <w:rPr>
          <w:rFonts w:ascii="Verdana" w:hAnsi="Verdana"/>
          <w:sz w:val="16"/>
          <w:szCs w:val="16"/>
          <w:lang w:val="fr-BE"/>
        </w:rPr>
        <w:t xml:space="preserve"> </w:t>
      </w:r>
    </w:p>
    <w:p w14:paraId="007CF938" w14:textId="77777777" w:rsidR="00AF0223" w:rsidRPr="00E07605" w:rsidRDefault="00AF0223" w:rsidP="00AF0223">
      <w:pPr>
        <w:tabs>
          <w:tab w:val="center" w:pos="4468"/>
        </w:tabs>
        <w:spacing w:after="88"/>
        <w:ind w:left="-29"/>
        <w:rPr>
          <w:rFonts w:ascii="Verdana" w:hAnsi="Verdana"/>
          <w:sz w:val="16"/>
          <w:szCs w:val="16"/>
          <w:lang w:val="fr-BE"/>
        </w:rPr>
      </w:pPr>
      <w:r w:rsidRPr="00E07605">
        <w:rPr>
          <w:rFonts w:ascii="Verdana" w:hAnsi="Verdana"/>
          <w:sz w:val="16"/>
          <w:szCs w:val="16"/>
          <w:lang w:val="fr-BE"/>
        </w:rPr>
        <w:t xml:space="preserve">Ce sont des exigences qui doivent être respectées par </w:t>
      </w:r>
      <w:r w:rsidRPr="00E07605">
        <w:rPr>
          <w:rFonts w:ascii="Verdana" w:hAnsi="Verdana"/>
          <w:sz w:val="16"/>
          <w:szCs w:val="16"/>
          <w:u w:val="single" w:color="000000"/>
          <w:lang w:val="fr-BE"/>
        </w:rPr>
        <w:t>tous</w:t>
      </w:r>
      <w:r w:rsidRPr="00E07605">
        <w:rPr>
          <w:rFonts w:ascii="Verdana" w:hAnsi="Verdana"/>
          <w:sz w:val="16"/>
          <w:szCs w:val="16"/>
          <w:lang w:val="fr-BE"/>
        </w:rPr>
        <w:t xml:space="preserve"> les logements bruxellois. </w:t>
      </w:r>
    </w:p>
    <w:p w14:paraId="5571857A" w14:textId="77777777" w:rsidR="00AF0223" w:rsidRPr="00E07605" w:rsidRDefault="00AF0223" w:rsidP="00AF0223">
      <w:pPr>
        <w:spacing w:after="193"/>
        <w:ind w:left="45"/>
        <w:rPr>
          <w:rFonts w:ascii="Verdana" w:hAnsi="Verdana"/>
          <w:sz w:val="16"/>
          <w:szCs w:val="16"/>
          <w:lang w:val="fr-BE"/>
        </w:rPr>
      </w:pPr>
      <w:r w:rsidRPr="00E07605">
        <w:rPr>
          <w:rFonts w:ascii="Verdana" w:hAnsi="Verdana"/>
          <w:sz w:val="16"/>
          <w:szCs w:val="16"/>
          <w:lang w:val="fr-BE"/>
        </w:rPr>
        <w:t xml:space="preserve">Le Code du Logement prévoit </w:t>
      </w:r>
      <w:r w:rsidRPr="00E07605">
        <w:rPr>
          <w:rFonts w:ascii="Verdana" w:hAnsi="Verdana"/>
          <w:sz w:val="16"/>
          <w:szCs w:val="16"/>
          <w:u w:val="single" w:color="000000"/>
          <w:lang w:val="fr-BE"/>
        </w:rPr>
        <w:t>trois catégories</w:t>
      </w:r>
      <w:r w:rsidRPr="00E07605">
        <w:rPr>
          <w:rFonts w:ascii="Verdana" w:hAnsi="Verdana"/>
          <w:sz w:val="16"/>
          <w:szCs w:val="16"/>
          <w:lang w:val="fr-BE"/>
        </w:rPr>
        <w:t xml:space="preserve"> de normes impératives auxquelles doivent répondre les logements loués en Région de Bruxelles-Capitale. </w:t>
      </w:r>
    </w:p>
    <w:p w14:paraId="7F1A72A2" w14:textId="77777777" w:rsidR="00AF0223" w:rsidRPr="00E07605" w:rsidRDefault="00AF0223" w:rsidP="00AF0223">
      <w:pPr>
        <w:spacing w:after="185"/>
        <w:ind w:left="45"/>
        <w:rPr>
          <w:rFonts w:ascii="Verdana" w:hAnsi="Verdana"/>
          <w:sz w:val="16"/>
          <w:szCs w:val="16"/>
          <w:lang w:val="fr-BE"/>
        </w:rPr>
      </w:pPr>
      <w:r w:rsidRPr="00E07605">
        <w:rPr>
          <w:rFonts w:ascii="Verdana" w:hAnsi="Verdana"/>
          <w:sz w:val="16"/>
          <w:szCs w:val="16"/>
          <w:lang w:val="fr-BE"/>
        </w:rPr>
        <w:t xml:space="preserve">En premier lieu, le logement doit satisfaire à des normes de </w:t>
      </w:r>
      <w:r w:rsidRPr="00E07605">
        <w:rPr>
          <w:rFonts w:ascii="Verdana" w:hAnsi="Verdana"/>
          <w:sz w:val="16"/>
          <w:szCs w:val="16"/>
          <w:u w:val="single" w:color="000000"/>
          <w:lang w:val="fr-BE"/>
        </w:rPr>
        <w:t>sécurité</w:t>
      </w:r>
      <w:r w:rsidRPr="00E07605">
        <w:rPr>
          <w:rFonts w:ascii="Verdana" w:hAnsi="Verdana"/>
          <w:sz w:val="16"/>
          <w:szCs w:val="16"/>
          <w:lang w:val="fr-BE"/>
        </w:rPr>
        <w:t xml:space="preserve">. </w:t>
      </w:r>
    </w:p>
    <w:p w14:paraId="34ACA9F0" w14:textId="7777777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t xml:space="preserve">Ceci concerne la stabilité du bâtiment (escaliers, fondations, toit, </w:t>
      </w:r>
      <w:proofErr w:type="gramStart"/>
      <w:r w:rsidRPr="00E07605">
        <w:rPr>
          <w:rFonts w:ascii="Verdana" w:hAnsi="Verdana"/>
          <w:sz w:val="16"/>
          <w:szCs w:val="16"/>
          <w:lang w:val="fr-BE"/>
        </w:rPr>
        <w:t>plancher,...</w:t>
      </w:r>
      <w:proofErr w:type="gramEnd"/>
      <w:r w:rsidRPr="00E07605">
        <w:rPr>
          <w:rFonts w:ascii="Verdana" w:hAnsi="Verdana"/>
          <w:sz w:val="16"/>
          <w:szCs w:val="16"/>
          <w:lang w:val="fr-BE"/>
        </w:rPr>
        <w:t xml:space="preserve">) mais aussi la conformité des installations électriques et de gaz aux normes en vigueur, le raccordement du bien à l’égout (ou éventuellement la présence d’une station d’épuration du bien) et la conformité du chauffage aux normes. </w:t>
      </w:r>
    </w:p>
    <w:p w14:paraId="5F00240B" w14:textId="77777777" w:rsidR="00AF0223" w:rsidRPr="00E07605" w:rsidRDefault="00AF0223" w:rsidP="00AF0223">
      <w:pPr>
        <w:spacing w:after="185"/>
        <w:ind w:left="45"/>
        <w:rPr>
          <w:rFonts w:ascii="Verdana" w:hAnsi="Verdana"/>
          <w:sz w:val="16"/>
          <w:szCs w:val="16"/>
          <w:lang w:val="fr-BE"/>
        </w:rPr>
      </w:pPr>
      <w:r w:rsidRPr="00E07605">
        <w:rPr>
          <w:rFonts w:ascii="Verdana" w:hAnsi="Verdana"/>
          <w:sz w:val="16"/>
          <w:szCs w:val="16"/>
          <w:lang w:val="fr-BE"/>
        </w:rPr>
        <w:t xml:space="preserve">En deuxième lieu, le logement doit être </w:t>
      </w:r>
      <w:r w:rsidRPr="00E07605">
        <w:rPr>
          <w:rFonts w:ascii="Verdana" w:hAnsi="Verdana"/>
          <w:sz w:val="16"/>
          <w:szCs w:val="16"/>
          <w:u w:val="single" w:color="000000"/>
          <w:lang w:val="fr-BE"/>
        </w:rPr>
        <w:t>salubre</w:t>
      </w:r>
      <w:r w:rsidRPr="00E07605">
        <w:rPr>
          <w:rFonts w:ascii="Verdana" w:hAnsi="Verdana"/>
          <w:sz w:val="16"/>
          <w:szCs w:val="16"/>
          <w:lang w:val="fr-BE"/>
        </w:rPr>
        <w:t xml:space="preserve">.  </w:t>
      </w:r>
    </w:p>
    <w:p w14:paraId="23739B41" w14:textId="7777777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t xml:space="preserve">Ceci signifie qu’il doit notamment être étanche, ne pas être infesté de parasites (comme des insectes, rongeurs, champignons) qui pourraient nuire à la santé, qu’il doit comporter un certain éclairage naturel et une aération suffisante et qu’il doit avoir une surface minimale en fonction du nombre de personnes occupantes. </w:t>
      </w:r>
    </w:p>
    <w:p w14:paraId="2517DD9D" w14:textId="77777777" w:rsidR="00AF0223" w:rsidRPr="00E07605" w:rsidRDefault="00AF0223" w:rsidP="00AF0223">
      <w:pPr>
        <w:spacing w:after="187"/>
        <w:ind w:left="45"/>
        <w:rPr>
          <w:rFonts w:ascii="Verdana" w:hAnsi="Verdana"/>
          <w:sz w:val="16"/>
          <w:szCs w:val="16"/>
          <w:lang w:val="fr-BE"/>
        </w:rPr>
      </w:pPr>
      <w:r w:rsidRPr="00E07605">
        <w:rPr>
          <w:rFonts w:ascii="Verdana" w:hAnsi="Verdana"/>
          <w:sz w:val="16"/>
          <w:szCs w:val="16"/>
          <w:lang w:val="fr-BE"/>
        </w:rPr>
        <w:t xml:space="preserve">Enfin, en troisième lieu, le bien doit présenter un </w:t>
      </w:r>
      <w:r w:rsidRPr="00E07605">
        <w:rPr>
          <w:rFonts w:ascii="Verdana" w:hAnsi="Verdana"/>
          <w:sz w:val="16"/>
          <w:szCs w:val="16"/>
          <w:u w:val="single" w:color="000000"/>
          <w:lang w:val="fr-BE"/>
        </w:rPr>
        <w:t>équipement minimal</w:t>
      </w:r>
      <w:r w:rsidRPr="00E07605">
        <w:rPr>
          <w:rFonts w:ascii="Verdana" w:hAnsi="Verdana"/>
          <w:sz w:val="16"/>
          <w:szCs w:val="16"/>
          <w:lang w:val="fr-BE"/>
        </w:rPr>
        <w:t xml:space="preserve">. </w:t>
      </w:r>
    </w:p>
    <w:p w14:paraId="1F9D9113" w14:textId="77777777" w:rsidR="00AF0223" w:rsidRPr="00E07605" w:rsidRDefault="00AF0223" w:rsidP="00AF0223">
      <w:pPr>
        <w:spacing w:after="263"/>
        <w:ind w:left="45"/>
        <w:rPr>
          <w:rFonts w:ascii="Verdana" w:hAnsi="Verdana"/>
          <w:sz w:val="16"/>
          <w:szCs w:val="16"/>
        </w:rPr>
      </w:pPr>
      <w:proofErr w:type="spellStart"/>
      <w:r w:rsidRPr="00E07605">
        <w:rPr>
          <w:rFonts w:ascii="Verdana" w:hAnsi="Verdana"/>
          <w:sz w:val="16"/>
          <w:szCs w:val="16"/>
        </w:rPr>
        <w:t>Ceci</w:t>
      </w:r>
      <w:proofErr w:type="spellEnd"/>
      <w:r w:rsidRPr="00E07605">
        <w:rPr>
          <w:rFonts w:ascii="Verdana" w:hAnsi="Verdana"/>
          <w:sz w:val="16"/>
          <w:szCs w:val="16"/>
        </w:rPr>
        <w:t xml:space="preserve"> </w:t>
      </w:r>
      <w:proofErr w:type="spellStart"/>
      <w:r w:rsidRPr="00E07605">
        <w:rPr>
          <w:rFonts w:ascii="Verdana" w:hAnsi="Verdana"/>
          <w:sz w:val="16"/>
          <w:szCs w:val="16"/>
        </w:rPr>
        <w:t>signifie</w:t>
      </w:r>
      <w:proofErr w:type="spellEnd"/>
      <w:r w:rsidRPr="00E07605">
        <w:rPr>
          <w:rFonts w:ascii="Verdana" w:hAnsi="Verdana"/>
          <w:sz w:val="16"/>
          <w:szCs w:val="16"/>
        </w:rPr>
        <w:t xml:space="preserve"> </w:t>
      </w:r>
      <w:proofErr w:type="gramStart"/>
      <w:r w:rsidRPr="00E07605">
        <w:rPr>
          <w:rFonts w:ascii="Verdana" w:hAnsi="Verdana"/>
          <w:sz w:val="16"/>
          <w:szCs w:val="16"/>
        </w:rPr>
        <w:t>que :</w:t>
      </w:r>
      <w:proofErr w:type="gramEnd"/>
      <w:r w:rsidRPr="00E07605">
        <w:rPr>
          <w:rFonts w:ascii="Verdana" w:hAnsi="Verdana"/>
          <w:sz w:val="16"/>
          <w:szCs w:val="16"/>
        </w:rPr>
        <w:t xml:space="preserve">  </w:t>
      </w:r>
    </w:p>
    <w:p w14:paraId="7AD352DA" w14:textId="77777777" w:rsidR="00AF0223" w:rsidRPr="00E07605" w:rsidRDefault="00AF0223" w:rsidP="0038193F">
      <w:pPr>
        <w:numPr>
          <w:ilvl w:val="0"/>
          <w:numId w:val="3"/>
        </w:numPr>
        <w:spacing w:after="47" w:line="235" w:lineRule="auto"/>
        <w:ind w:hanging="360"/>
        <w:jc w:val="both"/>
        <w:rPr>
          <w:rFonts w:ascii="Verdana" w:hAnsi="Verdana"/>
          <w:sz w:val="16"/>
          <w:szCs w:val="16"/>
          <w:lang w:val="fr-BE"/>
        </w:rPr>
      </w:pPr>
      <w:proofErr w:type="gramStart"/>
      <w:r w:rsidRPr="00E07605">
        <w:rPr>
          <w:rFonts w:ascii="Verdana" w:hAnsi="Verdana"/>
          <w:sz w:val="16"/>
          <w:szCs w:val="16"/>
          <w:lang w:val="fr-BE"/>
        </w:rPr>
        <w:t>des</w:t>
      </w:r>
      <w:proofErr w:type="gramEnd"/>
      <w:r w:rsidRPr="00E07605">
        <w:rPr>
          <w:rFonts w:ascii="Verdana" w:hAnsi="Verdana"/>
          <w:sz w:val="16"/>
          <w:szCs w:val="16"/>
          <w:lang w:val="fr-BE"/>
        </w:rPr>
        <w:t xml:space="preserve"> conduites doivent être prévues pour l’électricité, l’eau et le gaz ; </w:t>
      </w:r>
      <w:r w:rsidRPr="00E07605">
        <w:rPr>
          <w:rFonts w:ascii="Verdana" w:eastAsia="Segoe UI Symbol" w:hAnsi="Verdana" w:cs="Segoe UI Symbol"/>
          <w:sz w:val="16"/>
          <w:szCs w:val="16"/>
          <w:lang w:val="fr-BE"/>
        </w:rPr>
        <w:t>•</w:t>
      </w:r>
      <w:r w:rsidRPr="00E07605">
        <w:rPr>
          <w:rFonts w:ascii="Verdana" w:eastAsia="Arial" w:hAnsi="Verdana" w:cs="Arial"/>
          <w:sz w:val="16"/>
          <w:szCs w:val="16"/>
          <w:lang w:val="fr-BE"/>
        </w:rPr>
        <w:t xml:space="preserve"> </w:t>
      </w:r>
      <w:r w:rsidRPr="00E07605">
        <w:rPr>
          <w:rFonts w:ascii="Verdana" w:eastAsia="Arial" w:hAnsi="Verdana" w:cs="Arial"/>
          <w:sz w:val="16"/>
          <w:szCs w:val="16"/>
          <w:lang w:val="fr-BE"/>
        </w:rPr>
        <w:tab/>
      </w:r>
      <w:r w:rsidRPr="00E07605">
        <w:rPr>
          <w:rFonts w:ascii="Verdana" w:hAnsi="Verdana"/>
          <w:sz w:val="16"/>
          <w:szCs w:val="16"/>
          <w:lang w:val="fr-BE"/>
        </w:rPr>
        <w:t xml:space="preserve">que le bien doit comporter des installations sanitaires minimales </w:t>
      </w:r>
      <w:proofErr w:type="gramStart"/>
      <w:r w:rsidRPr="00E07605">
        <w:rPr>
          <w:rFonts w:ascii="Verdana" w:hAnsi="Verdana"/>
          <w:sz w:val="16"/>
          <w:szCs w:val="16"/>
          <w:lang w:val="fr-BE"/>
        </w:rPr>
        <w:t xml:space="preserve">;  </w:t>
      </w:r>
      <w:r w:rsidRPr="00E07605">
        <w:rPr>
          <w:rFonts w:ascii="Verdana" w:eastAsia="Segoe UI Symbol" w:hAnsi="Verdana" w:cs="Segoe UI Symbol"/>
          <w:sz w:val="16"/>
          <w:szCs w:val="16"/>
          <w:lang w:val="fr-BE"/>
        </w:rPr>
        <w:t>•</w:t>
      </w:r>
      <w:proofErr w:type="gramEnd"/>
      <w:r w:rsidRPr="00E07605">
        <w:rPr>
          <w:rFonts w:ascii="Verdana" w:eastAsia="Arial" w:hAnsi="Verdana" w:cs="Arial"/>
          <w:sz w:val="16"/>
          <w:szCs w:val="16"/>
          <w:lang w:val="fr-BE"/>
        </w:rPr>
        <w:t xml:space="preserve"> </w:t>
      </w:r>
      <w:r w:rsidRPr="00E07605">
        <w:rPr>
          <w:rFonts w:ascii="Verdana" w:eastAsia="Arial" w:hAnsi="Verdana" w:cs="Arial"/>
          <w:sz w:val="16"/>
          <w:szCs w:val="16"/>
          <w:lang w:val="fr-BE"/>
        </w:rPr>
        <w:tab/>
      </w:r>
      <w:r w:rsidRPr="00E07605">
        <w:rPr>
          <w:rFonts w:ascii="Verdana" w:hAnsi="Verdana"/>
          <w:sz w:val="16"/>
          <w:szCs w:val="16"/>
          <w:lang w:val="fr-BE"/>
        </w:rPr>
        <w:t xml:space="preserve">qu’il doit être doté :  </w:t>
      </w:r>
    </w:p>
    <w:p w14:paraId="181E63F1" w14:textId="77777777" w:rsidR="00AF0223" w:rsidRPr="00E07605" w:rsidRDefault="00AF0223" w:rsidP="0038193F">
      <w:pPr>
        <w:numPr>
          <w:ilvl w:val="1"/>
          <w:numId w:val="3"/>
        </w:numPr>
        <w:spacing w:after="138" w:line="244" w:lineRule="auto"/>
        <w:ind w:hanging="360"/>
        <w:jc w:val="both"/>
        <w:rPr>
          <w:rFonts w:ascii="Verdana" w:hAnsi="Verdana"/>
          <w:sz w:val="16"/>
          <w:szCs w:val="16"/>
          <w:lang w:val="fr-BE"/>
        </w:rPr>
      </w:pPr>
      <w:proofErr w:type="gramStart"/>
      <w:r w:rsidRPr="00E07605">
        <w:rPr>
          <w:rFonts w:ascii="Verdana" w:hAnsi="Verdana"/>
          <w:sz w:val="16"/>
          <w:szCs w:val="16"/>
          <w:lang w:val="fr-BE"/>
        </w:rPr>
        <w:t>d’un</w:t>
      </w:r>
      <w:proofErr w:type="gramEnd"/>
      <w:r w:rsidRPr="00E07605">
        <w:rPr>
          <w:rFonts w:ascii="Verdana" w:hAnsi="Verdana"/>
          <w:sz w:val="16"/>
          <w:szCs w:val="16"/>
          <w:lang w:val="fr-BE"/>
        </w:rPr>
        <w:t xml:space="preserve"> minimum de prises et de points lumineux ;  </w:t>
      </w:r>
    </w:p>
    <w:p w14:paraId="60ECDA02" w14:textId="77777777" w:rsidR="00AF0223" w:rsidRPr="00E07605" w:rsidRDefault="00AF0223" w:rsidP="0038193F">
      <w:pPr>
        <w:numPr>
          <w:ilvl w:val="1"/>
          <w:numId w:val="3"/>
        </w:numPr>
        <w:spacing w:after="4" w:line="314" w:lineRule="auto"/>
        <w:ind w:hanging="360"/>
        <w:jc w:val="both"/>
        <w:rPr>
          <w:rFonts w:ascii="Verdana" w:hAnsi="Verdana"/>
          <w:sz w:val="16"/>
          <w:szCs w:val="16"/>
          <w:lang w:val="fr-BE"/>
        </w:rPr>
      </w:pPr>
      <w:proofErr w:type="gramStart"/>
      <w:r w:rsidRPr="00E07605">
        <w:rPr>
          <w:rFonts w:ascii="Verdana" w:hAnsi="Verdana"/>
          <w:sz w:val="16"/>
          <w:szCs w:val="16"/>
          <w:lang w:val="fr-BE"/>
        </w:rPr>
        <w:t>d’un</w:t>
      </w:r>
      <w:proofErr w:type="gramEnd"/>
      <w:r w:rsidRPr="00E07605">
        <w:rPr>
          <w:rFonts w:ascii="Verdana" w:hAnsi="Verdana"/>
          <w:sz w:val="16"/>
          <w:szCs w:val="16"/>
          <w:lang w:val="fr-BE"/>
        </w:rPr>
        <w:t xml:space="preserve"> chauffage ou d’un raccordement permettant de chauffer jusqu’à 19 degrés en cas de gel à -10 degrés (et 22 degrés dans la salle de bains) ;  </w:t>
      </w:r>
    </w:p>
    <w:p w14:paraId="7974672C" w14:textId="77777777" w:rsidR="00AF0223" w:rsidRPr="00E07605" w:rsidRDefault="00AF0223" w:rsidP="0038193F">
      <w:pPr>
        <w:numPr>
          <w:ilvl w:val="1"/>
          <w:numId w:val="3"/>
        </w:numPr>
        <w:spacing w:after="143" w:line="367" w:lineRule="auto"/>
        <w:ind w:hanging="360"/>
        <w:jc w:val="both"/>
        <w:rPr>
          <w:rFonts w:ascii="Verdana" w:hAnsi="Verdana"/>
          <w:sz w:val="16"/>
          <w:szCs w:val="16"/>
          <w:lang w:val="fr-BE"/>
        </w:rPr>
      </w:pPr>
      <w:proofErr w:type="gramStart"/>
      <w:r w:rsidRPr="00E07605">
        <w:rPr>
          <w:rFonts w:ascii="Verdana" w:hAnsi="Verdana"/>
          <w:sz w:val="16"/>
          <w:szCs w:val="16"/>
          <w:lang w:val="fr-BE"/>
        </w:rPr>
        <w:t>d’une</w:t>
      </w:r>
      <w:proofErr w:type="gramEnd"/>
      <w:r w:rsidRPr="00E07605">
        <w:rPr>
          <w:rFonts w:ascii="Verdana" w:hAnsi="Verdana"/>
          <w:sz w:val="16"/>
          <w:szCs w:val="16"/>
          <w:lang w:val="fr-BE"/>
        </w:rPr>
        <w:t xml:space="preserve"> arrivée de gaz </w:t>
      </w:r>
      <w:proofErr w:type="gramStart"/>
      <w:r w:rsidRPr="00E07605">
        <w:rPr>
          <w:rFonts w:ascii="Verdana" w:hAnsi="Verdana"/>
          <w:sz w:val="16"/>
          <w:szCs w:val="16"/>
          <w:lang w:val="fr-BE"/>
        </w:rPr>
        <w:t xml:space="preserve">;  </w:t>
      </w:r>
      <w:r w:rsidRPr="00E07605">
        <w:rPr>
          <w:rFonts w:ascii="Verdana" w:eastAsia="Courier New" w:hAnsi="Verdana" w:cs="Courier New"/>
          <w:sz w:val="16"/>
          <w:szCs w:val="16"/>
          <w:lang w:val="fr-BE"/>
        </w:rPr>
        <w:t>o</w:t>
      </w:r>
      <w:proofErr w:type="gramEnd"/>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d’une alimentation en électricité pour la cuisine. </w:t>
      </w:r>
    </w:p>
    <w:p w14:paraId="01A70B22" w14:textId="2247BE59" w:rsidR="00AF0223" w:rsidRPr="00E07605" w:rsidRDefault="00AF0223" w:rsidP="00AF0223">
      <w:pPr>
        <w:spacing w:line="254" w:lineRule="auto"/>
        <w:rPr>
          <w:rFonts w:ascii="Verdana" w:hAnsi="Verdana"/>
          <w:sz w:val="16"/>
          <w:szCs w:val="16"/>
        </w:rPr>
      </w:pPr>
      <w:r w:rsidRPr="00E07605">
        <w:rPr>
          <w:rFonts w:ascii="Verdana" w:hAnsi="Verdana"/>
          <w:sz w:val="16"/>
          <w:szCs w:val="16"/>
        </w:rPr>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w:t>
      </w:r>
      <w:r w:rsidR="00B54788">
        <w:rPr>
          <w:rFonts w:ascii="Verdana" w:hAnsi="Verdana"/>
          <w:sz w:val="16"/>
          <w:szCs w:val="16"/>
        </w:rPr>
        <w:t>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0062CC7B" w14:textId="77777777" w:rsidR="00AF0223" w:rsidRPr="00E07605" w:rsidRDefault="00AF0223" w:rsidP="0038193F">
      <w:pPr>
        <w:numPr>
          <w:ilvl w:val="0"/>
          <w:numId w:val="3"/>
        </w:numPr>
        <w:spacing w:after="50" w:line="244" w:lineRule="auto"/>
        <w:ind w:hanging="360"/>
        <w:jc w:val="both"/>
        <w:rPr>
          <w:rFonts w:ascii="Verdana" w:hAnsi="Verdana"/>
          <w:sz w:val="16"/>
          <w:szCs w:val="16"/>
          <w:lang w:val="fr-BE"/>
        </w:rPr>
      </w:pPr>
      <w:r w:rsidRPr="00E07605">
        <w:rPr>
          <w:rFonts w:ascii="Verdana" w:hAnsi="Verdana"/>
          <w:sz w:val="16"/>
          <w:szCs w:val="16"/>
          <w:lang w:val="fr-BE"/>
        </w:rPr>
        <w:t xml:space="preserve">Le Code du logement (articles 4 et 219) ; </w:t>
      </w:r>
    </w:p>
    <w:p w14:paraId="694B35D7" w14:textId="77777777" w:rsidR="00AF0223" w:rsidRPr="00E07605" w:rsidRDefault="00AF0223" w:rsidP="0038193F">
      <w:pPr>
        <w:numPr>
          <w:ilvl w:val="0"/>
          <w:numId w:val="3"/>
        </w:numPr>
        <w:spacing w:after="4"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texte de l’arrêté du Gouvernement de la Région de Bruxelles Capitale du 4 septembre 2004 déterminant les exigences élémentaires en matière de sécurité, de salubrité et d’équipement </w:t>
      </w:r>
      <w:r w:rsidRPr="00E07605">
        <w:rPr>
          <w:rFonts w:ascii="Verdana" w:hAnsi="Verdana"/>
          <w:sz w:val="16"/>
          <w:szCs w:val="16"/>
          <w:lang w:val="fr-BE"/>
        </w:rPr>
        <w:tab/>
        <w:t xml:space="preserve">des </w:t>
      </w:r>
    </w:p>
    <w:p w14:paraId="055D766D" w14:textId="77777777" w:rsidR="00AF0223" w:rsidRPr="00E07605" w:rsidRDefault="00AF0223" w:rsidP="00AF0223">
      <w:pPr>
        <w:spacing w:after="76" w:line="235" w:lineRule="auto"/>
        <w:ind w:left="754"/>
        <w:rPr>
          <w:rFonts w:ascii="Verdana" w:hAnsi="Verdana"/>
          <w:sz w:val="16"/>
          <w:szCs w:val="16"/>
          <w:lang w:val="fr-BE"/>
        </w:rPr>
      </w:pPr>
      <w:r w:rsidRPr="00E07605">
        <w:rPr>
          <w:rFonts w:ascii="Verdana" w:hAnsi="Verdana"/>
          <w:sz w:val="16"/>
          <w:szCs w:val="16"/>
          <w:lang w:val="fr-BE"/>
        </w:rPr>
        <w:t>logements ;</w:t>
      </w:r>
      <w:hyperlink r:id="rId11" w:history="1">
        <w:r w:rsidRPr="00E07605">
          <w:rPr>
            <w:rStyle w:val="Lienhypertexte"/>
            <w:rFonts w:ascii="Verdana" w:hAnsi="Verdana"/>
            <w:sz w:val="16"/>
            <w:szCs w:val="16"/>
            <w:lang w:val="fr-BE"/>
          </w:rPr>
          <w:t>http://www.slrb.irisnet.be/professionnels/reglementation/code-bruxellois-du</w:t>
        </w:r>
      </w:hyperlink>
      <w:hyperlink r:id="rId12" w:history="1">
        <w:r w:rsidRPr="00E07605">
          <w:rPr>
            <w:rStyle w:val="Lienhypertexte"/>
            <w:rFonts w:ascii="Verdana" w:hAnsi="Verdana"/>
            <w:sz w:val="16"/>
            <w:szCs w:val="16"/>
            <w:lang w:val="fr-BE"/>
          </w:rPr>
          <w:t>logement-exigences-elementaires-securite-salubrite-equipement</w:t>
        </w:r>
      </w:hyperlink>
      <w:hyperlink r:id="rId13" w:history="1">
        <w:r w:rsidRPr="00E07605">
          <w:rPr>
            <w:rStyle w:val="Lienhypertexte"/>
            <w:rFonts w:ascii="Verdana" w:hAnsi="Verdana"/>
            <w:color w:val="000000"/>
            <w:sz w:val="16"/>
            <w:szCs w:val="16"/>
            <w:lang w:val="fr-BE"/>
          </w:rPr>
          <w:t xml:space="preserve"> </w:t>
        </w:r>
      </w:hyperlink>
      <w:r w:rsidRPr="00E07605">
        <w:rPr>
          <w:rFonts w:ascii="Verdana" w:hAnsi="Verdana"/>
          <w:sz w:val="16"/>
          <w:szCs w:val="16"/>
          <w:lang w:val="fr-BE"/>
        </w:rPr>
        <w:t xml:space="preserve">; </w:t>
      </w:r>
    </w:p>
    <w:p w14:paraId="6D94DE3B" w14:textId="77777777" w:rsidR="00AF0223" w:rsidRPr="00E07605" w:rsidRDefault="00AF0223" w:rsidP="0038193F">
      <w:pPr>
        <w:numPr>
          <w:ilvl w:val="0"/>
          <w:numId w:val="3"/>
        </w:numPr>
        <w:spacing w:after="188" w:line="244" w:lineRule="auto"/>
        <w:ind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14" w:history="1">
        <w:r w:rsidRPr="00E07605">
          <w:rPr>
            <w:rStyle w:val="Lienhypertexte"/>
            <w:rFonts w:ascii="Verdana" w:hAnsi="Verdana"/>
            <w:sz w:val="16"/>
            <w:szCs w:val="16"/>
            <w:lang w:val="fr-BE"/>
          </w:rPr>
          <w:t>http://logement.brussels/louer/bail-dhabitation</w:t>
        </w:r>
      </w:hyperlink>
      <w:hyperlink r:id="rId15"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II.4. </w:t>
      </w:r>
    </w:p>
    <w:p w14:paraId="031E64D7"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tbl>
      <w:tblPr>
        <w:tblStyle w:val="TableGrid"/>
        <w:tblW w:w="9077" w:type="dxa"/>
        <w:tblInd w:w="-108" w:type="dxa"/>
        <w:tblCellMar>
          <w:top w:w="58" w:type="dxa"/>
          <w:left w:w="87" w:type="dxa"/>
          <w:right w:w="58" w:type="dxa"/>
        </w:tblCellMar>
        <w:tblLook w:val="04A0" w:firstRow="1" w:lastRow="0" w:firstColumn="1" w:lastColumn="0" w:noHBand="0" w:noVBand="1"/>
      </w:tblPr>
      <w:tblGrid>
        <w:gridCol w:w="9077"/>
      </w:tblGrid>
      <w:tr w:rsidR="00AF0223" w:rsidRPr="00182221" w14:paraId="5F602998" w14:textId="77777777" w:rsidTr="00B13E06">
        <w:trPr>
          <w:trHeight w:val="9768"/>
        </w:trPr>
        <w:tc>
          <w:tcPr>
            <w:tcW w:w="9077" w:type="dxa"/>
            <w:tcBorders>
              <w:top w:val="single" w:sz="12" w:space="0" w:color="000000"/>
              <w:left w:val="single" w:sz="12" w:space="0" w:color="000000"/>
              <w:bottom w:val="single" w:sz="12" w:space="0" w:color="000000"/>
              <w:right w:val="single" w:sz="12" w:space="0" w:color="000000"/>
            </w:tcBorders>
            <w:hideMark/>
          </w:tcPr>
          <w:p w14:paraId="400F32B2"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noProof/>
                <w:sz w:val="16"/>
                <w:szCs w:val="16"/>
                <w:lang w:val="fr-FR" w:eastAsia="fr-FR"/>
              </w:rPr>
              <w:lastRenderedPageBreak/>
              <w:drawing>
                <wp:anchor distT="0" distB="0" distL="114300" distR="114300" simplePos="0" relativeHeight="251658240" behindDoc="0" locked="0" layoutInCell="1" allowOverlap="0" wp14:anchorId="0B55EC7B" wp14:editId="7A5DDCE2">
                  <wp:simplePos x="0" y="0"/>
                  <wp:positionH relativeFrom="column">
                    <wp:posOffset>55245</wp:posOffset>
                  </wp:positionH>
                  <wp:positionV relativeFrom="paragraph">
                    <wp:posOffset>57785</wp:posOffset>
                  </wp:positionV>
                  <wp:extent cx="360045" cy="361950"/>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22189F0D"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259A6BAC"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302176EF" w14:textId="77777777" w:rsidR="00AF0223" w:rsidRPr="00E07605" w:rsidRDefault="00AF0223" w:rsidP="00B13E06">
            <w:pPr>
              <w:spacing w:after="1" w:line="235" w:lineRule="auto"/>
              <w:ind w:left="21" w:right="47"/>
              <w:rPr>
                <w:rFonts w:ascii="Verdana" w:hAnsi="Verdana"/>
                <w:sz w:val="16"/>
                <w:szCs w:val="16"/>
                <w:lang w:val="fr-BE" w:eastAsia="fr-BE"/>
              </w:rPr>
            </w:pPr>
            <w:r w:rsidRPr="00E07605">
              <w:rPr>
                <w:rFonts w:ascii="Verdana" w:hAnsi="Verdana"/>
                <w:sz w:val="16"/>
                <w:szCs w:val="16"/>
                <w:lang w:val="fr-BE" w:eastAsia="fr-BE"/>
              </w:rPr>
              <w:t xml:space="preserve">Le bien loué doit respecter les 3 exigences de sécurité, de salubrité et d’équipement élémentaire. Les parties peuvent toutefois conclure un bail de rénovation en vue de remédier à certaines </w:t>
            </w:r>
            <w:proofErr w:type="gramStart"/>
            <w:r w:rsidRPr="00E07605">
              <w:rPr>
                <w:rFonts w:ascii="Verdana" w:hAnsi="Verdana"/>
                <w:sz w:val="16"/>
                <w:szCs w:val="16"/>
                <w:lang w:val="fr-BE" w:eastAsia="fr-BE"/>
              </w:rPr>
              <w:t>non conformités</w:t>
            </w:r>
            <w:proofErr w:type="gramEnd"/>
            <w:r w:rsidRPr="00E07605">
              <w:rPr>
                <w:rFonts w:ascii="Verdana" w:hAnsi="Verdana"/>
                <w:sz w:val="16"/>
                <w:szCs w:val="16"/>
                <w:lang w:val="fr-BE" w:eastAsia="fr-BE"/>
              </w:rPr>
              <w:t xml:space="preserve"> aux normes. En cas de bail de rénovation, des conditions définies par le Code du logement doivent être respectées. </w:t>
            </w:r>
          </w:p>
          <w:p w14:paraId="0EDC7350"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3A40784A"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Voici en outre quelques exemples plus précis en matière d’exigences élémentaires : </w:t>
            </w:r>
          </w:p>
          <w:p w14:paraId="56537983"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5B696D21" w14:textId="386ECF43" w:rsidR="00AF0223" w:rsidRPr="00E07605" w:rsidRDefault="00AF0223" w:rsidP="00B13E06">
            <w:pPr>
              <w:spacing w:line="235" w:lineRule="auto"/>
              <w:ind w:left="21" w:right="50"/>
              <w:rPr>
                <w:rFonts w:ascii="Verdana" w:hAnsi="Verdana"/>
                <w:sz w:val="16"/>
                <w:szCs w:val="16"/>
                <w:lang w:val="fr-BE" w:eastAsia="fr-BE"/>
              </w:rPr>
            </w:pPr>
            <w:r w:rsidRPr="00E07605">
              <w:rPr>
                <w:rFonts w:ascii="Verdana" w:hAnsi="Verdana"/>
                <w:sz w:val="16"/>
                <w:szCs w:val="16"/>
                <w:u w:val="single" w:color="000000"/>
                <w:lang w:val="fr-BE" w:eastAsia="fr-BE"/>
              </w:rPr>
              <w:t>Exemple 1</w:t>
            </w:r>
            <w:r w:rsidRPr="00E07605">
              <w:rPr>
                <w:rFonts w:ascii="Verdana" w:hAnsi="Verdana"/>
                <w:sz w:val="16"/>
                <w:szCs w:val="16"/>
                <w:lang w:val="fr-BE" w:eastAsia="fr-BE"/>
              </w:rPr>
              <w:t xml:space="preserve"> : en ce qui concerne l’exigence élémentaire d’équipement en matière de chauffage, le </w:t>
            </w:r>
            <w:r w:rsidR="007C1C19">
              <w:rPr>
                <w:rFonts w:ascii="Verdana" w:hAnsi="Verdana"/>
                <w:sz w:val="16"/>
                <w:szCs w:val="16"/>
                <w:lang w:val="fr-BE" w:eastAsia="fr-BE"/>
              </w:rPr>
              <w:t>Bailleur</w:t>
            </w:r>
            <w:r w:rsidRPr="00E07605">
              <w:rPr>
                <w:rFonts w:ascii="Verdana" w:hAnsi="Verdana"/>
                <w:sz w:val="16"/>
                <w:szCs w:val="16"/>
                <w:lang w:val="fr-BE" w:eastAsia="fr-BE"/>
              </w:rPr>
              <w:t xml:space="preserve"> est tenu de mettre en location un bien disposant soit du système lui-même, soit d’un branchement nécessaire afin de permettre au locataire de chauffer correctement le bien loué. </w:t>
            </w:r>
          </w:p>
          <w:p w14:paraId="768C8352"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0796D60E" w14:textId="77777777" w:rsidR="00AF0223" w:rsidRPr="00E07605" w:rsidRDefault="00AF0223" w:rsidP="00B13E06">
            <w:pPr>
              <w:spacing w:line="235" w:lineRule="auto"/>
              <w:ind w:left="21" w:right="48"/>
              <w:rPr>
                <w:rFonts w:ascii="Verdana" w:hAnsi="Verdana"/>
                <w:sz w:val="16"/>
                <w:szCs w:val="16"/>
                <w:lang w:val="fr-BE" w:eastAsia="fr-BE"/>
              </w:rPr>
            </w:pPr>
            <w:r w:rsidRPr="00E07605">
              <w:rPr>
                <w:rFonts w:ascii="Verdana" w:hAnsi="Verdana"/>
                <w:sz w:val="16"/>
                <w:szCs w:val="16"/>
                <w:u w:val="single" w:color="000000"/>
                <w:lang w:val="fr-BE" w:eastAsia="fr-BE"/>
              </w:rPr>
              <w:t>Exemple 2</w:t>
            </w:r>
            <w:r w:rsidRPr="00E07605">
              <w:rPr>
                <w:rFonts w:ascii="Verdana" w:hAnsi="Verdana"/>
                <w:sz w:val="16"/>
                <w:szCs w:val="16"/>
                <w:lang w:val="fr-BE" w:eastAsia="fr-BE"/>
              </w:rPr>
              <w:t xml:space="preserve"> : en ce qui concerne l'exigence de sécurité portant sur l'électricité du logement, les installations électriques de l'immeuble doivent permettre d'habiter en sécurité dans le logement, de circuler dans les mêmes conditions de sécurité dans les communs et les abords, et ne présenter aucun risque dans l'hypothèse d'un usage adapté aux installations. En termes d’équipement, il faut une prise et un point lumineux par chambre ainsi qu’un point lumineux dans la cuisine. </w:t>
            </w:r>
          </w:p>
          <w:p w14:paraId="409E94E7"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1EC33624" w14:textId="77777777" w:rsidR="00AF0223" w:rsidRPr="00E07605" w:rsidRDefault="00AF0223" w:rsidP="00B13E06">
            <w:pPr>
              <w:spacing w:after="1" w:line="235" w:lineRule="auto"/>
              <w:ind w:left="21" w:right="48"/>
              <w:rPr>
                <w:rFonts w:ascii="Verdana" w:hAnsi="Verdana"/>
                <w:sz w:val="16"/>
                <w:szCs w:val="16"/>
                <w:lang w:val="fr-BE" w:eastAsia="fr-BE"/>
              </w:rPr>
            </w:pPr>
            <w:r w:rsidRPr="00E07605">
              <w:rPr>
                <w:rFonts w:ascii="Verdana" w:hAnsi="Verdana"/>
                <w:sz w:val="16"/>
                <w:szCs w:val="16"/>
                <w:u w:val="single" w:color="000000"/>
                <w:lang w:val="fr-BE" w:eastAsia="fr-BE"/>
              </w:rPr>
              <w:t>Exemple 3</w:t>
            </w:r>
            <w:r w:rsidRPr="00E07605">
              <w:rPr>
                <w:rFonts w:ascii="Verdana" w:hAnsi="Verdana"/>
                <w:sz w:val="16"/>
                <w:szCs w:val="16"/>
                <w:lang w:val="fr-BE" w:eastAsia="fr-BE"/>
              </w:rPr>
              <w:t xml:space="preserve"> : en ce qui concerne l'exigence de sécurité portant sur le gaz, les installations de distribution de gaz de l'immeuble, ainsi que les appareils qui y sont raccordés, doivent permettre d'habiter en sécurité dans le logement, de circuler dans les mêmes conditions de sécurité dans les communs et les abords et ne présenter aucun risque dans l'hypothèse d'un usage normal par le locataire.  </w:t>
            </w:r>
          </w:p>
          <w:p w14:paraId="4200BCD9"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3159AC65" w14:textId="77777777" w:rsidR="00AF0223" w:rsidRPr="00E07605" w:rsidRDefault="00AF0223" w:rsidP="00B13E06">
            <w:pPr>
              <w:spacing w:after="20" w:line="254" w:lineRule="auto"/>
              <w:ind w:left="21"/>
              <w:rPr>
                <w:rFonts w:ascii="Verdana" w:hAnsi="Verdana"/>
                <w:sz w:val="16"/>
                <w:szCs w:val="16"/>
                <w:lang w:val="fr-BE" w:eastAsia="fr-BE"/>
              </w:rPr>
            </w:pPr>
            <w:r w:rsidRPr="00E07605">
              <w:rPr>
                <w:rFonts w:ascii="Verdana" w:hAnsi="Verdana"/>
                <w:sz w:val="16"/>
                <w:szCs w:val="16"/>
                <w:u w:val="single" w:color="000000"/>
                <w:lang w:val="fr-BE" w:eastAsia="fr-BE"/>
              </w:rPr>
              <w:t>Exemple 4</w:t>
            </w:r>
            <w:r w:rsidRPr="00E07605">
              <w:rPr>
                <w:rFonts w:ascii="Verdana" w:hAnsi="Verdana"/>
                <w:sz w:val="16"/>
                <w:szCs w:val="16"/>
                <w:lang w:val="fr-BE" w:eastAsia="fr-BE"/>
              </w:rPr>
              <w:t xml:space="preserve"> : en ce qui concerne l’exigence de salubrité, le logement doit : </w:t>
            </w:r>
          </w:p>
          <w:p w14:paraId="5837772E" w14:textId="77777777" w:rsidR="00AF0223" w:rsidRPr="00E07605" w:rsidRDefault="00AF0223" w:rsidP="0038193F">
            <w:pPr>
              <w:numPr>
                <w:ilvl w:val="0"/>
                <w:numId w:val="4"/>
              </w:numPr>
              <w:spacing w:after="77" w:line="254" w:lineRule="auto"/>
              <w:ind w:hanging="360"/>
              <w:rPr>
                <w:rFonts w:ascii="Verdana" w:hAnsi="Verdana"/>
                <w:sz w:val="16"/>
                <w:szCs w:val="16"/>
                <w:lang w:val="fr-BE" w:eastAsia="fr-BE"/>
              </w:rPr>
            </w:pPr>
            <w:proofErr w:type="gramStart"/>
            <w:r w:rsidRPr="00E07605">
              <w:rPr>
                <w:rFonts w:ascii="Verdana" w:hAnsi="Verdana"/>
                <w:sz w:val="16"/>
                <w:szCs w:val="16"/>
                <w:lang w:val="fr-BE" w:eastAsia="fr-BE"/>
              </w:rPr>
              <w:t>avoir</w:t>
            </w:r>
            <w:proofErr w:type="gramEnd"/>
            <w:r w:rsidRPr="00E07605">
              <w:rPr>
                <w:rFonts w:ascii="Verdana" w:hAnsi="Verdana"/>
                <w:sz w:val="16"/>
                <w:szCs w:val="16"/>
                <w:lang w:val="fr-BE" w:eastAsia="fr-BE"/>
              </w:rPr>
              <w:t xml:space="preserve"> une surface éclairante de 1/12</w:t>
            </w:r>
            <w:r w:rsidRPr="00E07605">
              <w:rPr>
                <w:rFonts w:ascii="Verdana" w:hAnsi="Verdana"/>
                <w:sz w:val="16"/>
                <w:szCs w:val="16"/>
                <w:vertAlign w:val="superscript"/>
                <w:lang w:val="fr-BE" w:eastAsia="fr-BE"/>
              </w:rPr>
              <w:t>ème</w:t>
            </w:r>
            <w:r w:rsidRPr="00E07605">
              <w:rPr>
                <w:rFonts w:ascii="Verdana" w:hAnsi="Verdana"/>
                <w:sz w:val="16"/>
                <w:szCs w:val="16"/>
                <w:lang w:val="fr-BE" w:eastAsia="fr-BE"/>
              </w:rPr>
              <w:t xml:space="preserve"> de la surface totale de chaque pièce ; </w:t>
            </w:r>
          </w:p>
          <w:p w14:paraId="62E40D67" w14:textId="77777777" w:rsidR="00AF0223" w:rsidRPr="00E07605" w:rsidRDefault="00AF0223" w:rsidP="0038193F">
            <w:pPr>
              <w:numPr>
                <w:ilvl w:val="0"/>
                <w:numId w:val="4"/>
              </w:numPr>
              <w:spacing w:after="65" w:line="254" w:lineRule="auto"/>
              <w:ind w:hanging="360"/>
              <w:rPr>
                <w:rFonts w:ascii="Verdana" w:hAnsi="Verdana"/>
                <w:sz w:val="16"/>
                <w:szCs w:val="16"/>
                <w:lang w:val="fr-BE" w:eastAsia="fr-BE"/>
              </w:rPr>
            </w:pPr>
            <w:proofErr w:type="gramStart"/>
            <w:r w:rsidRPr="00E07605">
              <w:rPr>
                <w:rFonts w:ascii="Verdana" w:hAnsi="Verdana"/>
                <w:sz w:val="16"/>
                <w:szCs w:val="16"/>
                <w:lang w:val="fr-BE" w:eastAsia="fr-BE"/>
              </w:rPr>
              <w:t>avoir</w:t>
            </w:r>
            <w:proofErr w:type="gramEnd"/>
            <w:r w:rsidRPr="00E07605">
              <w:rPr>
                <w:rFonts w:ascii="Verdana" w:hAnsi="Verdana"/>
                <w:sz w:val="16"/>
                <w:szCs w:val="16"/>
                <w:lang w:val="fr-BE" w:eastAsia="fr-BE"/>
              </w:rPr>
              <w:t xml:space="preserve"> une surface d’au minimum : </w:t>
            </w:r>
          </w:p>
          <w:p w14:paraId="61E3259F" w14:textId="77777777" w:rsidR="00AF0223" w:rsidRPr="00E07605" w:rsidRDefault="00AF0223" w:rsidP="0038193F">
            <w:pPr>
              <w:numPr>
                <w:ilvl w:val="1"/>
                <w:numId w:val="4"/>
              </w:numPr>
              <w:spacing w:after="39" w:line="254" w:lineRule="auto"/>
              <w:rPr>
                <w:rFonts w:ascii="Verdana" w:hAnsi="Verdana"/>
                <w:sz w:val="16"/>
                <w:szCs w:val="16"/>
                <w:lang w:val="fr-BE" w:eastAsia="fr-BE"/>
              </w:rPr>
            </w:pPr>
            <w:r w:rsidRPr="00E07605">
              <w:rPr>
                <w:rFonts w:ascii="Verdana" w:hAnsi="Verdana"/>
                <w:sz w:val="16"/>
                <w:szCs w:val="16"/>
                <w:lang w:val="fr-BE" w:eastAsia="fr-BE"/>
              </w:rPr>
              <w:t xml:space="preserve">18m² (1 personne) ; </w:t>
            </w:r>
          </w:p>
          <w:p w14:paraId="6227329B" w14:textId="77777777" w:rsidR="00AF0223" w:rsidRPr="00E07605" w:rsidRDefault="00AF0223" w:rsidP="0038193F">
            <w:pPr>
              <w:numPr>
                <w:ilvl w:val="1"/>
                <w:numId w:val="4"/>
              </w:numPr>
              <w:spacing w:after="39" w:line="254" w:lineRule="auto"/>
              <w:rPr>
                <w:rFonts w:ascii="Verdana" w:hAnsi="Verdana"/>
                <w:sz w:val="16"/>
                <w:szCs w:val="16"/>
                <w:lang w:val="fr-BE" w:eastAsia="fr-BE"/>
              </w:rPr>
            </w:pPr>
            <w:r w:rsidRPr="00E07605">
              <w:rPr>
                <w:rFonts w:ascii="Verdana" w:hAnsi="Verdana"/>
                <w:sz w:val="16"/>
                <w:szCs w:val="16"/>
                <w:lang w:val="fr-BE" w:eastAsia="fr-BE"/>
              </w:rPr>
              <w:t xml:space="preserve">28m² (2 personnes) ; </w:t>
            </w:r>
          </w:p>
          <w:p w14:paraId="14CD4917" w14:textId="77777777" w:rsidR="00AF0223" w:rsidRPr="00E07605" w:rsidRDefault="00AF0223" w:rsidP="0038193F">
            <w:pPr>
              <w:numPr>
                <w:ilvl w:val="1"/>
                <w:numId w:val="4"/>
              </w:numPr>
              <w:spacing w:after="2" w:line="288" w:lineRule="auto"/>
              <w:rPr>
                <w:rFonts w:ascii="Verdana" w:hAnsi="Verdana"/>
                <w:sz w:val="16"/>
                <w:szCs w:val="16"/>
                <w:lang w:val="fr-BE" w:eastAsia="fr-BE"/>
              </w:rPr>
            </w:pPr>
            <w:r w:rsidRPr="00E07605">
              <w:rPr>
                <w:rFonts w:ascii="Verdana" w:hAnsi="Verdana"/>
                <w:sz w:val="16"/>
                <w:szCs w:val="16"/>
                <w:lang w:val="fr-BE" w:eastAsia="fr-BE"/>
              </w:rPr>
              <w:t xml:space="preserve">33m² (3 personnes) ; </w:t>
            </w:r>
            <w:r w:rsidRPr="00E07605">
              <w:rPr>
                <w:rFonts w:ascii="Verdana" w:eastAsia="Segoe UI Symbol" w:hAnsi="Verdana" w:cs="Segoe UI Symbol"/>
                <w:sz w:val="16"/>
                <w:szCs w:val="16"/>
                <w:lang w:val="fr-BE" w:eastAsia="fr-BE"/>
              </w:rPr>
              <w:t>•</w:t>
            </w:r>
            <w:r w:rsidRPr="00E07605">
              <w:rPr>
                <w:rFonts w:ascii="Verdana" w:eastAsia="Arial" w:hAnsi="Verdana" w:cs="Arial"/>
                <w:sz w:val="16"/>
                <w:szCs w:val="16"/>
                <w:lang w:val="fr-BE" w:eastAsia="fr-BE"/>
              </w:rPr>
              <w:t xml:space="preserve"> </w:t>
            </w:r>
            <w:r w:rsidRPr="00E07605">
              <w:rPr>
                <w:rFonts w:ascii="Verdana" w:eastAsia="Arial" w:hAnsi="Verdana" w:cs="Arial"/>
                <w:sz w:val="16"/>
                <w:szCs w:val="16"/>
                <w:lang w:val="fr-BE" w:eastAsia="fr-BE"/>
              </w:rPr>
              <w:tab/>
            </w:r>
            <w:r w:rsidRPr="00E07605">
              <w:rPr>
                <w:rFonts w:ascii="Verdana" w:hAnsi="Verdana"/>
                <w:sz w:val="16"/>
                <w:szCs w:val="16"/>
                <w:lang w:val="fr-BE" w:eastAsia="fr-BE"/>
              </w:rPr>
              <w:t xml:space="preserve">37m² (4 personnes ; </w:t>
            </w:r>
          </w:p>
          <w:p w14:paraId="2279B699" w14:textId="77777777" w:rsidR="00AF0223" w:rsidRPr="00E07605" w:rsidRDefault="00AF0223" w:rsidP="0038193F">
            <w:pPr>
              <w:numPr>
                <w:ilvl w:val="1"/>
                <w:numId w:val="4"/>
              </w:numPr>
              <w:spacing w:after="40" w:line="254" w:lineRule="auto"/>
              <w:rPr>
                <w:rFonts w:ascii="Verdana" w:hAnsi="Verdana"/>
                <w:sz w:val="16"/>
                <w:szCs w:val="16"/>
                <w:lang w:val="fr-BE" w:eastAsia="fr-BE"/>
              </w:rPr>
            </w:pPr>
            <w:r w:rsidRPr="00E07605">
              <w:rPr>
                <w:rFonts w:ascii="Verdana" w:hAnsi="Verdana"/>
                <w:sz w:val="16"/>
                <w:szCs w:val="16"/>
                <w:lang w:val="fr-BE" w:eastAsia="fr-BE"/>
              </w:rPr>
              <w:t xml:space="preserve">44m² (5 personnes) ; </w:t>
            </w:r>
          </w:p>
          <w:p w14:paraId="325ECABF" w14:textId="77777777" w:rsidR="00AF0223" w:rsidRPr="00E07605" w:rsidRDefault="00AF0223" w:rsidP="0038193F">
            <w:pPr>
              <w:numPr>
                <w:ilvl w:val="1"/>
                <w:numId w:val="4"/>
              </w:numPr>
              <w:spacing w:line="254" w:lineRule="auto"/>
              <w:rPr>
                <w:rFonts w:ascii="Verdana" w:hAnsi="Verdana"/>
                <w:sz w:val="16"/>
                <w:szCs w:val="16"/>
                <w:lang w:val="fr-BE" w:eastAsia="fr-BE"/>
              </w:rPr>
            </w:pPr>
            <w:r w:rsidRPr="00E07605">
              <w:rPr>
                <w:rFonts w:ascii="Verdana" w:hAnsi="Verdana"/>
                <w:sz w:val="16"/>
                <w:szCs w:val="16"/>
                <w:lang w:val="fr-BE" w:eastAsia="fr-BE"/>
              </w:rPr>
              <w:t xml:space="preserve">12m² supplémentaires de surface par personne supplémentaire. </w:t>
            </w:r>
          </w:p>
          <w:p w14:paraId="7994DFF1"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 </w:t>
            </w:r>
          </w:p>
        </w:tc>
      </w:tr>
    </w:tbl>
    <w:p w14:paraId="07288E9A" w14:textId="77777777" w:rsidR="00AF0223" w:rsidRPr="00E07605" w:rsidRDefault="00AF0223" w:rsidP="00AF0223">
      <w:pPr>
        <w:spacing w:after="282" w:line="254" w:lineRule="auto"/>
        <w:ind w:left="34"/>
        <w:rPr>
          <w:rFonts w:ascii="Verdana" w:hAnsi="Verdana"/>
          <w:sz w:val="16"/>
          <w:szCs w:val="16"/>
          <w:lang w:val="fr-BE"/>
        </w:rPr>
      </w:pPr>
      <w:r w:rsidRPr="00E07605">
        <w:rPr>
          <w:rFonts w:ascii="Verdana" w:hAnsi="Verdana"/>
          <w:sz w:val="16"/>
          <w:szCs w:val="16"/>
          <w:lang w:val="fr-BE"/>
        </w:rPr>
        <w:t xml:space="preserve"> </w:t>
      </w:r>
    </w:p>
    <w:p w14:paraId="39F37061" w14:textId="77777777" w:rsidR="00AF0223" w:rsidRPr="00E07605" w:rsidRDefault="00AF0223" w:rsidP="00AF0223">
      <w:pPr>
        <w:spacing w:after="282" w:line="254" w:lineRule="auto"/>
        <w:ind w:left="34"/>
        <w:rPr>
          <w:rFonts w:ascii="Verdana" w:hAnsi="Verdana"/>
          <w:sz w:val="16"/>
          <w:szCs w:val="16"/>
          <w:lang w:val="fr-BE"/>
        </w:rPr>
      </w:pPr>
      <w:r w:rsidRPr="00E07605">
        <w:rPr>
          <w:rFonts w:ascii="Verdana" w:hAnsi="Verdana"/>
          <w:b/>
          <w:sz w:val="16"/>
          <w:szCs w:val="16"/>
          <w:lang w:val="fr-BE"/>
        </w:rPr>
        <w:t>2)</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Qu’est-ce qu’une règle impérative ? Qu’est-ce qu’une règle supplétive ? </w:t>
      </w:r>
    </w:p>
    <w:p w14:paraId="4B2B0930" w14:textId="77777777" w:rsidR="00AF0223" w:rsidRPr="00E07605" w:rsidRDefault="00AF0223" w:rsidP="00AF0223">
      <w:pPr>
        <w:spacing w:line="254" w:lineRule="auto"/>
        <w:ind w:left="719"/>
        <w:rPr>
          <w:rFonts w:ascii="Verdana" w:hAnsi="Verdana"/>
          <w:sz w:val="16"/>
          <w:szCs w:val="16"/>
          <w:lang w:val="fr-BE"/>
        </w:rPr>
      </w:pPr>
      <w:r w:rsidRPr="00E07605">
        <w:rPr>
          <w:rFonts w:ascii="Verdana" w:hAnsi="Verdana"/>
          <w:sz w:val="16"/>
          <w:szCs w:val="16"/>
          <w:lang w:val="fr-BE"/>
        </w:rPr>
        <w:t xml:space="preserve"> </w:t>
      </w:r>
    </w:p>
    <w:p w14:paraId="4D0C4902" w14:textId="77777777" w:rsidR="00AF0223" w:rsidRPr="00E07605" w:rsidRDefault="00AF0223" w:rsidP="00AF0223">
      <w:pPr>
        <w:spacing w:after="193"/>
        <w:ind w:left="741" w:hanging="770"/>
        <w:rPr>
          <w:rFonts w:ascii="Verdana" w:hAnsi="Verdana"/>
          <w:sz w:val="16"/>
          <w:szCs w:val="16"/>
          <w:lang w:val="fr-BE"/>
        </w:rPr>
      </w:pPr>
      <w:r w:rsidRPr="00E07605">
        <w:rPr>
          <w:rFonts w:ascii="Verdana" w:hAnsi="Verdana"/>
          <w:sz w:val="16"/>
          <w:szCs w:val="16"/>
          <w:lang w:val="fr-BE"/>
        </w:rPr>
        <w:t xml:space="preserve"> Une </w:t>
      </w:r>
      <w:r w:rsidRPr="00E07605">
        <w:rPr>
          <w:rFonts w:ascii="Verdana" w:hAnsi="Verdana"/>
          <w:b/>
          <w:sz w:val="16"/>
          <w:szCs w:val="16"/>
          <w:lang w:val="fr-BE"/>
        </w:rPr>
        <w:t>règle impérative</w:t>
      </w:r>
      <w:r w:rsidRPr="00E07605">
        <w:rPr>
          <w:rFonts w:ascii="Verdana" w:hAnsi="Verdana"/>
          <w:sz w:val="16"/>
          <w:szCs w:val="16"/>
          <w:lang w:val="fr-BE"/>
        </w:rPr>
        <w:t xml:space="preserve"> est une règle qui doit nécessairement être respectée dans le contrat. Les parties ne peuvent donc pas insérer une clause contraire à cette règle. </w:t>
      </w:r>
    </w:p>
    <w:p w14:paraId="6B59B202" w14:textId="7777777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lastRenderedPageBreak/>
        <w:t xml:space="preserve">Les dispositions relatives aux baux d’habitation sont en principe impératives, à moins qu’elles ne prévoient le contraire.   </w:t>
      </w:r>
    </w:p>
    <w:p w14:paraId="6B0EE039" w14:textId="77777777" w:rsidR="00AF0223" w:rsidRPr="00E07605" w:rsidRDefault="00AF0223" w:rsidP="00AF0223">
      <w:pPr>
        <w:spacing w:after="189"/>
        <w:ind w:left="45"/>
        <w:rPr>
          <w:rFonts w:ascii="Verdana" w:hAnsi="Verdana"/>
          <w:sz w:val="16"/>
          <w:szCs w:val="16"/>
          <w:lang w:val="fr-BE"/>
        </w:rPr>
      </w:pPr>
      <w:r w:rsidRPr="00E07605">
        <w:rPr>
          <w:rFonts w:ascii="Verdana" w:hAnsi="Verdana"/>
          <w:sz w:val="16"/>
          <w:szCs w:val="16"/>
          <w:lang w:val="fr-BE"/>
        </w:rPr>
        <w:t xml:space="preserve">A l’inverse, une </w:t>
      </w:r>
      <w:r w:rsidRPr="00E07605">
        <w:rPr>
          <w:rFonts w:ascii="Verdana" w:hAnsi="Verdana"/>
          <w:b/>
          <w:sz w:val="16"/>
          <w:szCs w:val="16"/>
          <w:lang w:val="fr-BE"/>
        </w:rPr>
        <w:t>règle supplétive</w:t>
      </w:r>
      <w:r w:rsidRPr="00E07605">
        <w:rPr>
          <w:rFonts w:ascii="Verdana" w:hAnsi="Verdana"/>
          <w:sz w:val="16"/>
          <w:szCs w:val="16"/>
          <w:lang w:val="fr-BE"/>
        </w:rPr>
        <w:t xml:space="preserve"> est une règle à laquelle il peut être dérogé dans le contrat. </w:t>
      </w:r>
    </w:p>
    <w:p w14:paraId="34BCE152" w14:textId="77777777" w:rsidR="00AF0223" w:rsidRPr="00E07605" w:rsidRDefault="00AF0223" w:rsidP="00AF0223">
      <w:pPr>
        <w:spacing w:after="177" w:line="254" w:lineRule="auto"/>
        <w:ind w:left="33"/>
        <w:rPr>
          <w:rFonts w:ascii="Verdana" w:hAnsi="Verdana"/>
          <w:sz w:val="16"/>
          <w:szCs w:val="16"/>
        </w:rPr>
      </w:pPr>
      <w:r w:rsidRPr="00E07605">
        <w:rPr>
          <w:rFonts w:ascii="Verdana" w:hAnsi="Verdana"/>
          <w:sz w:val="16"/>
          <w:szCs w:val="16"/>
          <w:lang w:val="fr-BE"/>
        </w:rPr>
        <w:t xml:space="preserve"> </w:t>
      </w:r>
      <w:r w:rsidRPr="00E07605">
        <w:rPr>
          <w:rFonts w:ascii="Verdana" w:hAnsi="Verdana"/>
          <w:sz w:val="16"/>
          <w:szCs w:val="16"/>
        </w:rPr>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4D1CCEF2" w14:textId="77777777" w:rsidR="00AF0223" w:rsidRPr="00E07605" w:rsidRDefault="00AF0223" w:rsidP="0038193F">
      <w:pPr>
        <w:numPr>
          <w:ilvl w:val="0"/>
          <w:numId w:val="5"/>
        </w:numPr>
        <w:spacing w:after="48"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 216) ; </w:t>
      </w:r>
    </w:p>
    <w:p w14:paraId="653BF0AE" w14:textId="77777777" w:rsidR="00AF0223" w:rsidRPr="00E07605" w:rsidRDefault="00AF0223" w:rsidP="0038193F">
      <w:pPr>
        <w:numPr>
          <w:ilvl w:val="0"/>
          <w:numId w:val="5"/>
        </w:numPr>
        <w:spacing w:after="4" w:line="244" w:lineRule="auto"/>
        <w:ind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17" w:history="1">
        <w:r w:rsidRPr="00E07605">
          <w:rPr>
            <w:rStyle w:val="Lienhypertexte"/>
            <w:rFonts w:ascii="Verdana" w:hAnsi="Verdana"/>
            <w:sz w:val="16"/>
            <w:szCs w:val="16"/>
            <w:lang w:val="fr-BE"/>
          </w:rPr>
          <w:t>http://logement.brussels/louer/bail-dhabitation</w:t>
        </w:r>
      </w:hyperlink>
      <w:hyperlink r:id="rId18"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I.3. </w:t>
      </w:r>
    </w:p>
    <w:p w14:paraId="478D2A16"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tbl>
      <w:tblPr>
        <w:tblStyle w:val="TableGrid"/>
        <w:tblW w:w="9322" w:type="dxa"/>
        <w:tblInd w:w="-108" w:type="dxa"/>
        <w:tblCellMar>
          <w:top w:w="58" w:type="dxa"/>
          <w:left w:w="87" w:type="dxa"/>
          <w:right w:w="58" w:type="dxa"/>
        </w:tblCellMar>
        <w:tblLook w:val="04A0" w:firstRow="1" w:lastRow="0" w:firstColumn="1" w:lastColumn="0" w:noHBand="0" w:noVBand="1"/>
      </w:tblPr>
      <w:tblGrid>
        <w:gridCol w:w="9322"/>
      </w:tblGrid>
      <w:tr w:rsidR="00AF0223" w:rsidRPr="00182221" w14:paraId="2469DA41" w14:textId="77777777" w:rsidTr="00B13E06">
        <w:trPr>
          <w:trHeight w:val="6744"/>
        </w:trPr>
        <w:tc>
          <w:tcPr>
            <w:tcW w:w="9322" w:type="dxa"/>
            <w:tcBorders>
              <w:top w:val="single" w:sz="12" w:space="0" w:color="000000"/>
              <w:left w:val="single" w:sz="12" w:space="0" w:color="000000"/>
              <w:bottom w:val="single" w:sz="12" w:space="0" w:color="000000"/>
              <w:right w:val="single" w:sz="12" w:space="0" w:color="000000"/>
            </w:tcBorders>
            <w:hideMark/>
          </w:tcPr>
          <w:p w14:paraId="0D9476E5"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noProof/>
                <w:sz w:val="16"/>
                <w:szCs w:val="16"/>
                <w:lang w:val="fr-FR" w:eastAsia="fr-FR"/>
              </w:rPr>
              <w:drawing>
                <wp:anchor distT="0" distB="0" distL="114300" distR="114300" simplePos="0" relativeHeight="251658241" behindDoc="0" locked="0" layoutInCell="1" allowOverlap="0" wp14:anchorId="7DEFBEC3" wp14:editId="717637FF">
                  <wp:simplePos x="0" y="0"/>
                  <wp:positionH relativeFrom="column">
                    <wp:posOffset>55245</wp:posOffset>
                  </wp:positionH>
                  <wp:positionV relativeFrom="paragraph">
                    <wp:posOffset>57785</wp:posOffset>
                  </wp:positionV>
                  <wp:extent cx="360045" cy="361950"/>
                  <wp:effectExtent l="0" t="0" r="190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13A1EE0F"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46367823"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32ABA384" w14:textId="77777777" w:rsidR="00AF0223" w:rsidRPr="00E07605" w:rsidRDefault="00AF0223" w:rsidP="00B13E06">
            <w:pPr>
              <w:spacing w:after="2" w:line="232" w:lineRule="auto"/>
              <w:ind w:left="21"/>
              <w:rPr>
                <w:rFonts w:ascii="Verdana" w:hAnsi="Verdana"/>
                <w:sz w:val="16"/>
                <w:szCs w:val="16"/>
                <w:lang w:val="fr-BE" w:eastAsia="fr-BE"/>
              </w:rPr>
            </w:pPr>
            <w:r w:rsidRPr="00E07605">
              <w:rPr>
                <w:rFonts w:ascii="Verdana" w:hAnsi="Verdana"/>
                <w:sz w:val="16"/>
                <w:szCs w:val="16"/>
                <w:lang w:val="fr-BE" w:eastAsia="fr-BE"/>
              </w:rPr>
              <w:t xml:space="preserve">Les règles relatives aux baux d’habitation inscrites dans le Code du logement sont </w:t>
            </w:r>
            <w:r w:rsidRPr="00E07605">
              <w:rPr>
                <w:rFonts w:ascii="Verdana" w:hAnsi="Verdana"/>
                <w:sz w:val="16"/>
                <w:szCs w:val="16"/>
                <w:u w:val="single" w:color="000000"/>
                <w:lang w:val="fr-BE" w:eastAsia="fr-BE"/>
              </w:rPr>
              <w:t>en général</w:t>
            </w:r>
            <w:r w:rsidRPr="00E07605">
              <w:rPr>
                <w:rFonts w:ascii="Verdana" w:hAnsi="Verdana"/>
                <w:sz w:val="16"/>
                <w:szCs w:val="16"/>
                <w:lang w:val="fr-BE" w:eastAsia="fr-BE"/>
              </w:rPr>
              <w:t xml:space="preserve"> impératives. </w:t>
            </w:r>
          </w:p>
          <w:p w14:paraId="7DACDFC2"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6C110963"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Les parties doivent donc les respecter, à moins que ces dispositions ne prévoient expressément qu’il est possible d’y déroger.   </w:t>
            </w:r>
          </w:p>
          <w:p w14:paraId="64A21B2A"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39F9125E"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Si un choix est laissé aux parties ou si le texte du Code du logement permet expressément une clause contraire, cela signifie que la disposition est supplétive et le contrat peut s’en écarter. </w:t>
            </w:r>
          </w:p>
          <w:p w14:paraId="23428082"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4948C555" w14:textId="091CE924" w:rsidR="00AF0223" w:rsidRPr="00E07605" w:rsidRDefault="00AF0223" w:rsidP="00B13E06">
            <w:pPr>
              <w:spacing w:after="1" w:line="235" w:lineRule="auto"/>
              <w:ind w:left="21" w:right="48"/>
              <w:rPr>
                <w:rFonts w:ascii="Verdana" w:hAnsi="Verdana"/>
                <w:sz w:val="16"/>
                <w:szCs w:val="16"/>
                <w:lang w:val="fr-BE" w:eastAsia="fr-BE"/>
              </w:rPr>
            </w:pPr>
            <w:r w:rsidRPr="00E07605">
              <w:rPr>
                <w:rFonts w:ascii="Verdana" w:hAnsi="Verdana"/>
                <w:sz w:val="16"/>
                <w:szCs w:val="16"/>
                <w:u w:val="single" w:color="000000"/>
                <w:lang w:val="fr-BE" w:eastAsia="fr-BE"/>
              </w:rPr>
              <w:t>Exemple de disposition impérative</w:t>
            </w:r>
            <w:r w:rsidRPr="00E07605">
              <w:rPr>
                <w:rFonts w:ascii="Verdana" w:hAnsi="Verdana"/>
                <w:sz w:val="16"/>
                <w:szCs w:val="16"/>
                <w:lang w:val="fr-BE" w:eastAsia="fr-BE"/>
              </w:rPr>
              <w:t xml:space="preserve"> : l’article 223 du Code du logement prévoit que le </w:t>
            </w:r>
            <w:r w:rsidR="007C1C19">
              <w:rPr>
                <w:rFonts w:ascii="Verdana" w:hAnsi="Verdana"/>
                <w:sz w:val="16"/>
                <w:szCs w:val="16"/>
                <w:lang w:val="fr-BE" w:eastAsia="fr-BE"/>
              </w:rPr>
              <w:t>Preneur</w:t>
            </w:r>
            <w:r w:rsidRPr="00E07605">
              <w:rPr>
                <w:rFonts w:ascii="Verdana" w:hAnsi="Verdana"/>
                <w:sz w:val="16"/>
                <w:szCs w:val="16"/>
                <w:lang w:val="fr-BE" w:eastAsia="fr-BE"/>
              </w:rPr>
              <w:t xml:space="preserve"> est tenu des réparations locatives, à l'exception de celles qui sont occasionnées par la vétusté ou la force majeure, et des travaux de menu entretien. Toutes les autres réparations sont à charge du </w:t>
            </w:r>
            <w:r w:rsidR="007C1C19">
              <w:rPr>
                <w:rFonts w:ascii="Verdana" w:hAnsi="Verdana"/>
                <w:sz w:val="16"/>
                <w:szCs w:val="16"/>
                <w:lang w:val="fr-BE" w:eastAsia="fr-BE"/>
              </w:rPr>
              <w:t>Bailleur</w:t>
            </w:r>
            <w:r w:rsidRPr="00E07605">
              <w:rPr>
                <w:rFonts w:ascii="Verdana" w:hAnsi="Verdana"/>
                <w:sz w:val="16"/>
                <w:szCs w:val="16"/>
                <w:lang w:val="fr-BE" w:eastAsia="fr-BE"/>
              </w:rPr>
              <w:t xml:space="preserve">. Cela signifie que, même si le contrat prévoit que le </w:t>
            </w:r>
            <w:r w:rsidR="007C1C19">
              <w:rPr>
                <w:rFonts w:ascii="Verdana" w:hAnsi="Verdana"/>
                <w:sz w:val="16"/>
                <w:szCs w:val="16"/>
                <w:lang w:val="fr-BE" w:eastAsia="fr-BE"/>
              </w:rPr>
              <w:t>Preneur</w:t>
            </w:r>
            <w:r w:rsidRPr="00E07605">
              <w:rPr>
                <w:rFonts w:ascii="Verdana" w:hAnsi="Verdana"/>
                <w:sz w:val="16"/>
                <w:szCs w:val="16"/>
                <w:lang w:val="fr-BE" w:eastAsia="fr-BE"/>
              </w:rPr>
              <w:t xml:space="preserve"> se charge des grosses réparations, il peut exiger du </w:t>
            </w:r>
            <w:r w:rsidR="007C1C19">
              <w:rPr>
                <w:rFonts w:ascii="Verdana" w:hAnsi="Verdana"/>
                <w:sz w:val="16"/>
                <w:szCs w:val="16"/>
                <w:lang w:val="fr-BE" w:eastAsia="fr-BE"/>
              </w:rPr>
              <w:t>Bailleur</w:t>
            </w:r>
            <w:r w:rsidRPr="00E07605">
              <w:rPr>
                <w:rFonts w:ascii="Verdana" w:hAnsi="Verdana"/>
                <w:sz w:val="16"/>
                <w:szCs w:val="16"/>
                <w:lang w:val="fr-BE" w:eastAsia="fr-BE"/>
              </w:rPr>
              <w:t xml:space="preserve"> que celui-ci effectue ces réparations. </w:t>
            </w:r>
          </w:p>
          <w:p w14:paraId="07C71A03"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7C3D872E" w14:textId="77777777" w:rsidR="00AF0223" w:rsidRPr="00E07605" w:rsidRDefault="00AF0223" w:rsidP="00B13E06">
            <w:pPr>
              <w:spacing w:line="235" w:lineRule="auto"/>
              <w:ind w:left="21" w:right="48"/>
              <w:rPr>
                <w:rFonts w:ascii="Verdana" w:hAnsi="Verdana"/>
                <w:sz w:val="16"/>
                <w:szCs w:val="16"/>
                <w:lang w:val="fr-BE" w:eastAsia="fr-BE"/>
              </w:rPr>
            </w:pPr>
            <w:r w:rsidRPr="00E07605">
              <w:rPr>
                <w:rFonts w:ascii="Verdana" w:hAnsi="Verdana"/>
                <w:sz w:val="16"/>
                <w:szCs w:val="16"/>
                <w:u w:val="single" w:color="000000"/>
                <w:lang w:val="fr-BE" w:eastAsia="fr-BE"/>
              </w:rPr>
              <w:t>Exemple de disposition supplétive</w:t>
            </w:r>
            <w:r w:rsidRPr="00E07605">
              <w:rPr>
                <w:rFonts w:ascii="Verdana" w:hAnsi="Verdana"/>
                <w:sz w:val="16"/>
                <w:szCs w:val="16"/>
                <w:lang w:val="fr-BE" w:eastAsia="fr-BE"/>
              </w:rPr>
              <w:t xml:space="preserve"> : dans un bail de résidence principale, la révision du loyer est possible en fin de triennat (article 240 du Code du logement). Dans un bail à vie, les parties peuvent écarter cette possibilité.  </w:t>
            </w:r>
          </w:p>
          <w:p w14:paraId="5F77E25A"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15336D3E" w14:textId="77777777" w:rsidR="00AF0223" w:rsidRPr="00E07605" w:rsidRDefault="00AF0223" w:rsidP="00B13E06">
            <w:pPr>
              <w:spacing w:after="2" w:line="232" w:lineRule="auto"/>
              <w:ind w:left="21"/>
              <w:rPr>
                <w:rFonts w:ascii="Verdana" w:hAnsi="Verdana"/>
                <w:sz w:val="16"/>
                <w:szCs w:val="16"/>
                <w:lang w:val="fr-BE" w:eastAsia="fr-BE"/>
              </w:rPr>
            </w:pPr>
            <w:r w:rsidRPr="00E07605">
              <w:rPr>
                <w:rFonts w:ascii="Verdana" w:hAnsi="Verdana"/>
                <w:sz w:val="16"/>
                <w:szCs w:val="16"/>
                <w:u w:val="single" w:color="000000"/>
                <w:lang w:val="fr-BE" w:eastAsia="fr-BE"/>
              </w:rPr>
              <w:t>Autre exemple de disposition supplétive</w:t>
            </w:r>
            <w:r w:rsidRPr="00E07605">
              <w:rPr>
                <w:rFonts w:ascii="Verdana" w:hAnsi="Verdana"/>
                <w:sz w:val="16"/>
                <w:szCs w:val="16"/>
                <w:lang w:val="fr-BE" w:eastAsia="fr-BE"/>
              </w:rPr>
              <w:t xml:space="preserve"> : la faculté d’indexation peut être exclue dans le bail (article 224 du Code du logement) </w:t>
            </w:r>
          </w:p>
          <w:p w14:paraId="70F28F21"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tc>
      </w:tr>
    </w:tbl>
    <w:p w14:paraId="0BE6AD6F" w14:textId="77777777" w:rsidR="00AF0223" w:rsidRPr="00E07605" w:rsidRDefault="00AF0223" w:rsidP="00AF0223">
      <w:pPr>
        <w:spacing w:after="282" w:line="254" w:lineRule="auto"/>
        <w:ind w:left="394"/>
        <w:rPr>
          <w:rFonts w:ascii="Verdana" w:hAnsi="Verdana"/>
          <w:sz w:val="16"/>
          <w:szCs w:val="16"/>
          <w:lang w:val="fr-BE"/>
        </w:rPr>
      </w:pPr>
      <w:r w:rsidRPr="00E07605">
        <w:rPr>
          <w:rFonts w:ascii="Verdana" w:hAnsi="Verdana"/>
          <w:sz w:val="16"/>
          <w:szCs w:val="16"/>
          <w:lang w:val="fr-BE"/>
        </w:rPr>
        <w:t xml:space="preserve"> </w:t>
      </w:r>
    </w:p>
    <w:p w14:paraId="2B98292F" w14:textId="77777777" w:rsidR="00AF0223" w:rsidRPr="00E07605" w:rsidRDefault="00AF0223" w:rsidP="00AF0223">
      <w:pPr>
        <w:spacing w:after="282" w:line="254" w:lineRule="auto"/>
        <w:ind w:left="394"/>
        <w:rPr>
          <w:rFonts w:ascii="Verdana" w:hAnsi="Verdana"/>
          <w:sz w:val="16"/>
          <w:szCs w:val="16"/>
          <w:lang w:val="fr-BE"/>
        </w:rPr>
      </w:pPr>
    </w:p>
    <w:p w14:paraId="0770A9D9" w14:textId="77777777" w:rsidR="00AF0223" w:rsidRPr="00E07605" w:rsidRDefault="00AF0223" w:rsidP="00AF0223">
      <w:pPr>
        <w:spacing w:after="282" w:line="254" w:lineRule="auto"/>
        <w:ind w:left="394"/>
        <w:rPr>
          <w:rFonts w:ascii="Verdana" w:eastAsia="Calibri" w:hAnsi="Verdana" w:cs="Calibri"/>
          <w:color w:val="000000"/>
          <w:sz w:val="16"/>
          <w:szCs w:val="16"/>
          <w:lang w:val="fr-BE"/>
        </w:rPr>
      </w:pPr>
    </w:p>
    <w:p w14:paraId="08309F09" w14:textId="77777777" w:rsidR="00AF0223" w:rsidRPr="00E07605" w:rsidRDefault="00AF0223" w:rsidP="00AF0223">
      <w:pPr>
        <w:spacing w:after="2" w:line="256" w:lineRule="auto"/>
        <w:ind w:left="29"/>
        <w:rPr>
          <w:rFonts w:ascii="Verdana" w:hAnsi="Verdana"/>
          <w:sz w:val="16"/>
          <w:szCs w:val="16"/>
          <w:lang w:val="fr-BE"/>
        </w:rPr>
      </w:pPr>
      <w:r w:rsidRPr="00E07605">
        <w:rPr>
          <w:rFonts w:ascii="Verdana" w:hAnsi="Verdana"/>
          <w:b/>
          <w:sz w:val="16"/>
          <w:szCs w:val="16"/>
          <w:lang w:val="fr-BE"/>
        </w:rPr>
        <w:t>3)</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Quelle forme doit prendre le bail ?  </w:t>
      </w:r>
    </w:p>
    <w:p w14:paraId="4C51CE65"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7967E662" w14:textId="77777777" w:rsidR="00AF0223" w:rsidRPr="00E07605" w:rsidRDefault="00AF0223" w:rsidP="00AF0223">
      <w:pPr>
        <w:spacing w:after="256"/>
        <w:ind w:left="720" w:hanging="749"/>
        <w:rPr>
          <w:rFonts w:ascii="Verdana" w:hAnsi="Verdana"/>
          <w:sz w:val="16"/>
          <w:szCs w:val="16"/>
          <w:lang w:val="fr-BE"/>
        </w:rPr>
      </w:pPr>
      <w:r w:rsidRPr="00E07605">
        <w:rPr>
          <w:rFonts w:ascii="Verdana" w:hAnsi="Verdana"/>
          <w:sz w:val="16"/>
          <w:szCs w:val="16"/>
          <w:lang w:val="fr-BE"/>
        </w:rPr>
        <w:t xml:space="preserve"> Les baux d’habitation doivent nécessairement être établi dans un écrit. Cet écrit doit contenir : </w:t>
      </w:r>
    </w:p>
    <w:p w14:paraId="21FE3ACF" w14:textId="77777777" w:rsidR="00AF0223" w:rsidRPr="00E07605" w:rsidRDefault="00AF0223" w:rsidP="00AF0223">
      <w:pPr>
        <w:spacing w:after="63"/>
        <w:ind w:left="896"/>
        <w:rPr>
          <w:rFonts w:ascii="Verdana" w:hAnsi="Verdana"/>
          <w:sz w:val="16"/>
          <w:szCs w:val="16"/>
          <w:lang w:val="fr-BE"/>
        </w:rPr>
      </w:pPr>
      <w:r w:rsidRPr="00E07605">
        <w:rPr>
          <w:rFonts w:ascii="Verdana" w:hAnsi="Verdana"/>
          <w:sz w:val="16"/>
          <w:szCs w:val="16"/>
          <w:lang w:val="fr-BE"/>
        </w:rPr>
        <w:lastRenderedPageBreak/>
        <w:t>1°</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l’identité complète des parties ; </w:t>
      </w:r>
    </w:p>
    <w:p w14:paraId="3122DEC2" w14:textId="77777777" w:rsidR="00AF0223" w:rsidRPr="00E07605" w:rsidRDefault="00AF0223" w:rsidP="00AF0223">
      <w:pPr>
        <w:spacing w:after="63"/>
        <w:ind w:left="896"/>
        <w:rPr>
          <w:rFonts w:ascii="Verdana" w:hAnsi="Verdana"/>
          <w:sz w:val="16"/>
          <w:szCs w:val="16"/>
          <w:lang w:val="fr-BE"/>
        </w:rPr>
      </w:pPr>
      <w:r w:rsidRPr="00E07605">
        <w:rPr>
          <w:rFonts w:ascii="Verdana" w:hAnsi="Verdana"/>
          <w:sz w:val="16"/>
          <w:szCs w:val="16"/>
          <w:lang w:val="fr-BE"/>
        </w:rPr>
        <w:t>2°</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la date de prise de cours du bail ; </w:t>
      </w:r>
    </w:p>
    <w:p w14:paraId="21C87DDD" w14:textId="77777777" w:rsidR="00AF0223" w:rsidRPr="00E07605" w:rsidRDefault="00AF0223" w:rsidP="00AF0223">
      <w:pPr>
        <w:spacing w:after="63"/>
        <w:ind w:left="896"/>
        <w:rPr>
          <w:rFonts w:ascii="Verdana" w:hAnsi="Verdana"/>
          <w:sz w:val="16"/>
          <w:szCs w:val="16"/>
          <w:lang w:val="fr-BE"/>
        </w:rPr>
      </w:pPr>
      <w:r w:rsidRPr="00E07605">
        <w:rPr>
          <w:rFonts w:ascii="Verdana" w:hAnsi="Verdana"/>
          <w:sz w:val="16"/>
          <w:szCs w:val="16"/>
          <w:lang w:val="fr-BE"/>
        </w:rPr>
        <w:t>3°</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la désignation de tous les locaux et parties d’immeuble faisant l’objet du bail ; </w:t>
      </w:r>
    </w:p>
    <w:p w14:paraId="23914268" w14:textId="77777777" w:rsidR="00AF0223" w:rsidRPr="00E07605" w:rsidRDefault="00AF0223" w:rsidP="00AF0223">
      <w:pPr>
        <w:spacing w:after="64"/>
        <w:ind w:left="895"/>
        <w:rPr>
          <w:rFonts w:ascii="Verdana" w:hAnsi="Verdana"/>
          <w:sz w:val="16"/>
          <w:szCs w:val="16"/>
          <w:lang w:val="fr-BE"/>
        </w:rPr>
      </w:pPr>
      <w:r w:rsidRPr="00E07605">
        <w:rPr>
          <w:rFonts w:ascii="Verdana" w:hAnsi="Verdana"/>
          <w:sz w:val="16"/>
          <w:szCs w:val="16"/>
          <w:lang w:val="fr-BE"/>
        </w:rPr>
        <w:t>4°</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le montant du loyer qui ne peut pas englober les charges ; </w:t>
      </w:r>
    </w:p>
    <w:p w14:paraId="16AD4F53" w14:textId="77777777" w:rsidR="00AF0223" w:rsidRPr="00E07605" w:rsidRDefault="00AF0223" w:rsidP="00AF0223">
      <w:pPr>
        <w:spacing w:after="26"/>
        <w:ind w:left="1310" w:hanging="425"/>
        <w:rPr>
          <w:rFonts w:ascii="Verdana" w:hAnsi="Verdana"/>
          <w:sz w:val="16"/>
          <w:szCs w:val="16"/>
          <w:lang w:val="fr-BE"/>
        </w:rPr>
      </w:pPr>
      <w:r w:rsidRPr="00E07605">
        <w:rPr>
          <w:rFonts w:ascii="Verdana" w:hAnsi="Verdana"/>
          <w:sz w:val="16"/>
          <w:szCs w:val="16"/>
          <w:lang w:val="fr-BE"/>
        </w:rPr>
        <w:t>5°</w:t>
      </w:r>
      <w:r w:rsidRPr="00E07605">
        <w:rPr>
          <w:rFonts w:ascii="Verdana" w:eastAsia="Arial" w:hAnsi="Verdana" w:cs="Arial"/>
          <w:sz w:val="16"/>
          <w:szCs w:val="16"/>
          <w:lang w:val="fr-BE"/>
        </w:rPr>
        <w:t xml:space="preserve"> </w:t>
      </w:r>
      <w:r w:rsidRPr="00E07605">
        <w:rPr>
          <w:rFonts w:ascii="Verdana" w:hAnsi="Verdana"/>
          <w:sz w:val="16"/>
          <w:szCs w:val="16"/>
          <w:lang w:val="fr-BE"/>
        </w:rPr>
        <w:t>l'énumération et l'estimation du montant des charges relatives aux parties privatives et/ou communes qui seront portées en compte au locataire, en mentionnant si les montants réclamés au titre de charges le seront sur la base des frais réels (éventuellement avec versement de provisions périodiques) ou sur la base d'un forfait (présumé couvrir le montant des charges</w:t>
      </w:r>
      <w:proofErr w:type="gramStart"/>
      <w:r w:rsidRPr="00E07605">
        <w:rPr>
          <w:rFonts w:ascii="Verdana" w:hAnsi="Verdana"/>
          <w:sz w:val="16"/>
          <w:szCs w:val="16"/>
          <w:lang w:val="fr-BE"/>
        </w:rPr>
        <w:t>).Il</w:t>
      </w:r>
      <w:proofErr w:type="gramEnd"/>
      <w:r w:rsidRPr="00E07605">
        <w:rPr>
          <w:rFonts w:ascii="Verdana" w:hAnsi="Verdana"/>
          <w:sz w:val="16"/>
          <w:szCs w:val="16"/>
          <w:lang w:val="fr-BE"/>
        </w:rPr>
        <w:t xml:space="preserve"> sera également spécifié leur mode de calcul ainsi que le nombre de quotités dans les copropriétés ;  </w:t>
      </w:r>
    </w:p>
    <w:p w14:paraId="11C8D7D5" w14:textId="77777777" w:rsidR="00AF0223" w:rsidRPr="00E07605" w:rsidRDefault="00AF0223" w:rsidP="00AF0223">
      <w:pPr>
        <w:spacing w:after="221"/>
        <w:ind w:left="1311" w:hanging="425"/>
        <w:rPr>
          <w:rFonts w:ascii="Verdana" w:hAnsi="Verdana"/>
          <w:sz w:val="16"/>
          <w:szCs w:val="16"/>
          <w:lang w:val="fr-BE"/>
        </w:rPr>
      </w:pPr>
      <w:r w:rsidRPr="00E07605">
        <w:rPr>
          <w:rFonts w:ascii="Verdana" w:hAnsi="Verdana"/>
          <w:sz w:val="16"/>
          <w:szCs w:val="16"/>
          <w:lang w:val="fr-BE"/>
        </w:rPr>
        <w:t>6°</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l'indication de l'existence ou non de compteurs individuels pour l'eau, le gaz et l'électricité et, si le cas se présente, l'indication des numéros de compteurs ainsi que des codes EAN ou de tout autre code d'identification. </w:t>
      </w:r>
    </w:p>
    <w:p w14:paraId="610CAE17" w14:textId="431B66B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t xml:space="preserve">Ce contrat doit être signé par les parties et être établi en autant d’exemplaires qu’il y a de parties ayant un intérêt distinct, plus un exemplaire supplémentaire pour le bureau d’enregistrement. Par exemple : un couple ne doit pas recevoir deux exemplaires puisque chacun des locataires a le même intérêt. </w:t>
      </w:r>
      <w:proofErr w:type="gramStart"/>
      <w:r w:rsidRPr="00E07605">
        <w:rPr>
          <w:rFonts w:ascii="Verdana" w:hAnsi="Verdana"/>
          <w:sz w:val="16"/>
          <w:szCs w:val="16"/>
          <w:lang w:val="fr-BE"/>
        </w:rPr>
        <w:t>Par contre</w:t>
      </w:r>
      <w:proofErr w:type="gramEnd"/>
      <w:r w:rsidRPr="00E07605">
        <w:rPr>
          <w:rFonts w:ascii="Verdana" w:hAnsi="Verdana"/>
          <w:sz w:val="16"/>
          <w:szCs w:val="16"/>
          <w:lang w:val="fr-BE"/>
        </w:rPr>
        <w:t xml:space="preserve">, dans une colocation, chacun des colocataires a individuellement un intérêt individuel distinct et il faut donc un exemplaire par </w:t>
      </w:r>
      <w:r w:rsidR="007C1C19">
        <w:rPr>
          <w:rFonts w:ascii="Verdana" w:hAnsi="Verdana"/>
          <w:sz w:val="16"/>
          <w:szCs w:val="16"/>
          <w:lang w:val="fr-BE"/>
        </w:rPr>
        <w:t>Preneur</w:t>
      </w:r>
      <w:r w:rsidRPr="00E07605">
        <w:rPr>
          <w:rFonts w:ascii="Verdana" w:hAnsi="Verdana"/>
          <w:sz w:val="16"/>
          <w:szCs w:val="16"/>
          <w:lang w:val="fr-BE"/>
        </w:rPr>
        <w:t xml:space="preserve">. </w:t>
      </w:r>
    </w:p>
    <w:p w14:paraId="3E7F8C89" w14:textId="7777777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t xml:space="preserve">Un bail fait au départ sans écrit (bail verbal) n’est pas nul mais chacune des parties peut exiger que le contrat fasse l’objet d’un tel écrit. Si cette demande n’aboutit pas, la partie concernée peut s’adresser au juge de paix pour l’obtenir. </w:t>
      </w:r>
    </w:p>
    <w:p w14:paraId="3E3F37FD" w14:textId="77777777" w:rsidR="00AF0223" w:rsidRPr="00E07605" w:rsidRDefault="00AF0223" w:rsidP="00AF0223">
      <w:pPr>
        <w:spacing w:after="193"/>
        <w:ind w:left="45"/>
        <w:rPr>
          <w:rFonts w:ascii="Verdana" w:hAnsi="Verdana"/>
          <w:sz w:val="16"/>
          <w:szCs w:val="16"/>
          <w:lang w:val="fr-BE"/>
        </w:rPr>
      </w:pPr>
      <w:r w:rsidRPr="00E07605">
        <w:rPr>
          <w:rFonts w:ascii="Verdana" w:hAnsi="Verdana"/>
          <w:sz w:val="16"/>
          <w:szCs w:val="16"/>
          <w:lang w:val="fr-BE"/>
        </w:rPr>
        <w:t>Plus spécifiquement, en ce qui concerne la description du bien loué, il est proposé de spécifier la surface habitable du bien. La superficie habitable correspond à la superficie plancher totale (c’est-</w:t>
      </w:r>
      <w:proofErr w:type="spellStart"/>
      <w:r w:rsidRPr="00E07605">
        <w:rPr>
          <w:rFonts w:ascii="Verdana" w:hAnsi="Verdana"/>
          <w:sz w:val="16"/>
          <w:szCs w:val="16"/>
          <w:lang w:val="fr-BE"/>
        </w:rPr>
        <w:t>àdire</w:t>
      </w:r>
      <w:proofErr w:type="spellEnd"/>
      <w:r w:rsidRPr="00E07605">
        <w:rPr>
          <w:rFonts w:ascii="Verdana" w:hAnsi="Verdana"/>
          <w:sz w:val="16"/>
          <w:szCs w:val="16"/>
          <w:lang w:val="fr-BE"/>
        </w:rPr>
        <w:t xml:space="preserve"> à l’exclusion des mures et parois) du logement. Cette notion doit être distinguée de la notion de « superficie plancher ». La superficie plancher correspond en réalité à la superficie utile du logement.  </w:t>
      </w:r>
    </w:p>
    <w:p w14:paraId="1A53C50C" w14:textId="77777777" w:rsidR="00AF0223" w:rsidRPr="00E07605" w:rsidRDefault="00AF0223" w:rsidP="00AF0223">
      <w:pPr>
        <w:spacing w:after="177" w:line="254" w:lineRule="auto"/>
        <w:ind w:left="35"/>
        <w:rPr>
          <w:rFonts w:ascii="Verdana" w:hAnsi="Verdana"/>
          <w:sz w:val="16"/>
          <w:szCs w:val="16"/>
        </w:rPr>
      </w:pPr>
      <w:r w:rsidRPr="00E07605">
        <w:rPr>
          <w:rFonts w:ascii="Verdana" w:hAnsi="Verdana"/>
          <w:sz w:val="16"/>
          <w:szCs w:val="16"/>
          <w:lang w:val="fr-BE"/>
        </w:rPr>
        <w:t xml:space="preserve"> </w:t>
      </w:r>
      <w:r w:rsidRPr="00E07605">
        <w:rPr>
          <w:rFonts w:ascii="Verdana" w:hAnsi="Verdana"/>
          <w:sz w:val="16"/>
          <w:szCs w:val="16"/>
        </w:rPr>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1ABB1290" w14:textId="77777777" w:rsidR="00AF0223" w:rsidRPr="00E07605" w:rsidRDefault="00AF0223" w:rsidP="0038193F">
      <w:pPr>
        <w:numPr>
          <w:ilvl w:val="0"/>
          <w:numId w:val="6"/>
        </w:numPr>
        <w:spacing w:after="50" w:line="244" w:lineRule="auto"/>
        <w:ind w:left="1474"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 218) ; </w:t>
      </w:r>
    </w:p>
    <w:p w14:paraId="15C3D071" w14:textId="77777777" w:rsidR="00AF0223" w:rsidRPr="00E07605" w:rsidRDefault="00AF0223" w:rsidP="0038193F">
      <w:pPr>
        <w:numPr>
          <w:ilvl w:val="0"/>
          <w:numId w:val="6"/>
        </w:numPr>
        <w:spacing w:after="4" w:line="244" w:lineRule="auto"/>
        <w:ind w:left="1474"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19" w:history="1">
        <w:r w:rsidRPr="00E07605">
          <w:rPr>
            <w:rStyle w:val="Lienhypertexte"/>
            <w:rFonts w:ascii="Verdana" w:hAnsi="Verdana"/>
            <w:sz w:val="16"/>
            <w:szCs w:val="16"/>
            <w:lang w:val="fr-BE"/>
          </w:rPr>
          <w:t>http://logement.brussels/louer/bail-dhabitation</w:t>
        </w:r>
      </w:hyperlink>
      <w:hyperlink r:id="rId20"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I.4. </w:t>
      </w:r>
    </w:p>
    <w:p w14:paraId="14204663"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tbl>
      <w:tblPr>
        <w:tblStyle w:val="TableGrid"/>
        <w:tblW w:w="9077" w:type="dxa"/>
        <w:tblInd w:w="-108" w:type="dxa"/>
        <w:tblCellMar>
          <w:top w:w="55" w:type="dxa"/>
          <w:left w:w="87" w:type="dxa"/>
          <w:right w:w="1229" w:type="dxa"/>
        </w:tblCellMar>
        <w:tblLook w:val="04A0" w:firstRow="1" w:lastRow="0" w:firstColumn="1" w:lastColumn="0" w:noHBand="0" w:noVBand="1"/>
      </w:tblPr>
      <w:tblGrid>
        <w:gridCol w:w="9077"/>
      </w:tblGrid>
      <w:tr w:rsidR="00AF0223" w:rsidRPr="00182221" w14:paraId="6B9034FD" w14:textId="77777777" w:rsidTr="00B13E06">
        <w:trPr>
          <w:trHeight w:val="3310"/>
        </w:trPr>
        <w:tc>
          <w:tcPr>
            <w:tcW w:w="9077" w:type="dxa"/>
            <w:tcBorders>
              <w:top w:val="single" w:sz="12" w:space="0" w:color="000000"/>
              <w:left w:val="single" w:sz="12" w:space="0" w:color="000000"/>
              <w:bottom w:val="single" w:sz="12" w:space="0" w:color="000000"/>
              <w:right w:val="single" w:sz="12" w:space="0" w:color="000000"/>
            </w:tcBorders>
            <w:hideMark/>
          </w:tcPr>
          <w:p w14:paraId="3538F472"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noProof/>
                <w:sz w:val="16"/>
                <w:szCs w:val="16"/>
                <w:lang w:val="fr-FR" w:eastAsia="fr-FR"/>
              </w:rPr>
              <w:drawing>
                <wp:anchor distT="0" distB="0" distL="114300" distR="114300" simplePos="0" relativeHeight="251658242" behindDoc="0" locked="0" layoutInCell="1" allowOverlap="0" wp14:anchorId="5F4F26E6" wp14:editId="7A9429BB">
                  <wp:simplePos x="0" y="0"/>
                  <wp:positionH relativeFrom="column">
                    <wp:posOffset>55245</wp:posOffset>
                  </wp:positionH>
                  <wp:positionV relativeFrom="paragraph">
                    <wp:posOffset>58420</wp:posOffset>
                  </wp:positionV>
                  <wp:extent cx="360045" cy="361950"/>
                  <wp:effectExtent l="0" t="0" r="190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650680E5"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458BB5F8"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1BD0D0B3" w14:textId="77777777" w:rsidR="00AF0223" w:rsidRPr="00E07605" w:rsidRDefault="00AF0223" w:rsidP="00B13E06">
            <w:pPr>
              <w:spacing w:after="53" w:line="254" w:lineRule="auto"/>
              <w:ind w:left="21"/>
              <w:rPr>
                <w:rFonts w:ascii="Verdana" w:hAnsi="Verdana"/>
                <w:sz w:val="16"/>
                <w:szCs w:val="16"/>
                <w:lang w:val="fr-BE" w:eastAsia="fr-BE"/>
              </w:rPr>
            </w:pPr>
            <w:r w:rsidRPr="00E07605">
              <w:rPr>
                <w:rFonts w:ascii="Verdana" w:hAnsi="Verdana"/>
                <w:sz w:val="16"/>
                <w:szCs w:val="16"/>
                <w:lang w:val="fr-BE" w:eastAsia="fr-BE"/>
              </w:rPr>
              <w:t xml:space="preserve">Le bail doit reprendre obligatoirement les mentions </w:t>
            </w:r>
            <w:proofErr w:type="gramStart"/>
            <w:r w:rsidRPr="00E07605">
              <w:rPr>
                <w:rFonts w:ascii="Verdana" w:hAnsi="Verdana"/>
                <w:sz w:val="16"/>
                <w:szCs w:val="16"/>
                <w:lang w:val="fr-BE" w:eastAsia="fr-BE"/>
              </w:rPr>
              <w:t>suivantes  :</w:t>
            </w:r>
            <w:proofErr w:type="gramEnd"/>
            <w:r w:rsidRPr="00E07605">
              <w:rPr>
                <w:rFonts w:ascii="Verdana" w:hAnsi="Verdana"/>
                <w:sz w:val="16"/>
                <w:szCs w:val="16"/>
                <w:lang w:val="fr-BE" w:eastAsia="fr-BE"/>
              </w:rPr>
              <w:t xml:space="preserve"> </w:t>
            </w:r>
          </w:p>
          <w:p w14:paraId="34E32231" w14:textId="77777777" w:rsidR="00AF0223" w:rsidRPr="00E07605" w:rsidRDefault="00AF0223" w:rsidP="0038193F">
            <w:pPr>
              <w:numPr>
                <w:ilvl w:val="0"/>
                <w:numId w:val="7"/>
              </w:numPr>
              <w:spacing w:after="39" w:line="254" w:lineRule="auto"/>
              <w:ind w:hanging="360"/>
              <w:rPr>
                <w:rFonts w:ascii="Verdana" w:hAnsi="Verdana"/>
                <w:sz w:val="16"/>
                <w:szCs w:val="16"/>
                <w:lang w:val="fr-BE" w:eastAsia="fr-BE"/>
              </w:rPr>
            </w:pPr>
            <w:r w:rsidRPr="00E07605">
              <w:rPr>
                <w:rFonts w:ascii="Verdana" w:hAnsi="Verdana"/>
                <w:sz w:val="16"/>
                <w:szCs w:val="16"/>
                <w:lang w:val="fr-BE" w:eastAsia="fr-BE"/>
              </w:rPr>
              <w:t xml:space="preserve">Identité des parties ;  </w:t>
            </w:r>
          </w:p>
          <w:p w14:paraId="08A3905D" w14:textId="77777777" w:rsidR="00AF0223" w:rsidRPr="00E07605" w:rsidRDefault="00AF0223" w:rsidP="0038193F">
            <w:pPr>
              <w:numPr>
                <w:ilvl w:val="0"/>
                <w:numId w:val="7"/>
              </w:numPr>
              <w:spacing w:after="36" w:line="254" w:lineRule="auto"/>
              <w:ind w:hanging="360"/>
              <w:rPr>
                <w:rFonts w:ascii="Verdana" w:hAnsi="Verdana"/>
                <w:sz w:val="16"/>
                <w:szCs w:val="16"/>
                <w:lang w:val="fr-BE" w:eastAsia="fr-BE"/>
              </w:rPr>
            </w:pPr>
            <w:r w:rsidRPr="00E07605">
              <w:rPr>
                <w:rFonts w:ascii="Verdana" w:hAnsi="Verdana"/>
                <w:sz w:val="16"/>
                <w:szCs w:val="16"/>
                <w:lang w:val="fr-BE" w:eastAsia="fr-BE"/>
              </w:rPr>
              <w:t xml:space="preserve">Description du bail ; </w:t>
            </w:r>
          </w:p>
          <w:p w14:paraId="05E5FC1B" w14:textId="77777777" w:rsidR="00AF0223" w:rsidRPr="00E07605" w:rsidRDefault="00AF0223" w:rsidP="0038193F">
            <w:pPr>
              <w:numPr>
                <w:ilvl w:val="0"/>
                <w:numId w:val="7"/>
              </w:numPr>
              <w:spacing w:after="38" w:line="254" w:lineRule="auto"/>
              <w:ind w:hanging="360"/>
              <w:rPr>
                <w:rFonts w:ascii="Verdana" w:hAnsi="Verdana"/>
                <w:sz w:val="16"/>
                <w:szCs w:val="16"/>
                <w:lang w:val="fr-BE" w:eastAsia="fr-BE"/>
              </w:rPr>
            </w:pPr>
            <w:r w:rsidRPr="00E07605">
              <w:rPr>
                <w:rFonts w:ascii="Verdana" w:hAnsi="Verdana"/>
                <w:sz w:val="16"/>
                <w:szCs w:val="16"/>
                <w:lang w:val="fr-BE" w:eastAsia="fr-BE"/>
              </w:rPr>
              <w:t xml:space="preserve">Durée du bail ; </w:t>
            </w:r>
          </w:p>
          <w:p w14:paraId="630553C0" w14:textId="77777777" w:rsidR="00AF0223" w:rsidRPr="00E07605" w:rsidRDefault="00AF0223" w:rsidP="0038193F">
            <w:pPr>
              <w:numPr>
                <w:ilvl w:val="0"/>
                <w:numId w:val="7"/>
              </w:numPr>
              <w:spacing w:line="288" w:lineRule="auto"/>
              <w:ind w:hanging="360"/>
              <w:rPr>
                <w:rFonts w:ascii="Verdana" w:hAnsi="Verdana"/>
                <w:sz w:val="16"/>
                <w:szCs w:val="16"/>
                <w:lang w:val="fr-BE" w:eastAsia="fr-BE"/>
              </w:rPr>
            </w:pPr>
            <w:r w:rsidRPr="00E07605">
              <w:rPr>
                <w:rFonts w:ascii="Verdana" w:hAnsi="Verdana"/>
                <w:sz w:val="16"/>
                <w:szCs w:val="16"/>
                <w:lang w:val="fr-BE" w:eastAsia="fr-BE"/>
              </w:rPr>
              <w:t xml:space="preserve">Loyer et </w:t>
            </w:r>
            <w:proofErr w:type="gramStart"/>
            <w:r w:rsidRPr="00E07605">
              <w:rPr>
                <w:rFonts w:ascii="Verdana" w:hAnsi="Verdana"/>
                <w:sz w:val="16"/>
                <w:szCs w:val="16"/>
                <w:lang w:val="fr-BE" w:eastAsia="fr-BE"/>
              </w:rPr>
              <w:t xml:space="preserve">;  </w:t>
            </w:r>
            <w:r w:rsidRPr="00E07605">
              <w:rPr>
                <w:rFonts w:ascii="Verdana" w:eastAsia="Segoe UI Symbol" w:hAnsi="Verdana" w:cs="Segoe UI Symbol"/>
                <w:sz w:val="16"/>
                <w:szCs w:val="16"/>
                <w:lang w:val="fr-BE" w:eastAsia="fr-BE"/>
              </w:rPr>
              <w:t>•</w:t>
            </w:r>
            <w:proofErr w:type="gramEnd"/>
            <w:r w:rsidRPr="00E07605">
              <w:rPr>
                <w:rFonts w:ascii="Verdana" w:eastAsia="Arial" w:hAnsi="Verdana" w:cs="Arial"/>
                <w:sz w:val="16"/>
                <w:szCs w:val="16"/>
                <w:lang w:val="fr-BE" w:eastAsia="fr-BE"/>
              </w:rPr>
              <w:t xml:space="preserve"> </w:t>
            </w:r>
            <w:r w:rsidRPr="00E07605">
              <w:rPr>
                <w:rFonts w:ascii="Verdana" w:hAnsi="Verdana"/>
                <w:sz w:val="16"/>
                <w:szCs w:val="16"/>
                <w:lang w:val="fr-BE" w:eastAsia="fr-BE"/>
              </w:rPr>
              <w:t xml:space="preserve">Frais et charges.  </w:t>
            </w:r>
          </w:p>
          <w:p w14:paraId="5E6AD293" w14:textId="77777777" w:rsidR="00AF0223" w:rsidRPr="00E07605" w:rsidRDefault="00AF0223" w:rsidP="00B13E06">
            <w:pPr>
              <w:spacing w:line="254" w:lineRule="auto"/>
              <w:ind w:left="730"/>
              <w:rPr>
                <w:rFonts w:ascii="Verdana" w:hAnsi="Verdana"/>
                <w:sz w:val="16"/>
                <w:szCs w:val="16"/>
                <w:lang w:val="fr-BE" w:eastAsia="fr-BE"/>
              </w:rPr>
            </w:pPr>
            <w:r w:rsidRPr="00E07605">
              <w:rPr>
                <w:rFonts w:ascii="Verdana" w:hAnsi="Verdana"/>
                <w:sz w:val="16"/>
                <w:szCs w:val="16"/>
                <w:lang w:val="fr-BE" w:eastAsia="fr-BE"/>
              </w:rPr>
              <w:t xml:space="preserve">  </w:t>
            </w:r>
          </w:p>
          <w:p w14:paraId="431D4BD6" w14:textId="77777777" w:rsidR="00AF0223" w:rsidRPr="00E07605" w:rsidRDefault="00AF0223" w:rsidP="00B13E06">
            <w:pPr>
              <w:spacing w:line="254" w:lineRule="auto"/>
              <w:ind w:left="22"/>
              <w:rPr>
                <w:rFonts w:ascii="Verdana" w:hAnsi="Verdana"/>
                <w:sz w:val="16"/>
                <w:szCs w:val="16"/>
                <w:lang w:val="fr-BE" w:eastAsia="fr-BE"/>
              </w:rPr>
            </w:pPr>
            <w:r w:rsidRPr="00E07605">
              <w:rPr>
                <w:rFonts w:ascii="Verdana" w:hAnsi="Verdana"/>
                <w:sz w:val="16"/>
                <w:szCs w:val="16"/>
                <w:lang w:val="fr-BE" w:eastAsia="fr-BE"/>
              </w:rPr>
              <w:t xml:space="preserve">Les parties doivent signer le bail aux emplacements prévus à cet effet (dernière page). </w:t>
            </w:r>
          </w:p>
          <w:p w14:paraId="55F322F0"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 </w:t>
            </w:r>
          </w:p>
        </w:tc>
      </w:tr>
    </w:tbl>
    <w:p w14:paraId="164DCC04" w14:textId="77777777" w:rsidR="00AF0223" w:rsidRPr="00E07605" w:rsidRDefault="00AF0223" w:rsidP="00AF0223">
      <w:pPr>
        <w:spacing w:after="282" w:line="254" w:lineRule="auto"/>
        <w:ind w:left="34"/>
        <w:rPr>
          <w:rFonts w:ascii="Verdana" w:eastAsia="Calibri" w:hAnsi="Verdana" w:cs="Calibri"/>
          <w:color w:val="000000"/>
          <w:sz w:val="16"/>
          <w:szCs w:val="16"/>
          <w:lang w:val="fr-BE"/>
        </w:rPr>
      </w:pPr>
      <w:r w:rsidRPr="00E07605">
        <w:rPr>
          <w:rFonts w:ascii="Verdana" w:hAnsi="Verdana"/>
          <w:sz w:val="16"/>
          <w:szCs w:val="16"/>
          <w:lang w:val="fr-BE"/>
        </w:rPr>
        <w:t xml:space="preserve"> </w:t>
      </w:r>
    </w:p>
    <w:p w14:paraId="419883E7" w14:textId="77777777" w:rsidR="00AF0223" w:rsidRPr="00E07605" w:rsidRDefault="00AF0223" w:rsidP="00AF0223">
      <w:pPr>
        <w:spacing w:after="2" w:line="256" w:lineRule="auto"/>
        <w:ind w:left="379" w:hanging="360"/>
        <w:rPr>
          <w:rFonts w:ascii="Verdana" w:hAnsi="Verdana"/>
          <w:sz w:val="16"/>
          <w:szCs w:val="16"/>
          <w:lang w:val="fr-BE"/>
        </w:rPr>
      </w:pPr>
      <w:r w:rsidRPr="00E07605">
        <w:rPr>
          <w:rFonts w:ascii="Verdana" w:hAnsi="Verdana"/>
          <w:b/>
          <w:sz w:val="16"/>
          <w:szCs w:val="16"/>
          <w:lang w:val="fr-BE"/>
        </w:rPr>
        <w:t>4)</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Qu’est-ce que la formalité de l’enregistrement ? Quelle est son incidence sur l’aliénation de l’immeuble loué ?  </w:t>
      </w:r>
    </w:p>
    <w:p w14:paraId="13091594"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5E8D8E61" w14:textId="79CB61EC" w:rsidR="00AF0223" w:rsidRPr="00E07605" w:rsidRDefault="00AF0223" w:rsidP="00AF0223">
      <w:pPr>
        <w:ind w:left="741" w:hanging="770"/>
        <w:rPr>
          <w:rFonts w:ascii="Verdana" w:hAnsi="Verdana"/>
          <w:sz w:val="16"/>
          <w:szCs w:val="16"/>
          <w:lang w:val="fr-BE"/>
        </w:rPr>
      </w:pPr>
      <w:r w:rsidRPr="00E07605">
        <w:rPr>
          <w:rFonts w:ascii="Verdana" w:hAnsi="Verdana"/>
          <w:sz w:val="16"/>
          <w:szCs w:val="16"/>
          <w:lang w:val="fr-BE"/>
        </w:rPr>
        <w:t xml:space="preserve"> L’enregistrement du bail écrit est une </w:t>
      </w:r>
      <w:r w:rsidRPr="00E07605">
        <w:rPr>
          <w:rFonts w:ascii="Verdana" w:hAnsi="Verdana"/>
          <w:b/>
          <w:sz w:val="16"/>
          <w:szCs w:val="16"/>
          <w:lang w:val="fr-BE"/>
        </w:rPr>
        <w:t>formalité obligatoire</w:t>
      </w:r>
      <w:r w:rsidRPr="00E07605">
        <w:rPr>
          <w:rFonts w:ascii="Verdana" w:hAnsi="Verdana"/>
          <w:sz w:val="16"/>
          <w:szCs w:val="16"/>
          <w:lang w:val="fr-BE"/>
        </w:rPr>
        <w:t xml:space="preserve"> qui incombe au </w:t>
      </w:r>
      <w:r w:rsidR="007C1C19">
        <w:rPr>
          <w:rFonts w:ascii="Verdana" w:hAnsi="Verdana"/>
          <w:b/>
          <w:sz w:val="16"/>
          <w:szCs w:val="16"/>
          <w:lang w:val="fr-BE"/>
        </w:rPr>
        <w:t>Bailleur</w:t>
      </w:r>
      <w:r w:rsidRPr="00E07605">
        <w:rPr>
          <w:rFonts w:ascii="Verdana" w:hAnsi="Verdana"/>
          <w:sz w:val="16"/>
          <w:szCs w:val="16"/>
          <w:lang w:val="fr-BE"/>
        </w:rPr>
        <w:t xml:space="preserve">. </w:t>
      </w:r>
    </w:p>
    <w:p w14:paraId="779C013E" w14:textId="77777777" w:rsidR="00AF0223" w:rsidRPr="00E07605" w:rsidRDefault="00AF0223" w:rsidP="00AF0223">
      <w:pPr>
        <w:ind w:left="741" w:hanging="770"/>
        <w:rPr>
          <w:rFonts w:ascii="Verdana" w:hAnsi="Verdana"/>
          <w:sz w:val="16"/>
          <w:szCs w:val="16"/>
          <w:lang w:val="fr-BE"/>
        </w:rPr>
      </w:pPr>
      <w:r w:rsidRPr="00E07605">
        <w:rPr>
          <w:rFonts w:ascii="Verdana" w:hAnsi="Verdana"/>
          <w:sz w:val="16"/>
          <w:szCs w:val="16"/>
          <w:lang w:val="fr-BE"/>
        </w:rPr>
        <w:lastRenderedPageBreak/>
        <w:t xml:space="preserve">Cette formalité implique que le contrat soit communiqué au </w:t>
      </w:r>
      <w:r w:rsidRPr="00E07605">
        <w:rPr>
          <w:rFonts w:ascii="Verdana" w:hAnsi="Verdana"/>
          <w:b/>
          <w:sz w:val="16"/>
          <w:szCs w:val="16"/>
          <w:lang w:val="fr-BE"/>
        </w:rPr>
        <w:t xml:space="preserve">bureau d’enregistrement </w:t>
      </w:r>
      <w:r w:rsidRPr="00E07605">
        <w:rPr>
          <w:rFonts w:ascii="Verdana" w:hAnsi="Verdana"/>
          <w:sz w:val="16"/>
          <w:szCs w:val="16"/>
          <w:lang w:val="fr-BE"/>
        </w:rPr>
        <w:t xml:space="preserve">du lieu où se situe le bien. Cette formalité </w:t>
      </w:r>
      <w:r w:rsidRPr="00E07605">
        <w:rPr>
          <w:rFonts w:ascii="Verdana" w:hAnsi="Verdana"/>
          <w:b/>
          <w:sz w:val="16"/>
          <w:szCs w:val="16"/>
          <w:lang w:val="fr-BE"/>
        </w:rPr>
        <w:t>gratuite</w:t>
      </w:r>
      <w:r w:rsidRPr="00E07605">
        <w:rPr>
          <w:rFonts w:ascii="Verdana" w:hAnsi="Verdana"/>
          <w:sz w:val="16"/>
          <w:szCs w:val="16"/>
          <w:lang w:val="fr-BE"/>
        </w:rPr>
        <w:t xml:space="preserve"> doit être effectuée dans les 2 mois de la conclusion du bail. En cas de dépassement de ce délai, des amendes peuvent s’appliquer. </w:t>
      </w:r>
    </w:p>
    <w:p w14:paraId="36E897D8" w14:textId="05EF79F8"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t xml:space="preserve">Dans l’hypothèse où le </w:t>
      </w:r>
      <w:r w:rsidR="007C1C19">
        <w:rPr>
          <w:rFonts w:ascii="Verdana" w:hAnsi="Verdana"/>
          <w:sz w:val="16"/>
          <w:szCs w:val="16"/>
          <w:lang w:val="fr-BE"/>
        </w:rPr>
        <w:t>Bailleur</w:t>
      </w:r>
      <w:r w:rsidRPr="00E07605">
        <w:rPr>
          <w:rFonts w:ascii="Verdana" w:hAnsi="Verdana"/>
          <w:sz w:val="16"/>
          <w:szCs w:val="16"/>
          <w:lang w:val="fr-BE"/>
        </w:rPr>
        <w:t xml:space="preserve"> n’exécute pas cette obligation d’enregistrement, le </w:t>
      </w:r>
      <w:r w:rsidR="007C1C19">
        <w:rPr>
          <w:rFonts w:ascii="Verdana" w:hAnsi="Verdana"/>
          <w:sz w:val="16"/>
          <w:szCs w:val="16"/>
          <w:lang w:val="fr-BE"/>
        </w:rPr>
        <w:t>Preneur</w:t>
      </w:r>
      <w:r w:rsidRPr="00E07605">
        <w:rPr>
          <w:rFonts w:ascii="Verdana" w:hAnsi="Verdana"/>
          <w:sz w:val="16"/>
          <w:szCs w:val="16"/>
          <w:lang w:val="fr-BE"/>
        </w:rPr>
        <w:t xml:space="preserve"> peut lui adresser une mise en demeure par lettre recommandée. Si le </w:t>
      </w:r>
      <w:r w:rsidR="007C1C19">
        <w:rPr>
          <w:rFonts w:ascii="Verdana" w:hAnsi="Verdana"/>
          <w:sz w:val="16"/>
          <w:szCs w:val="16"/>
          <w:lang w:val="fr-BE"/>
        </w:rPr>
        <w:t>Bailleur</w:t>
      </w:r>
      <w:r w:rsidRPr="00E07605">
        <w:rPr>
          <w:rFonts w:ascii="Verdana" w:hAnsi="Verdana"/>
          <w:sz w:val="16"/>
          <w:szCs w:val="16"/>
          <w:lang w:val="fr-BE"/>
        </w:rPr>
        <w:t xml:space="preserve"> ne donne pas de suite utile à cette mise en demeure dans le mois, le </w:t>
      </w:r>
      <w:r w:rsidR="007C1C19">
        <w:rPr>
          <w:rFonts w:ascii="Verdana" w:hAnsi="Verdana"/>
          <w:sz w:val="16"/>
          <w:szCs w:val="16"/>
          <w:lang w:val="fr-BE"/>
        </w:rPr>
        <w:t>Preneur</w:t>
      </w:r>
      <w:r w:rsidRPr="00E07605">
        <w:rPr>
          <w:rFonts w:ascii="Verdana" w:hAnsi="Verdana"/>
          <w:sz w:val="16"/>
          <w:szCs w:val="16"/>
          <w:lang w:val="fr-BE"/>
        </w:rPr>
        <w:t xml:space="preserve"> peut mettre fin au bail sans préavis ni indemnité. </w:t>
      </w:r>
    </w:p>
    <w:p w14:paraId="1415F7BD" w14:textId="77777777" w:rsidR="00AF0223" w:rsidRPr="00E07605" w:rsidRDefault="00AF0223" w:rsidP="00AF0223">
      <w:pPr>
        <w:spacing w:after="187"/>
        <w:ind w:left="45"/>
        <w:rPr>
          <w:rFonts w:ascii="Verdana" w:hAnsi="Verdana"/>
          <w:sz w:val="16"/>
          <w:szCs w:val="16"/>
          <w:lang w:val="fr-BE"/>
        </w:rPr>
      </w:pPr>
      <w:r w:rsidRPr="00E07605">
        <w:rPr>
          <w:rFonts w:ascii="Verdana" w:hAnsi="Verdana"/>
          <w:sz w:val="16"/>
          <w:szCs w:val="16"/>
          <w:lang w:val="fr-BE"/>
        </w:rPr>
        <w:t xml:space="preserve">La formalité de l’enregistrement permet d’éviter les antidates.  </w:t>
      </w:r>
    </w:p>
    <w:p w14:paraId="29CDBEF7" w14:textId="77777777" w:rsidR="00AF0223" w:rsidRPr="00E07605" w:rsidRDefault="00AF0223" w:rsidP="00AF0223">
      <w:pPr>
        <w:spacing w:after="193"/>
        <w:ind w:left="45"/>
        <w:rPr>
          <w:rFonts w:ascii="Verdana" w:hAnsi="Verdana"/>
          <w:sz w:val="16"/>
          <w:szCs w:val="16"/>
          <w:lang w:val="fr-BE"/>
        </w:rPr>
      </w:pPr>
      <w:r w:rsidRPr="00E07605">
        <w:rPr>
          <w:rFonts w:ascii="Verdana" w:hAnsi="Verdana"/>
          <w:sz w:val="16"/>
          <w:szCs w:val="16"/>
          <w:lang w:val="fr-BE"/>
        </w:rPr>
        <w:t xml:space="preserve">Par exemple, si le bail est signé le 30 janvier mais est daté du 30 décembre et que le bail est enregistré le 15 février, seule </w:t>
      </w:r>
      <w:proofErr w:type="gramStart"/>
      <w:r w:rsidRPr="00E07605">
        <w:rPr>
          <w:rFonts w:ascii="Verdana" w:hAnsi="Verdana"/>
          <w:sz w:val="16"/>
          <w:szCs w:val="16"/>
          <w:lang w:val="fr-BE"/>
        </w:rPr>
        <w:t>compte  .</w:t>
      </w:r>
      <w:proofErr w:type="gramEnd"/>
      <w:r w:rsidRPr="00E07605">
        <w:rPr>
          <w:rFonts w:ascii="Verdana" w:hAnsi="Verdana"/>
          <w:sz w:val="16"/>
          <w:szCs w:val="16"/>
          <w:lang w:val="fr-BE"/>
        </w:rPr>
        <w:t xml:space="preserve">vis-à-vis des tiers, la date de cet enregistrement. On dit que celui-ci rend le bail opposable aux tiers. Ceci </w:t>
      </w:r>
      <w:proofErr w:type="gramStart"/>
      <w:r w:rsidRPr="00E07605">
        <w:rPr>
          <w:rFonts w:ascii="Verdana" w:hAnsi="Verdana"/>
          <w:sz w:val="16"/>
          <w:szCs w:val="16"/>
          <w:lang w:val="fr-BE"/>
        </w:rPr>
        <w:t>a</w:t>
      </w:r>
      <w:proofErr w:type="gramEnd"/>
      <w:r w:rsidRPr="00E07605">
        <w:rPr>
          <w:rFonts w:ascii="Verdana" w:hAnsi="Verdana"/>
          <w:sz w:val="16"/>
          <w:szCs w:val="16"/>
          <w:lang w:val="fr-BE"/>
        </w:rPr>
        <w:t xml:space="preserve"> des conséquences importantes en cas de vente.  </w:t>
      </w:r>
    </w:p>
    <w:p w14:paraId="5523D123" w14:textId="77777777" w:rsidR="00AF0223" w:rsidRPr="00E07605" w:rsidRDefault="00AF0223" w:rsidP="00AF0223">
      <w:pPr>
        <w:spacing w:after="260"/>
        <w:ind w:left="45"/>
        <w:rPr>
          <w:rFonts w:ascii="Verdana" w:hAnsi="Verdana"/>
          <w:sz w:val="16"/>
          <w:szCs w:val="16"/>
          <w:lang w:val="fr-BE"/>
        </w:rPr>
      </w:pPr>
      <w:r w:rsidRPr="00E07605">
        <w:rPr>
          <w:rFonts w:ascii="Verdana" w:hAnsi="Verdana"/>
          <w:sz w:val="16"/>
          <w:szCs w:val="16"/>
          <w:lang w:val="fr-BE"/>
        </w:rPr>
        <w:t xml:space="preserve">A cet égard, plusieurs cas de figure sont envisageables : </w:t>
      </w:r>
    </w:p>
    <w:p w14:paraId="5A1B0986" w14:textId="40E3A205" w:rsidR="00AF0223" w:rsidRPr="00E07605" w:rsidRDefault="00AF0223" w:rsidP="0038193F">
      <w:pPr>
        <w:numPr>
          <w:ilvl w:val="0"/>
          <w:numId w:val="8"/>
        </w:numPr>
        <w:spacing w:after="4" w:line="244" w:lineRule="auto"/>
        <w:ind w:hanging="360"/>
        <w:jc w:val="both"/>
        <w:rPr>
          <w:rFonts w:ascii="Verdana" w:hAnsi="Verdana"/>
          <w:sz w:val="16"/>
          <w:szCs w:val="16"/>
        </w:rPr>
      </w:pPr>
      <w:r w:rsidRPr="00E07605">
        <w:rPr>
          <w:rFonts w:ascii="Verdana" w:hAnsi="Verdana"/>
          <w:sz w:val="16"/>
          <w:szCs w:val="16"/>
          <w:lang w:val="fr-BE"/>
        </w:rPr>
        <w:t xml:space="preserve">Le bail a été enregistré : l’acquéreur est subrogé dans les droits et obligations du </w:t>
      </w:r>
      <w:r w:rsidR="007C1C19">
        <w:rPr>
          <w:rFonts w:ascii="Verdana" w:hAnsi="Verdana"/>
          <w:sz w:val="16"/>
          <w:szCs w:val="16"/>
          <w:lang w:val="fr-BE"/>
        </w:rPr>
        <w:t>Bailleur</w:t>
      </w:r>
      <w:r w:rsidRPr="00E07605">
        <w:rPr>
          <w:rFonts w:ascii="Verdana" w:hAnsi="Verdana"/>
          <w:sz w:val="16"/>
          <w:szCs w:val="16"/>
          <w:lang w:val="fr-BE"/>
        </w:rPr>
        <w:t xml:space="preserve">. </w:t>
      </w:r>
      <w:proofErr w:type="spellStart"/>
      <w:r w:rsidRPr="00E07605">
        <w:rPr>
          <w:rFonts w:ascii="Verdana" w:hAnsi="Verdana"/>
          <w:sz w:val="16"/>
          <w:szCs w:val="16"/>
        </w:rPr>
        <w:t>Autrement</w:t>
      </w:r>
      <w:proofErr w:type="spellEnd"/>
      <w:r w:rsidRPr="00E07605">
        <w:rPr>
          <w:rFonts w:ascii="Verdana" w:hAnsi="Verdana"/>
          <w:sz w:val="16"/>
          <w:szCs w:val="16"/>
        </w:rPr>
        <w:t xml:space="preserve"> dit, </w:t>
      </w:r>
      <w:proofErr w:type="spellStart"/>
      <w:r w:rsidRPr="00E07605">
        <w:rPr>
          <w:rFonts w:ascii="Verdana" w:hAnsi="Verdana"/>
          <w:sz w:val="16"/>
          <w:szCs w:val="16"/>
        </w:rPr>
        <w:t>il</w:t>
      </w:r>
      <w:proofErr w:type="spellEnd"/>
      <w:r w:rsidRPr="00E07605">
        <w:rPr>
          <w:rFonts w:ascii="Verdana" w:hAnsi="Verdana"/>
          <w:sz w:val="16"/>
          <w:szCs w:val="16"/>
        </w:rPr>
        <w:t xml:space="preserve"> </w:t>
      </w:r>
      <w:proofErr w:type="spellStart"/>
      <w:r w:rsidRPr="00E07605">
        <w:rPr>
          <w:rFonts w:ascii="Verdana" w:hAnsi="Verdana"/>
          <w:sz w:val="16"/>
          <w:szCs w:val="16"/>
        </w:rPr>
        <w:t>prend</w:t>
      </w:r>
      <w:proofErr w:type="spellEnd"/>
      <w:r w:rsidRPr="00E07605">
        <w:rPr>
          <w:rFonts w:ascii="Verdana" w:hAnsi="Verdana"/>
          <w:sz w:val="16"/>
          <w:szCs w:val="16"/>
        </w:rPr>
        <w:t xml:space="preserve"> la </w:t>
      </w:r>
      <w:proofErr w:type="spellStart"/>
      <w:r w:rsidRPr="00E07605">
        <w:rPr>
          <w:rFonts w:ascii="Verdana" w:hAnsi="Verdana"/>
          <w:sz w:val="16"/>
          <w:szCs w:val="16"/>
        </w:rPr>
        <w:t>place</w:t>
      </w:r>
      <w:proofErr w:type="spellEnd"/>
      <w:r w:rsidRPr="00E07605">
        <w:rPr>
          <w:rFonts w:ascii="Verdana" w:hAnsi="Verdana"/>
          <w:sz w:val="16"/>
          <w:szCs w:val="16"/>
        </w:rPr>
        <w:t xml:space="preserve"> du </w:t>
      </w:r>
      <w:proofErr w:type="spellStart"/>
      <w:proofErr w:type="gramStart"/>
      <w:r w:rsidR="007C1C19">
        <w:rPr>
          <w:rFonts w:ascii="Verdana" w:hAnsi="Verdana"/>
          <w:sz w:val="16"/>
          <w:szCs w:val="16"/>
        </w:rPr>
        <w:t>Bailleur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5A494367" w14:textId="77777777" w:rsidR="00AF0223" w:rsidRPr="00E07605" w:rsidRDefault="00AF0223" w:rsidP="00AF0223">
      <w:pPr>
        <w:spacing w:after="53" w:line="254" w:lineRule="auto"/>
        <w:ind w:left="741"/>
        <w:rPr>
          <w:rFonts w:ascii="Verdana" w:hAnsi="Verdana"/>
          <w:sz w:val="16"/>
          <w:szCs w:val="16"/>
        </w:rPr>
      </w:pPr>
      <w:r w:rsidRPr="00E07605">
        <w:rPr>
          <w:rFonts w:ascii="Verdana" w:hAnsi="Verdana"/>
          <w:sz w:val="16"/>
          <w:szCs w:val="16"/>
        </w:rPr>
        <w:t xml:space="preserve"> </w:t>
      </w:r>
    </w:p>
    <w:p w14:paraId="47ABAB92" w14:textId="19AADA7E" w:rsidR="00AF0223" w:rsidRPr="00E07605" w:rsidRDefault="00AF0223" w:rsidP="0038193F">
      <w:pPr>
        <w:numPr>
          <w:ilvl w:val="0"/>
          <w:numId w:val="8"/>
        </w:numPr>
        <w:spacing w:after="4" w:line="244" w:lineRule="auto"/>
        <w:ind w:hanging="360"/>
        <w:jc w:val="both"/>
        <w:rPr>
          <w:rFonts w:ascii="Verdana" w:hAnsi="Verdana"/>
          <w:sz w:val="16"/>
          <w:szCs w:val="16"/>
          <w:lang w:val="fr-BE"/>
        </w:rPr>
      </w:pPr>
      <w:r w:rsidRPr="00E07605">
        <w:rPr>
          <w:rFonts w:ascii="Verdana" w:hAnsi="Verdana"/>
          <w:sz w:val="16"/>
          <w:szCs w:val="16"/>
          <w:lang w:val="fr-BE"/>
        </w:rPr>
        <w:t xml:space="preserve">Le bail n’a pas été enregistré et le </w:t>
      </w:r>
      <w:r w:rsidR="007C1C19">
        <w:rPr>
          <w:rFonts w:ascii="Verdana" w:hAnsi="Verdana"/>
          <w:sz w:val="16"/>
          <w:szCs w:val="16"/>
          <w:lang w:val="fr-BE"/>
        </w:rPr>
        <w:t>Preneur</w:t>
      </w:r>
      <w:r w:rsidRPr="00E07605">
        <w:rPr>
          <w:rFonts w:ascii="Verdana" w:hAnsi="Verdana"/>
          <w:sz w:val="16"/>
          <w:szCs w:val="16"/>
          <w:lang w:val="fr-BE"/>
        </w:rPr>
        <w:t xml:space="preserve"> occupe les lieux depuis 6 mois ou plus : l’acquéreur est subrogé dans les droits et obligations du </w:t>
      </w:r>
      <w:r w:rsidR="007C1C19">
        <w:rPr>
          <w:rFonts w:ascii="Verdana" w:hAnsi="Verdana"/>
          <w:sz w:val="16"/>
          <w:szCs w:val="16"/>
          <w:lang w:val="fr-BE"/>
        </w:rPr>
        <w:t>Bailleur</w:t>
      </w:r>
      <w:r w:rsidRPr="00E07605">
        <w:rPr>
          <w:rFonts w:ascii="Verdana" w:hAnsi="Verdana"/>
          <w:sz w:val="16"/>
          <w:szCs w:val="16"/>
          <w:lang w:val="fr-BE"/>
        </w:rPr>
        <w:t xml:space="preserve">. Autrement dit, il prend la place du </w:t>
      </w:r>
      <w:r w:rsidR="007C1C19">
        <w:rPr>
          <w:rFonts w:ascii="Verdana" w:hAnsi="Verdana"/>
          <w:sz w:val="16"/>
          <w:szCs w:val="16"/>
          <w:lang w:val="fr-BE"/>
        </w:rPr>
        <w:t>Bailleur</w:t>
      </w:r>
      <w:r w:rsidRPr="00E07605">
        <w:rPr>
          <w:rFonts w:ascii="Verdana" w:hAnsi="Verdana"/>
          <w:sz w:val="16"/>
          <w:szCs w:val="16"/>
          <w:lang w:val="fr-BE"/>
        </w:rPr>
        <w:t xml:space="preserve">. Toutefois, l’acquéreur pourra mettre fin au bail dans les 6 mois qui suivent la passation de l’acte authentique (et seulement pendant cette période), moyennant un congé de 6 mois.  </w:t>
      </w:r>
    </w:p>
    <w:p w14:paraId="1FE1E21F" w14:textId="77777777" w:rsidR="00AF0223" w:rsidRPr="00E07605" w:rsidRDefault="00AF0223" w:rsidP="00AF0223">
      <w:pPr>
        <w:spacing w:after="94" w:line="254" w:lineRule="auto"/>
        <w:ind w:left="326"/>
        <w:rPr>
          <w:rFonts w:ascii="Verdana" w:hAnsi="Verdana"/>
          <w:sz w:val="16"/>
          <w:szCs w:val="16"/>
          <w:lang w:val="fr-BE"/>
        </w:rPr>
      </w:pPr>
      <w:r w:rsidRPr="00E07605">
        <w:rPr>
          <w:rFonts w:ascii="Verdana" w:hAnsi="Verdana"/>
          <w:sz w:val="16"/>
          <w:szCs w:val="16"/>
          <w:lang w:val="fr-BE"/>
        </w:rPr>
        <w:t xml:space="preserve"> </w:t>
      </w:r>
    </w:p>
    <w:p w14:paraId="37AC902F" w14:textId="75FC64E1" w:rsidR="00AF0223" w:rsidRPr="00E07605" w:rsidRDefault="00AF0223" w:rsidP="0038193F">
      <w:pPr>
        <w:numPr>
          <w:ilvl w:val="0"/>
          <w:numId w:val="8"/>
        </w:numPr>
        <w:spacing w:after="83" w:line="244" w:lineRule="auto"/>
        <w:ind w:hanging="360"/>
        <w:jc w:val="both"/>
        <w:rPr>
          <w:rFonts w:ascii="Verdana" w:hAnsi="Verdana"/>
          <w:sz w:val="16"/>
          <w:szCs w:val="16"/>
        </w:rPr>
      </w:pPr>
      <w:r w:rsidRPr="00E07605">
        <w:rPr>
          <w:rFonts w:ascii="Verdana" w:hAnsi="Verdana"/>
          <w:sz w:val="16"/>
          <w:szCs w:val="16"/>
          <w:lang w:val="fr-BE"/>
        </w:rPr>
        <w:t xml:space="preserve">Le bail n’a pas été enregistré et le </w:t>
      </w:r>
      <w:r w:rsidR="007C1C19">
        <w:rPr>
          <w:rFonts w:ascii="Verdana" w:hAnsi="Verdana"/>
          <w:sz w:val="16"/>
          <w:szCs w:val="16"/>
          <w:lang w:val="fr-BE"/>
        </w:rPr>
        <w:t>Preneur</w:t>
      </w:r>
      <w:r w:rsidRPr="00E07605">
        <w:rPr>
          <w:rFonts w:ascii="Verdana" w:hAnsi="Verdana"/>
          <w:sz w:val="16"/>
          <w:szCs w:val="16"/>
          <w:lang w:val="fr-BE"/>
        </w:rPr>
        <w:t xml:space="preserve"> occupe les lieux depuis moins de 6 mois : le bail n’est pas opposable à l’acquéreur. </w:t>
      </w:r>
      <w:proofErr w:type="spellStart"/>
      <w:r w:rsidRPr="00E07605">
        <w:rPr>
          <w:rFonts w:ascii="Verdana" w:hAnsi="Verdana"/>
          <w:sz w:val="16"/>
          <w:szCs w:val="16"/>
        </w:rPr>
        <w:t>Il</w:t>
      </w:r>
      <w:proofErr w:type="spellEnd"/>
      <w:r w:rsidRPr="00E07605">
        <w:rPr>
          <w:rFonts w:ascii="Verdana" w:hAnsi="Verdana"/>
          <w:sz w:val="16"/>
          <w:szCs w:val="16"/>
        </w:rPr>
        <w:t xml:space="preserve"> peut, </w:t>
      </w:r>
      <w:proofErr w:type="spellStart"/>
      <w:r w:rsidRPr="00E07605">
        <w:rPr>
          <w:rFonts w:ascii="Verdana" w:hAnsi="Verdana"/>
          <w:sz w:val="16"/>
          <w:szCs w:val="16"/>
        </w:rPr>
        <w:t>dès</w:t>
      </w:r>
      <w:proofErr w:type="spellEnd"/>
      <w:r w:rsidRPr="00E07605">
        <w:rPr>
          <w:rFonts w:ascii="Verdana" w:hAnsi="Verdana"/>
          <w:sz w:val="16"/>
          <w:szCs w:val="16"/>
        </w:rPr>
        <w:t xml:space="preserve"> </w:t>
      </w:r>
      <w:proofErr w:type="spellStart"/>
      <w:r w:rsidRPr="00E07605">
        <w:rPr>
          <w:rFonts w:ascii="Verdana" w:hAnsi="Verdana"/>
          <w:sz w:val="16"/>
          <w:szCs w:val="16"/>
        </w:rPr>
        <w:t>lors</w:t>
      </w:r>
      <w:proofErr w:type="spellEnd"/>
      <w:r w:rsidRPr="00E07605">
        <w:rPr>
          <w:rFonts w:ascii="Verdana" w:hAnsi="Verdana"/>
          <w:sz w:val="16"/>
          <w:szCs w:val="16"/>
        </w:rPr>
        <w:t xml:space="preserve">, </w:t>
      </w:r>
      <w:proofErr w:type="spellStart"/>
      <w:r w:rsidRPr="00E07605">
        <w:rPr>
          <w:rFonts w:ascii="Verdana" w:hAnsi="Verdana"/>
          <w:sz w:val="16"/>
          <w:szCs w:val="16"/>
        </w:rPr>
        <w:t>ordonner</w:t>
      </w:r>
      <w:proofErr w:type="spellEnd"/>
      <w:r w:rsidRPr="00E07605">
        <w:rPr>
          <w:rFonts w:ascii="Verdana" w:hAnsi="Verdana"/>
          <w:sz w:val="16"/>
          <w:szCs w:val="16"/>
        </w:rPr>
        <w:t xml:space="preserve"> la </w:t>
      </w:r>
      <w:proofErr w:type="spellStart"/>
      <w:r w:rsidRPr="00E07605">
        <w:rPr>
          <w:rFonts w:ascii="Verdana" w:hAnsi="Verdana"/>
          <w:sz w:val="16"/>
          <w:szCs w:val="16"/>
        </w:rPr>
        <w:t>libération</w:t>
      </w:r>
      <w:proofErr w:type="spellEnd"/>
      <w:r w:rsidRPr="00E07605">
        <w:rPr>
          <w:rFonts w:ascii="Verdana" w:hAnsi="Verdana"/>
          <w:sz w:val="16"/>
          <w:szCs w:val="16"/>
        </w:rPr>
        <w:t xml:space="preserve"> des </w:t>
      </w:r>
      <w:proofErr w:type="spellStart"/>
      <w:r w:rsidRPr="00E07605">
        <w:rPr>
          <w:rFonts w:ascii="Verdana" w:hAnsi="Verdana"/>
          <w:sz w:val="16"/>
          <w:szCs w:val="16"/>
        </w:rPr>
        <w:t>lieux</w:t>
      </w:r>
      <w:proofErr w:type="spellEnd"/>
      <w:r w:rsidRPr="00E07605">
        <w:rPr>
          <w:rFonts w:ascii="Verdana" w:hAnsi="Verdana"/>
          <w:sz w:val="16"/>
          <w:szCs w:val="16"/>
        </w:rPr>
        <w:t xml:space="preserve">.  </w:t>
      </w:r>
    </w:p>
    <w:p w14:paraId="72243B81" w14:textId="77777777" w:rsidR="00AF0223" w:rsidRPr="00E07605" w:rsidRDefault="00AF0223" w:rsidP="00AF0223">
      <w:pPr>
        <w:spacing w:after="86" w:line="254" w:lineRule="auto"/>
        <w:ind w:left="33"/>
        <w:rPr>
          <w:rFonts w:ascii="Verdana" w:hAnsi="Verdana"/>
          <w:sz w:val="16"/>
          <w:szCs w:val="16"/>
        </w:rPr>
      </w:pPr>
      <w:r w:rsidRPr="00E07605">
        <w:rPr>
          <w:rFonts w:ascii="Verdana" w:hAnsi="Verdana"/>
          <w:sz w:val="16"/>
          <w:szCs w:val="16"/>
        </w:rPr>
        <w:t xml:space="preserve"> </w:t>
      </w:r>
    </w:p>
    <w:p w14:paraId="730BBB4C" w14:textId="77777777" w:rsidR="00AF0223" w:rsidRPr="00E07605" w:rsidRDefault="00AF0223" w:rsidP="00AF0223">
      <w:pPr>
        <w:tabs>
          <w:tab w:val="center" w:pos="2304"/>
        </w:tabs>
        <w:ind w:left="-77"/>
        <w:rPr>
          <w:rFonts w:ascii="Verdana" w:hAnsi="Verdana"/>
          <w:sz w:val="16"/>
          <w:szCs w:val="16"/>
        </w:rPr>
      </w:pPr>
      <w:r w:rsidRPr="00E07605">
        <w:rPr>
          <w:rFonts w:ascii="Verdana" w:hAnsi="Verdana"/>
          <w:sz w:val="16"/>
          <w:szCs w:val="16"/>
        </w:rPr>
        <w:tab/>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241D4121" w14:textId="77777777" w:rsidR="00AF0223" w:rsidRPr="00E07605" w:rsidRDefault="00AF0223" w:rsidP="0038193F">
      <w:pPr>
        <w:numPr>
          <w:ilvl w:val="0"/>
          <w:numId w:val="8"/>
        </w:numPr>
        <w:spacing w:after="50"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(articles 227 et 229) ; </w:t>
      </w:r>
    </w:p>
    <w:p w14:paraId="115865D5" w14:textId="77777777" w:rsidR="00AF0223" w:rsidRPr="00E07605" w:rsidRDefault="00AF0223" w:rsidP="0038193F">
      <w:pPr>
        <w:numPr>
          <w:ilvl w:val="0"/>
          <w:numId w:val="8"/>
        </w:numPr>
        <w:spacing w:after="4" w:line="244" w:lineRule="auto"/>
        <w:ind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21" w:history="1">
        <w:r w:rsidRPr="00E07605">
          <w:rPr>
            <w:rStyle w:val="Lienhypertexte"/>
            <w:rFonts w:ascii="Verdana" w:hAnsi="Verdana"/>
            <w:sz w:val="16"/>
            <w:szCs w:val="16"/>
            <w:lang w:val="fr-BE"/>
          </w:rPr>
          <w:t>http://logement.brussels/louer/bail-dhabitation</w:t>
        </w:r>
      </w:hyperlink>
      <w:hyperlink r:id="rId22"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I.5. </w:t>
      </w:r>
    </w:p>
    <w:p w14:paraId="074763DD"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tbl>
      <w:tblPr>
        <w:tblStyle w:val="TableGrid"/>
        <w:tblW w:w="9322" w:type="dxa"/>
        <w:tblInd w:w="-108" w:type="dxa"/>
        <w:tblCellMar>
          <w:top w:w="58" w:type="dxa"/>
          <w:left w:w="87" w:type="dxa"/>
          <w:right w:w="115" w:type="dxa"/>
        </w:tblCellMar>
        <w:tblLook w:val="04A0" w:firstRow="1" w:lastRow="0" w:firstColumn="1" w:lastColumn="0" w:noHBand="0" w:noVBand="1"/>
      </w:tblPr>
      <w:tblGrid>
        <w:gridCol w:w="9322"/>
      </w:tblGrid>
      <w:tr w:rsidR="00AF0223" w:rsidRPr="00182221" w14:paraId="0F419D8C" w14:textId="77777777" w:rsidTr="00B13E06">
        <w:trPr>
          <w:trHeight w:val="2179"/>
        </w:trPr>
        <w:tc>
          <w:tcPr>
            <w:tcW w:w="9322" w:type="dxa"/>
            <w:tcBorders>
              <w:top w:val="single" w:sz="12" w:space="0" w:color="000000"/>
              <w:left w:val="single" w:sz="12" w:space="0" w:color="000000"/>
              <w:bottom w:val="single" w:sz="12" w:space="0" w:color="000000"/>
              <w:right w:val="single" w:sz="12" w:space="0" w:color="000000"/>
            </w:tcBorders>
            <w:hideMark/>
          </w:tcPr>
          <w:p w14:paraId="58CED3B3"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sz w:val="16"/>
                <w:szCs w:val="16"/>
                <w:lang w:val="fr-BE" w:eastAsia="fr-BE"/>
              </w:rPr>
              <w:t xml:space="preserve"> </w:t>
            </w:r>
          </w:p>
          <w:p w14:paraId="119C5FA2"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370D8904"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1D4E3D04"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Pour trouver le bureau d’enregistrement concerné :  </w:t>
            </w:r>
          </w:p>
          <w:p w14:paraId="5D877EC5" w14:textId="77777777" w:rsidR="00AF0223" w:rsidRPr="00E07605" w:rsidRDefault="00AF0223" w:rsidP="00B13E06">
            <w:pPr>
              <w:spacing w:line="254" w:lineRule="auto"/>
              <w:ind w:left="729"/>
              <w:rPr>
                <w:rFonts w:ascii="Verdana" w:hAnsi="Verdana"/>
                <w:sz w:val="16"/>
                <w:szCs w:val="16"/>
                <w:lang w:val="fr-BE" w:eastAsia="fr-BE"/>
              </w:rPr>
            </w:pPr>
            <w:hyperlink r:id="rId23" w:history="1">
              <w:r w:rsidRPr="00E07605">
                <w:rPr>
                  <w:rStyle w:val="Lienhypertexte"/>
                  <w:rFonts w:ascii="Verdana" w:hAnsi="Verdana"/>
                  <w:sz w:val="16"/>
                  <w:szCs w:val="16"/>
                  <w:lang w:val="fr-BE" w:eastAsia="fr-BE"/>
                </w:rPr>
                <w:t>http://www.cadastre.be/Cadastre/Bureaux_de_l%E2%80%99enregistrement</w:t>
              </w:r>
            </w:hyperlink>
            <w:hyperlink r:id="rId24" w:history="1">
              <w:r w:rsidRPr="00E07605">
                <w:rPr>
                  <w:rStyle w:val="Lienhypertexte"/>
                  <w:rFonts w:ascii="Verdana" w:hAnsi="Verdana"/>
                  <w:sz w:val="16"/>
                  <w:szCs w:val="16"/>
                  <w:lang w:val="fr-BE" w:eastAsia="fr-BE"/>
                </w:rPr>
                <w:t xml:space="preserve"> </w:t>
              </w:r>
            </w:hyperlink>
          </w:p>
          <w:p w14:paraId="32172DE0"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color w:val="0000FF"/>
                <w:sz w:val="16"/>
                <w:szCs w:val="16"/>
                <w:lang w:val="fr-BE" w:eastAsia="fr-BE"/>
              </w:rPr>
              <w:t xml:space="preserve"> </w:t>
            </w:r>
          </w:p>
          <w:p w14:paraId="3E47A9D7"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L’enregistrement peut aussi se faire en ligne. </w:t>
            </w:r>
          </w:p>
          <w:p w14:paraId="5E4B712C"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 </w:t>
            </w:r>
          </w:p>
        </w:tc>
      </w:tr>
    </w:tbl>
    <w:p w14:paraId="6345C14C" w14:textId="77777777" w:rsidR="00AF0223" w:rsidRPr="00E07605" w:rsidRDefault="00AF0223" w:rsidP="00AF0223">
      <w:pPr>
        <w:spacing w:after="282" w:line="254" w:lineRule="auto"/>
        <w:ind w:left="34"/>
        <w:rPr>
          <w:rFonts w:ascii="Verdana" w:eastAsia="Calibri" w:hAnsi="Verdana" w:cs="Calibri"/>
          <w:color w:val="000000"/>
          <w:sz w:val="16"/>
          <w:szCs w:val="16"/>
          <w:lang w:val="fr-BE"/>
        </w:rPr>
      </w:pPr>
      <w:r w:rsidRPr="00E07605">
        <w:rPr>
          <w:rFonts w:ascii="Verdana" w:hAnsi="Verdana"/>
          <w:sz w:val="16"/>
          <w:szCs w:val="16"/>
          <w:lang w:val="fr-BE"/>
        </w:rPr>
        <w:t xml:space="preserve"> </w:t>
      </w:r>
    </w:p>
    <w:p w14:paraId="06157EB8" w14:textId="77777777" w:rsidR="00AF0223" w:rsidRPr="00E07605" w:rsidRDefault="00AF0223" w:rsidP="00AF0223">
      <w:pPr>
        <w:spacing w:after="2" w:line="256" w:lineRule="auto"/>
        <w:ind w:left="29"/>
        <w:rPr>
          <w:rFonts w:ascii="Verdana" w:hAnsi="Verdana"/>
          <w:sz w:val="16"/>
          <w:szCs w:val="16"/>
          <w:lang w:val="fr-BE"/>
        </w:rPr>
      </w:pPr>
      <w:r w:rsidRPr="00E07605">
        <w:rPr>
          <w:rFonts w:ascii="Verdana" w:hAnsi="Verdana"/>
          <w:b/>
          <w:sz w:val="16"/>
          <w:szCs w:val="16"/>
          <w:lang w:val="fr-BE"/>
        </w:rPr>
        <w:t>5)</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Quelle est la durée du bail ? Quelles sont les possibilités de mettre fin au bail ?  </w:t>
      </w:r>
    </w:p>
    <w:p w14:paraId="01AB00DC"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184CAB40" w14:textId="77777777" w:rsidR="00AF0223" w:rsidRPr="00E07605" w:rsidRDefault="00AF0223" w:rsidP="00AF0223">
      <w:pPr>
        <w:tabs>
          <w:tab w:val="center" w:pos="3981"/>
        </w:tabs>
        <w:spacing w:line="254" w:lineRule="auto"/>
        <w:ind w:left="-29"/>
        <w:rPr>
          <w:rFonts w:ascii="Verdana" w:hAnsi="Verdana"/>
          <w:sz w:val="16"/>
          <w:szCs w:val="16"/>
          <w:lang w:val="fr-BE"/>
        </w:rPr>
      </w:pPr>
      <w:r w:rsidRPr="00E07605">
        <w:rPr>
          <w:rFonts w:ascii="Verdana" w:hAnsi="Verdana"/>
          <w:i/>
          <w:sz w:val="16"/>
          <w:szCs w:val="16"/>
          <w:lang w:val="fr-BE"/>
        </w:rPr>
        <w:t>a.</w:t>
      </w:r>
      <w:r w:rsidRPr="00E07605">
        <w:rPr>
          <w:rFonts w:ascii="Verdana" w:eastAsia="Arial" w:hAnsi="Verdana" w:cs="Arial"/>
          <w:i/>
          <w:sz w:val="16"/>
          <w:szCs w:val="16"/>
          <w:lang w:val="fr-BE"/>
        </w:rPr>
        <w:t xml:space="preserve"> </w:t>
      </w:r>
      <w:r w:rsidRPr="00E07605">
        <w:rPr>
          <w:rFonts w:ascii="Verdana" w:hAnsi="Verdana"/>
          <w:i/>
          <w:sz w:val="16"/>
          <w:szCs w:val="16"/>
          <w:u w:val="single" w:color="000000"/>
          <w:lang w:val="fr-BE"/>
        </w:rPr>
        <w:t>Remarque générale concernant le début des délais de préavis</w:t>
      </w:r>
      <w:r w:rsidRPr="00E07605">
        <w:rPr>
          <w:rFonts w:ascii="Verdana" w:hAnsi="Verdana"/>
          <w:i/>
          <w:sz w:val="16"/>
          <w:szCs w:val="16"/>
          <w:lang w:val="fr-BE"/>
        </w:rPr>
        <w:t xml:space="preserve"> </w:t>
      </w:r>
    </w:p>
    <w:p w14:paraId="505279FD"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071EB12F" w14:textId="77777777" w:rsidR="00AF0223" w:rsidRPr="00E07605" w:rsidRDefault="00AF0223" w:rsidP="00AF0223">
      <w:pPr>
        <w:ind w:left="752"/>
        <w:rPr>
          <w:rFonts w:ascii="Verdana" w:hAnsi="Verdana"/>
          <w:sz w:val="16"/>
          <w:szCs w:val="16"/>
          <w:lang w:val="fr-BE"/>
        </w:rPr>
      </w:pPr>
      <w:r w:rsidRPr="00E07605">
        <w:rPr>
          <w:rFonts w:ascii="Verdana" w:hAnsi="Verdana"/>
          <w:sz w:val="16"/>
          <w:szCs w:val="16"/>
          <w:lang w:val="fr-BE"/>
        </w:rPr>
        <w:t xml:space="preserve">Lorsque le congé peut être donné à tout moment, le délai de préavis prend cours le premier jour du mois qui suit le mois durant lequel le congé est donné.  </w:t>
      </w:r>
    </w:p>
    <w:p w14:paraId="3F801C7C" w14:textId="77777777" w:rsidR="00AF0223" w:rsidRPr="00E07605" w:rsidRDefault="00AF0223" w:rsidP="00AF0223">
      <w:pPr>
        <w:spacing w:after="31" w:line="254" w:lineRule="auto"/>
        <w:ind w:left="34"/>
        <w:rPr>
          <w:rFonts w:ascii="Verdana" w:hAnsi="Verdana"/>
          <w:sz w:val="16"/>
          <w:szCs w:val="16"/>
          <w:lang w:val="fr-BE"/>
        </w:rPr>
      </w:pPr>
      <w:r w:rsidRPr="00E07605">
        <w:rPr>
          <w:rFonts w:ascii="Verdana" w:hAnsi="Verdana"/>
          <w:sz w:val="16"/>
          <w:szCs w:val="16"/>
          <w:lang w:val="fr-BE"/>
        </w:rPr>
        <w:t xml:space="preserve"> </w:t>
      </w:r>
    </w:p>
    <w:p w14:paraId="30D194AB" w14:textId="77777777" w:rsidR="00AF0223" w:rsidRPr="00E07605" w:rsidRDefault="00AF0223" w:rsidP="0038193F">
      <w:pPr>
        <w:numPr>
          <w:ilvl w:val="0"/>
          <w:numId w:val="9"/>
        </w:numPr>
        <w:spacing w:line="254" w:lineRule="auto"/>
        <w:ind w:hanging="360"/>
        <w:rPr>
          <w:rFonts w:ascii="Verdana" w:hAnsi="Verdana"/>
          <w:sz w:val="16"/>
          <w:szCs w:val="16"/>
        </w:rPr>
      </w:pPr>
      <w:proofErr w:type="spellStart"/>
      <w:r w:rsidRPr="00E07605">
        <w:rPr>
          <w:rFonts w:ascii="Verdana" w:hAnsi="Verdana"/>
          <w:i/>
          <w:sz w:val="16"/>
          <w:szCs w:val="16"/>
          <w:u w:val="single" w:color="000000"/>
        </w:rPr>
        <w:t>Bail</w:t>
      </w:r>
      <w:proofErr w:type="spellEnd"/>
      <w:r w:rsidRPr="00E07605">
        <w:rPr>
          <w:rFonts w:ascii="Verdana" w:hAnsi="Verdana"/>
          <w:i/>
          <w:sz w:val="16"/>
          <w:szCs w:val="16"/>
          <w:u w:val="single" w:color="000000"/>
        </w:rPr>
        <w:t xml:space="preserve"> de </w:t>
      </w:r>
      <w:proofErr w:type="spellStart"/>
      <w:r w:rsidRPr="00E07605">
        <w:rPr>
          <w:rFonts w:ascii="Verdana" w:hAnsi="Verdana"/>
          <w:i/>
          <w:sz w:val="16"/>
          <w:szCs w:val="16"/>
          <w:u w:val="single" w:color="000000"/>
        </w:rPr>
        <w:t>droit</w:t>
      </w:r>
      <w:proofErr w:type="spellEnd"/>
      <w:r w:rsidRPr="00E07605">
        <w:rPr>
          <w:rFonts w:ascii="Verdana" w:hAnsi="Verdana"/>
          <w:i/>
          <w:sz w:val="16"/>
          <w:szCs w:val="16"/>
          <w:u w:val="single" w:color="000000"/>
        </w:rPr>
        <w:t xml:space="preserve"> </w:t>
      </w:r>
      <w:proofErr w:type="spellStart"/>
      <w:r w:rsidRPr="00E07605">
        <w:rPr>
          <w:rFonts w:ascii="Verdana" w:hAnsi="Verdana"/>
          <w:i/>
          <w:sz w:val="16"/>
          <w:szCs w:val="16"/>
          <w:u w:val="single" w:color="000000"/>
        </w:rPr>
        <w:t>commun</w:t>
      </w:r>
      <w:proofErr w:type="spellEnd"/>
      <w:r w:rsidRPr="00E07605">
        <w:rPr>
          <w:rFonts w:ascii="Verdana" w:hAnsi="Verdana"/>
          <w:i/>
          <w:sz w:val="16"/>
          <w:szCs w:val="16"/>
        </w:rPr>
        <w:t xml:space="preserve"> </w:t>
      </w:r>
    </w:p>
    <w:p w14:paraId="734132DE" w14:textId="77777777" w:rsidR="00AF0223" w:rsidRPr="00E07605" w:rsidRDefault="00AF0223" w:rsidP="00AF0223">
      <w:pPr>
        <w:spacing w:line="254" w:lineRule="auto"/>
        <w:ind w:left="34"/>
        <w:rPr>
          <w:rFonts w:ascii="Verdana" w:hAnsi="Verdana"/>
          <w:sz w:val="16"/>
          <w:szCs w:val="16"/>
        </w:rPr>
      </w:pPr>
      <w:r w:rsidRPr="00E07605">
        <w:rPr>
          <w:rFonts w:ascii="Verdana" w:hAnsi="Verdana"/>
          <w:i/>
          <w:sz w:val="16"/>
          <w:szCs w:val="16"/>
        </w:rPr>
        <w:t xml:space="preserve"> </w:t>
      </w:r>
    </w:p>
    <w:p w14:paraId="27496B2E" w14:textId="77777777" w:rsidR="00AF0223" w:rsidRPr="00E07605" w:rsidRDefault="00AF0223" w:rsidP="00AF0223">
      <w:pPr>
        <w:ind w:left="752"/>
        <w:rPr>
          <w:rFonts w:ascii="Verdana" w:hAnsi="Verdana"/>
          <w:sz w:val="16"/>
          <w:szCs w:val="16"/>
          <w:lang w:val="fr-BE"/>
        </w:rPr>
      </w:pPr>
      <w:r w:rsidRPr="00E07605">
        <w:rPr>
          <w:rFonts w:ascii="Verdana" w:hAnsi="Verdana"/>
          <w:sz w:val="16"/>
          <w:szCs w:val="16"/>
          <w:lang w:val="fr-BE"/>
        </w:rPr>
        <w:lastRenderedPageBreak/>
        <w:t xml:space="preserve">Le bail de droit commun est conclu pour une durée librement convenue entre les parties. </w:t>
      </w:r>
    </w:p>
    <w:p w14:paraId="46A1995B" w14:textId="77777777" w:rsidR="00AF0223" w:rsidRPr="00E07605" w:rsidRDefault="00AF0223" w:rsidP="00AF0223">
      <w:pPr>
        <w:spacing w:after="31" w:line="254" w:lineRule="auto"/>
        <w:ind w:left="34"/>
        <w:rPr>
          <w:rFonts w:ascii="Verdana" w:hAnsi="Verdana"/>
          <w:sz w:val="16"/>
          <w:szCs w:val="16"/>
          <w:lang w:val="fr-BE"/>
        </w:rPr>
      </w:pPr>
      <w:r w:rsidRPr="00E07605">
        <w:rPr>
          <w:rFonts w:ascii="Verdana" w:hAnsi="Verdana"/>
          <w:i/>
          <w:sz w:val="16"/>
          <w:szCs w:val="16"/>
          <w:lang w:val="fr-BE"/>
        </w:rPr>
        <w:t xml:space="preserve"> </w:t>
      </w:r>
    </w:p>
    <w:p w14:paraId="40850323" w14:textId="77777777" w:rsidR="00AF0223" w:rsidRPr="00E07605" w:rsidRDefault="00AF0223" w:rsidP="0038193F">
      <w:pPr>
        <w:numPr>
          <w:ilvl w:val="0"/>
          <w:numId w:val="9"/>
        </w:numPr>
        <w:spacing w:line="254" w:lineRule="auto"/>
        <w:ind w:hanging="360"/>
        <w:rPr>
          <w:rFonts w:ascii="Verdana" w:hAnsi="Verdana"/>
          <w:sz w:val="16"/>
          <w:szCs w:val="16"/>
        </w:rPr>
      </w:pPr>
      <w:proofErr w:type="spellStart"/>
      <w:r w:rsidRPr="00E07605">
        <w:rPr>
          <w:rFonts w:ascii="Verdana" w:hAnsi="Verdana"/>
          <w:i/>
          <w:sz w:val="16"/>
          <w:szCs w:val="16"/>
          <w:u w:val="single" w:color="000000"/>
        </w:rPr>
        <w:t>Bail</w:t>
      </w:r>
      <w:proofErr w:type="spellEnd"/>
      <w:r w:rsidRPr="00E07605">
        <w:rPr>
          <w:rFonts w:ascii="Verdana" w:hAnsi="Verdana"/>
          <w:i/>
          <w:sz w:val="16"/>
          <w:szCs w:val="16"/>
          <w:u w:val="single" w:color="000000"/>
        </w:rPr>
        <w:t xml:space="preserve"> de </w:t>
      </w:r>
      <w:proofErr w:type="spellStart"/>
      <w:r w:rsidRPr="00E07605">
        <w:rPr>
          <w:rFonts w:ascii="Verdana" w:hAnsi="Verdana"/>
          <w:i/>
          <w:sz w:val="16"/>
          <w:szCs w:val="16"/>
          <w:u w:val="single" w:color="000000"/>
        </w:rPr>
        <w:t>résidence</w:t>
      </w:r>
      <w:proofErr w:type="spellEnd"/>
      <w:r w:rsidRPr="00E07605">
        <w:rPr>
          <w:rFonts w:ascii="Verdana" w:hAnsi="Verdana"/>
          <w:i/>
          <w:sz w:val="16"/>
          <w:szCs w:val="16"/>
          <w:u w:val="single" w:color="000000"/>
        </w:rPr>
        <w:t xml:space="preserve"> principale</w:t>
      </w:r>
      <w:r w:rsidRPr="00E07605">
        <w:rPr>
          <w:rFonts w:ascii="Verdana" w:hAnsi="Verdana"/>
          <w:i/>
          <w:sz w:val="16"/>
          <w:szCs w:val="16"/>
        </w:rPr>
        <w:t xml:space="preserve"> </w:t>
      </w:r>
    </w:p>
    <w:p w14:paraId="49D62FB4" w14:textId="77777777" w:rsidR="00AF0223" w:rsidRPr="00E07605" w:rsidRDefault="00AF0223" w:rsidP="00AF0223">
      <w:pPr>
        <w:spacing w:after="40" w:line="254" w:lineRule="auto"/>
        <w:ind w:left="34"/>
        <w:rPr>
          <w:rFonts w:ascii="Verdana" w:hAnsi="Verdana"/>
          <w:sz w:val="16"/>
          <w:szCs w:val="16"/>
        </w:rPr>
      </w:pPr>
      <w:r w:rsidRPr="00E07605">
        <w:rPr>
          <w:rFonts w:ascii="Verdana" w:hAnsi="Verdana"/>
          <w:sz w:val="16"/>
          <w:szCs w:val="16"/>
        </w:rPr>
        <w:t xml:space="preserve"> </w:t>
      </w:r>
    </w:p>
    <w:p w14:paraId="38F0EC00" w14:textId="77777777" w:rsidR="00AF0223" w:rsidRPr="00E07605" w:rsidRDefault="00AF0223" w:rsidP="00AF0223">
      <w:pPr>
        <w:ind w:left="1112"/>
        <w:rPr>
          <w:rFonts w:ascii="Verdana" w:hAnsi="Verdana"/>
          <w:sz w:val="16"/>
          <w:szCs w:val="16"/>
        </w:rPr>
      </w:pPr>
      <w:r w:rsidRPr="00E07605">
        <w:rPr>
          <w:rFonts w:ascii="Verdana" w:hAnsi="Verdana"/>
          <w:sz w:val="16"/>
          <w:szCs w:val="16"/>
        </w:rPr>
        <w:t>1°</w:t>
      </w:r>
      <w:r w:rsidRPr="00E07605">
        <w:rPr>
          <w:rFonts w:ascii="Verdana" w:eastAsia="Arial" w:hAnsi="Verdana" w:cs="Arial"/>
          <w:sz w:val="16"/>
          <w:szCs w:val="16"/>
        </w:rPr>
        <w:t xml:space="preserve"> </w:t>
      </w:r>
      <w:proofErr w:type="spellStart"/>
      <w:r w:rsidRPr="00E07605">
        <w:rPr>
          <w:rFonts w:ascii="Verdana" w:hAnsi="Verdana"/>
          <w:sz w:val="16"/>
          <w:szCs w:val="16"/>
        </w:rPr>
        <w:t>Neuf</w:t>
      </w:r>
      <w:proofErr w:type="spellEnd"/>
      <w:r w:rsidRPr="00E07605">
        <w:rPr>
          <w:rFonts w:ascii="Verdana" w:hAnsi="Verdana"/>
          <w:sz w:val="16"/>
          <w:szCs w:val="16"/>
        </w:rPr>
        <w:t xml:space="preserve"> </w:t>
      </w:r>
      <w:proofErr w:type="spellStart"/>
      <w:r w:rsidRPr="00E07605">
        <w:rPr>
          <w:rFonts w:ascii="Verdana" w:hAnsi="Verdana"/>
          <w:sz w:val="16"/>
          <w:szCs w:val="16"/>
        </w:rPr>
        <w:t>ans</w:t>
      </w:r>
      <w:proofErr w:type="spellEnd"/>
      <w:r w:rsidRPr="00E07605">
        <w:rPr>
          <w:rFonts w:ascii="Verdana" w:hAnsi="Verdana"/>
          <w:sz w:val="16"/>
          <w:szCs w:val="16"/>
        </w:rPr>
        <w:t xml:space="preserve"> – </w:t>
      </w:r>
      <w:proofErr w:type="spellStart"/>
      <w:r w:rsidRPr="00E07605">
        <w:rPr>
          <w:rFonts w:ascii="Verdana" w:hAnsi="Verdana"/>
          <w:sz w:val="16"/>
          <w:szCs w:val="16"/>
        </w:rPr>
        <w:t>durée</w:t>
      </w:r>
      <w:proofErr w:type="spellEnd"/>
      <w:r w:rsidRPr="00E07605">
        <w:rPr>
          <w:rFonts w:ascii="Verdana" w:hAnsi="Verdana"/>
          <w:sz w:val="16"/>
          <w:szCs w:val="16"/>
        </w:rPr>
        <w:t xml:space="preserve"> </w:t>
      </w:r>
      <w:proofErr w:type="gramStart"/>
      <w:r w:rsidRPr="00E07605">
        <w:rPr>
          <w:rFonts w:ascii="Verdana" w:hAnsi="Verdana"/>
          <w:sz w:val="16"/>
          <w:szCs w:val="16"/>
        </w:rPr>
        <w:t>de principe</w:t>
      </w:r>
      <w:proofErr w:type="gramEnd"/>
      <w:r w:rsidRPr="00E07605">
        <w:rPr>
          <w:rFonts w:ascii="Verdana" w:hAnsi="Verdana"/>
          <w:sz w:val="16"/>
          <w:szCs w:val="16"/>
        </w:rPr>
        <w:t xml:space="preserve"> </w:t>
      </w:r>
    </w:p>
    <w:p w14:paraId="0D9A8D27" w14:textId="77777777" w:rsidR="00AF0223" w:rsidRPr="00E07605" w:rsidRDefault="00AF0223" w:rsidP="00AF0223">
      <w:pPr>
        <w:spacing w:line="254" w:lineRule="auto"/>
        <w:ind w:left="742"/>
        <w:rPr>
          <w:rFonts w:ascii="Verdana" w:hAnsi="Verdana"/>
          <w:sz w:val="16"/>
          <w:szCs w:val="16"/>
        </w:rPr>
      </w:pPr>
      <w:r w:rsidRPr="00E07605">
        <w:rPr>
          <w:rFonts w:ascii="Verdana" w:hAnsi="Verdana"/>
          <w:sz w:val="16"/>
          <w:szCs w:val="16"/>
        </w:rPr>
        <w:t xml:space="preserve"> </w:t>
      </w:r>
    </w:p>
    <w:p w14:paraId="7D25B9C7" w14:textId="77777777" w:rsidR="00AF0223" w:rsidRPr="00E07605" w:rsidRDefault="00AF0223" w:rsidP="00AF0223">
      <w:pPr>
        <w:spacing w:line="235" w:lineRule="auto"/>
        <w:ind w:left="739"/>
        <w:rPr>
          <w:rFonts w:ascii="Verdana" w:hAnsi="Verdana"/>
          <w:sz w:val="16"/>
          <w:szCs w:val="16"/>
          <w:lang w:val="fr-BE"/>
        </w:rPr>
      </w:pPr>
      <w:r w:rsidRPr="00E07605">
        <w:rPr>
          <w:rFonts w:ascii="Verdana" w:hAnsi="Verdana"/>
          <w:sz w:val="16"/>
          <w:szCs w:val="16"/>
          <w:lang w:val="fr-BE"/>
        </w:rPr>
        <w:t xml:space="preserve">Le bail de </w:t>
      </w:r>
      <w:r w:rsidRPr="00E07605">
        <w:rPr>
          <w:rFonts w:ascii="Verdana" w:hAnsi="Verdana"/>
          <w:b/>
          <w:sz w:val="16"/>
          <w:szCs w:val="16"/>
          <w:lang w:val="fr-BE"/>
        </w:rPr>
        <w:t>résidence principale</w:t>
      </w:r>
      <w:r w:rsidRPr="00E07605">
        <w:rPr>
          <w:rFonts w:ascii="Verdana" w:hAnsi="Verdana"/>
          <w:sz w:val="16"/>
          <w:szCs w:val="16"/>
          <w:lang w:val="fr-BE"/>
        </w:rPr>
        <w:t xml:space="preserve"> est </w:t>
      </w:r>
      <w:r w:rsidRPr="00E07605">
        <w:rPr>
          <w:rFonts w:ascii="Verdana" w:hAnsi="Verdana"/>
          <w:b/>
          <w:sz w:val="16"/>
          <w:szCs w:val="16"/>
          <w:lang w:val="fr-BE"/>
        </w:rPr>
        <w:t>réputé</w:t>
      </w:r>
      <w:r w:rsidRPr="00E07605">
        <w:rPr>
          <w:rFonts w:ascii="Verdana" w:hAnsi="Verdana"/>
          <w:sz w:val="16"/>
          <w:szCs w:val="16"/>
          <w:lang w:val="fr-BE"/>
        </w:rPr>
        <w:t xml:space="preserve"> conclu pour une durée de </w:t>
      </w:r>
      <w:r w:rsidRPr="00E07605">
        <w:rPr>
          <w:rFonts w:ascii="Verdana" w:hAnsi="Verdana"/>
          <w:b/>
          <w:sz w:val="16"/>
          <w:szCs w:val="16"/>
          <w:lang w:val="fr-BE"/>
        </w:rPr>
        <w:t>9 ans, même si le bail lui-même prévoit une durée plus courte</w:t>
      </w:r>
      <w:r w:rsidRPr="00E07605">
        <w:rPr>
          <w:rFonts w:ascii="Verdana" w:hAnsi="Verdana"/>
          <w:sz w:val="16"/>
          <w:szCs w:val="16"/>
          <w:lang w:val="fr-BE"/>
        </w:rPr>
        <w:t xml:space="preserve">.  </w:t>
      </w:r>
    </w:p>
    <w:p w14:paraId="2B54F25E"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74E2C95A" w14:textId="77777777" w:rsidR="00AF0223" w:rsidRPr="00E07605" w:rsidRDefault="00AF0223" w:rsidP="00AF0223">
      <w:pPr>
        <w:ind w:left="752"/>
        <w:rPr>
          <w:rFonts w:ascii="Verdana" w:hAnsi="Verdana"/>
          <w:sz w:val="16"/>
          <w:szCs w:val="16"/>
          <w:lang w:val="fr-BE"/>
        </w:rPr>
      </w:pPr>
      <w:r w:rsidRPr="00E07605">
        <w:rPr>
          <w:rFonts w:ascii="Verdana" w:hAnsi="Verdana"/>
          <w:sz w:val="16"/>
          <w:szCs w:val="16"/>
          <w:lang w:val="fr-BE"/>
        </w:rPr>
        <w:t xml:space="preserve">Il est également possible de conclure un bail d'une durée déterminée </w:t>
      </w:r>
      <w:r w:rsidRPr="00E07605">
        <w:rPr>
          <w:rFonts w:ascii="Verdana" w:hAnsi="Verdana"/>
          <w:b/>
          <w:sz w:val="16"/>
          <w:szCs w:val="16"/>
          <w:lang w:val="fr-BE"/>
        </w:rPr>
        <w:t>supérieure à 9 ans</w:t>
      </w:r>
      <w:r w:rsidRPr="00E07605">
        <w:rPr>
          <w:rFonts w:ascii="Verdana" w:hAnsi="Verdana"/>
          <w:sz w:val="16"/>
          <w:szCs w:val="16"/>
          <w:lang w:val="fr-BE"/>
        </w:rPr>
        <w:t xml:space="preserve">. Ce bail est, de manière générale, régi par les mêmes dispositions que celles applicables au bail de 9 ans. Il doit être constaté devant notaire par un acte authentique afin d’assurer aux tiers l’opposabilité de sa durée. Il prend fin à l’issue du terme convenu par les parties. </w:t>
      </w:r>
    </w:p>
    <w:p w14:paraId="3B536D4B"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0A94A9CB" w14:textId="172EE3A1"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A l’issue de la période de 9 ans, ou à l’issue du terme convenu pour un bail d’une durée supérieure à 9 ans, le </w:t>
      </w:r>
      <w:r w:rsidR="007C1C19">
        <w:rPr>
          <w:rFonts w:ascii="Verdana" w:hAnsi="Verdana"/>
          <w:sz w:val="16"/>
          <w:szCs w:val="16"/>
          <w:lang w:val="fr-BE"/>
        </w:rPr>
        <w:t>Preneur</w:t>
      </w:r>
      <w:r w:rsidRPr="00E07605">
        <w:rPr>
          <w:rFonts w:ascii="Verdana" w:hAnsi="Verdana"/>
          <w:sz w:val="16"/>
          <w:szCs w:val="16"/>
          <w:lang w:val="fr-BE"/>
        </w:rPr>
        <w:t xml:space="preserve"> et le </w:t>
      </w:r>
      <w:r w:rsidR="007C1C19">
        <w:rPr>
          <w:rFonts w:ascii="Verdana" w:hAnsi="Verdana"/>
          <w:sz w:val="16"/>
          <w:szCs w:val="16"/>
          <w:lang w:val="fr-BE"/>
        </w:rPr>
        <w:t>Bailleur</w:t>
      </w:r>
      <w:r w:rsidRPr="00E07605">
        <w:rPr>
          <w:rFonts w:ascii="Verdana" w:hAnsi="Verdana"/>
          <w:sz w:val="16"/>
          <w:szCs w:val="16"/>
          <w:lang w:val="fr-BE"/>
        </w:rPr>
        <w:t xml:space="preserve"> peuvent chacun résilier le contrat, sans motif et sans devoir d’indemnité, à condition de notifier un </w:t>
      </w:r>
      <w:r w:rsidRPr="00E07605">
        <w:rPr>
          <w:rFonts w:ascii="Verdana" w:hAnsi="Verdana"/>
          <w:b/>
          <w:sz w:val="16"/>
          <w:szCs w:val="16"/>
          <w:lang w:val="fr-BE"/>
        </w:rPr>
        <w:t>congé de 6 mois</w:t>
      </w:r>
      <w:r w:rsidRPr="00E07605">
        <w:rPr>
          <w:rFonts w:ascii="Verdana" w:hAnsi="Verdana"/>
          <w:sz w:val="16"/>
          <w:szCs w:val="16"/>
          <w:lang w:val="fr-BE"/>
        </w:rPr>
        <w:t xml:space="preserve"> au moins, avant l’échéance. </w:t>
      </w:r>
    </w:p>
    <w:p w14:paraId="04429888"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9E24D56" w14:textId="77777777"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Si à l’expiration de la période de 9 ans ou à l’expiration de la durée convenue pour un bail de longue durée, aucune des deux parties ne résilie le bail, celui-ci est </w:t>
      </w:r>
      <w:r w:rsidRPr="00E07605">
        <w:rPr>
          <w:rFonts w:ascii="Verdana" w:hAnsi="Verdana"/>
          <w:b/>
          <w:sz w:val="16"/>
          <w:szCs w:val="16"/>
          <w:lang w:val="fr-BE"/>
        </w:rPr>
        <w:t>prorogé</w:t>
      </w:r>
      <w:r w:rsidRPr="00E07605">
        <w:rPr>
          <w:rFonts w:ascii="Verdana" w:hAnsi="Verdana"/>
          <w:sz w:val="16"/>
          <w:szCs w:val="16"/>
          <w:lang w:val="fr-BE"/>
        </w:rPr>
        <w:t xml:space="preserve"> à chaque fois pour une période de 3 ans, </w:t>
      </w:r>
      <w:proofErr w:type="gramStart"/>
      <w:r w:rsidRPr="00E07605">
        <w:rPr>
          <w:rFonts w:ascii="Verdana" w:hAnsi="Verdana"/>
          <w:sz w:val="16"/>
          <w:szCs w:val="16"/>
          <w:lang w:val="fr-BE"/>
        </w:rPr>
        <w:t>aux même conditions</w:t>
      </w:r>
      <w:proofErr w:type="gramEnd"/>
      <w:r w:rsidRPr="00E07605">
        <w:rPr>
          <w:rFonts w:ascii="Verdana" w:hAnsi="Verdana"/>
          <w:sz w:val="16"/>
          <w:szCs w:val="16"/>
          <w:lang w:val="fr-BE"/>
        </w:rPr>
        <w:t xml:space="preserve">. Chacune des parties a alors la possibilité, tous les trois ans, de résilier le bail prorogé, sans motif et sans devoir verser d’indemnité.  </w:t>
      </w:r>
    </w:p>
    <w:p w14:paraId="49BD8AFF"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78A3FAB" w14:textId="414EC21D"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Au cours de la période de 9 ans, le </w:t>
      </w:r>
      <w:r w:rsidR="007C1C19">
        <w:rPr>
          <w:rFonts w:ascii="Verdana" w:hAnsi="Verdana"/>
          <w:b/>
          <w:sz w:val="16"/>
          <w:szCs w:val="16"/>
          <w:u w:val="single" w:color="000000"/>
          <w:lang w:val="fr-BE"/>
        </w:rPr>
        <w:t>Bailleur</w:t>
      </w:r>
      <w:r w:rsidRPr="00E07605">
        <w:rPr>
          <w:rFonts w:ascii="Verdana" w:hAnsi="Verdana"/>
          <w:sz w:val="16"/>
          <w:szCs w:val="16"/>
          <w:lang w:val="fr-BE"/>
        </w:rPr>
        <w:t xml:space="preserve"> a, dans les trois cas suivants et tels que prévus aux articles 237 et 239 du Code du logement, la possibilité de mettre fin, sous certaines conditions, au bail. Ces règles ne sont pas impératives, de sorte que </w:t>
      </w:r>
      <w:r w:rsidRPr="00E07605">
        <w:rPr>
          <w:rFonts w:ascii="Verdana" w:hAnsi="Verdana"/>
          <w:b/>
          <w:sz w:val="16"/>
          <w:szCs w:val="16"/>
          <w:lang w:val="fr-BE"/>
        </w:rPr>
        <w:t xml:space="preserve">le bail peut exclure ou limiter le droit du </w:t>
      </w:r>
      <w:r w:rsidR="007C1C19">
        <w:rPr>
          <w:rFonts w:ascii="Verdana" w:hAnsi="Verdana"/>
          <w:b/>
          <w:sz w:val="16"/>
          <w:szCs w:val="16"/>
          <w:lang w:val="fr-BE"/>
        </w:rPr>
        <w:t>Bailleur</w:t>
      </w:r>
      <w:r w:rsidRPr="00E07605">
        <w:rPr>
          <w:rFonts w:ascii="Verdana" w:hAnsi="Verdana"/>
          <w:b/>
          <w:sz w:val="16"/>
          <w:szCs w:val="16"/>
          <w:lang w:val="fr-BE"/>
        </w:rPr>
        <w:t xml:space="preserve"> à résilier le contrat</w:t>
      </w:r>
      <w:r w:rsidRPr="00E07605">
        <w:rPr>
          <w:rFonts w:ascii="Verdana" w:hAnsi="Verdana"/>
          <w:sz w:val="16"/>
          <w:szCs w:val="16"/>
          <w:lang w:val="fr-BE"/>
        </w:rPr>
        <w:t xml:space="preserve"> dans ces trois cas. Le bail peut dès lors prévoir des possibilités de résiliation plus restrictives dans le chef du </w:t>
      </w:r>
      <w:r w:rsidR="007C1C19">
        <w:rPr>
          <w:rFonts w:ascii="Verdana" w:hAnsi="Verdana"/>
          <w:sz w:val="16"/>
          <w:szCs w:val="16"/>
          <w:lang w:val="fr-BE"/>
        </w:rPr>
        <w:t>Bailleur</w:t>
      </w:r>
      <w:r w:rsidRPr="00E07605">
        <w:rPr>
          <w:rFonts w:ascii="Verdana" w:hAnsi="Verdana"/>
          <w:sz w:val="16"/>
          <w:szCs w:val="16"/>
          <w:lang w:val="fr-BE"/>
        </w:rPr>
        <w:t xml:space="preserve">, ou celui-ci peut décider de renoncer à l’une ou plusieurs d’entre elles. </w:t>
      </w:r>
    </w:p>
    <w:p w14:paraId="5DB92D3B"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24090D6C" w14:textId="287D690C" w:rsidR="00AF0223" w:rsidRPr="00E07605" w:rsidRDefault="00AF0223" w:rsidP="00AF0223">
      <w:pPr>
        <w:ind w:left="1460"/>
        <w:rPr>
          <w:rFonts w:ascii="Verdana" w:hAnsi="Verdana"/>
          <w:sz w:val="16"/>
          <w:szCs w:val="16"/>
          <w:lang w:val="fr-BE"/>
        </w:rPr>
      </w:pPr>
      <w:r w:rsidRPr="00E07605">
        <w:rPr>
          <w:rFonts w:ascii="Verdana" w:hAnsi="Verdana"/>
          <w:sz w:val="16"/>
          <w:szCs w:val="16"/>
          <w:lang w:val="fr-BE"/>
        </w:rPr>
        <w:t xml:space="preserve">1. Le </w:t>
      </w:r>
      <w:r w:rsidR="007C1C19">
        <w:rPr>
          <w:rFonts w:ascii="Verdana" w:hAnsi="Verdana"/>
          <w:sz w:val="16"/>
          <w:szCs w:val="16"/>
          <w:lang w:val="fr-BE"/>
        </w:rPr>
        <w:t>Bailleur</w:t>
      </w:r>
      <w:r w:rsidRPr="00E07605">
        <w:rPr>
          <w:rFonts w:ascii="Verdana" w:hAnsi="Verdana"/>
          <w:sz w:val="16"/>
          <w:szCs w:val="16"/>
          <w:lang w:val="fr-BE"/>
        </w:rPr>
        <w:t xml:space="preserve"> peut à tout moment résilier le bail afin d'</w:t>
      </w:r>
      <w:r w:rsidRPr="00E07605">
        <w:rPr>
          <w:rFonts w:ascii="Verdana" w:hAnsi="Verdana"/>
          <w:b/>
          <w:sz w:val="16"/>
          <w:szCs w:val="16"/>
          <w:lang w:val="fr-BE"/>
        </w:rPr>
        <w:t>occuper personnellement</w:t>
      </w:r>
      <w:r w:rsidRPr="00E07605">
        <w:rPr>
          <w:rFonts w:ascii="Verdana" w:hAnsi="Verdana"/>
          <w:sz w:val="16"/>
          <w:szCs w:val="16"/>
          <w:lang w:val="fr-BE"/>
        </w:rPr>
        <w:t xml:space="preserve"> le bien, ce moyennant notification d'un congé donné par écrit (de préférence par lettre recommandée) de 6 mois. Pour être valable, le congé doit mentionner le motif et l'identité de la personne qui occupera personnellement et effectivement le bien loué, ainsi que son lien de parenté avec le futur occupant.  </w:t>
      </w:r>
    </w:p>
    <w:p w14:paraId="0A54ABAC" w14:textId="77777777" w:rsidR="00AF0223" w:rsidRPr="00E07605" w:rsidRDefault="00AF0223" w:rsidP="00AF0223">
      <w:pPr>
        <w:spacing w:line="254" w:lineRule="auto"/>
        <w:ind w:left="1449"/>
        <w:rPr>
          <w:rFonts w:ascii="Verdana" w:hAnsi="Verdana"/>
          <w:sz w:val="16"/>
          <w:szCs w:val="16"/>
          <w:lang w:val="fr-BE"/>
        </w:rPr>
      </w:pPr>
      <w:r w:rsidRPr="00E07605">
        <w:rPr>
          <w:rFonts w:ascii="Verdana" w:hAnsi="Verdana"/>
          <w:sz w:val="16"/>
          <w:szCs w:val="16"/>
          <w:lang w:val="fr-BE"/>
        </w:rPr>
        <w:t xml:space="preserve"> </w:t>
      </w:r>
    </w:p>
    <w:p w14:paraId="6D4AAB3D" w14:textId="52A2C53C" w:rsidR="00AF0223" w:rsidRPr="00E07605" w:rsidRDefault="00AF0223" w:rsidP="00AF0223">
      <w:pPr>
        <w:spacing w:after="112"/>
        <w:ind w:left="1459"/>
        <w:rPr>
          <w:rFonts w:ascii="Verdana" w:hAnsi="Verdana"/>
          <w:sz w:val="16"/>
          <w:szCs w:val="16"/>
          <w:lang w:val="fr-BE"/>
        </w:rPr>
      </w:pPr>
      <w:r w:rsidRPr="00E07605">
        <w:rPr>
          <w:rFonts w:ascii="Verdana" w:hAnsi="Verdana"/>
          <w:sz w:val="16"/>
          <w:szCs w:val="16"/>
          <w:lang w:val="fr-BE"/>
        </w:rPr>
        <w:t xml:space="preserve">La personne qui occupe le bien peut être le </w:t>
      </w:r>
      <w:r w:rsidR="007C1C19">
        <w:rPr>
          <w:rFonts w:ascii="Verdana" w:hAnsi="Verdana"/>
          <w:sz w:val="16"/>
          <w:szCs w:val="16"/>
          <w:lang w:val="fr-BE"/>
        </w:rPr>
        <w:t>Bailleur</w:t>
      </w:r>
      <w:r w:rsidRPr="00E07605">
        <w:rPr>
          <w:rFonts w:ascii="Verdana" w:hAnsi="Verdana"/>
          <w:sz w:val="16"/>
          <w:szCs w:val="16"/>
          <w:lang w:val="fr-BE"/>
        </w:rPr>
        <w:t xml:space="preserve"> même, son conjoint, ses descendants et les enfants de son conjoint, ses ascendants (père, mère, </w:t>
      </w:r>
      <w:proofErr w:type="spellStart"/>
      <w:r w:rsidRPr="00E07605">
        <w:rPr>
          <w:rFonts w:ascii="Verdana" w:hAnsi="Verdana"/>
          <w:sz w:val="16"/>
          <w:szCs w:val="16"/>
          <w:lang w:val="fr-BE"/>
        </w:rPr>
        <w:t>grandsparents</w:t>
      </w:r>
      <w:proofErr w:type="spellEnd"/>
      <w:r w:rsidRPr="00E07605">
        <w:rPr>
          <w:rFonts w:ascii="Verdana" w:hAnsi="Verdana"/>
          <w:sz w:val="16"/>
          <w:szCs w:val="16"/>
          <w:lang w:val="fr-BE"/>
        </w:rPr>
        <w:t xml:space="preserve">) et ceux de son conjoint, ses frères, sœurs, oncles, tantes, neveux et nièces et ceux de son conjoint. </w:t>
      </w:r>
    </w:p>
    <w:p w14:paraId="6498477B" w14:textId="3A07F232" w:rsidR="00AF0223" w:rsidRPr="00E07605" w:rsidRDefault="00AF0223" w:rsidP="00AF0223">
      <w:pPr>
        <w:spacing w:after="265"/>
        <w:ind w:left="1483"/>
        <w:rPr>
          <w:rFonts w:ascii="Verdana" w:hAnsi="Verdana"/>
          <w:sz w:val="16"/>
          <w:szCs w:val="16"/>
          <w:lang w:val="fr-BE"/>
        </w:rPr>
      </w:pPr>
      <w:r w:rsidRPr="00E07605">
        <w:rPr>
          <w:rFonts w:ascii="Verdana" w:hAnsi="Verdana"/>
          <w:sz w:val="16"/>
          <w:szCs w:val="16"/>
          <w:lang w:val="fr-BE"/>
        </w:rPr>
        <w:t xml:space="preserve">Si le </w:t>
      </w:r>
      <w:r w:rsidR="007C1C19">
        <w:rPr>
          <w:rFonts w:ascii="Verdana" w:hAnsi="Verdana"/>
          <w:sz w:val="16"/>
          <w:szCs w:val="16"/>
          <w:lang w:val="fr-BE"/>
        </w:rPr>
        <w:t>Preneur</w:t>
      </w:r>
      <w:r w:rsidRPr="00E07605">
        <w:rPr>
          <w:rFonts w:ascii="Verdana" w:hAnsi="Verdana"/>
          <w:sz w:val="16"/>
          <w:szCs w:val="16"/>
          <w:lang w:val="fr-BE"/>
        </w:rPr>
        <w:t xml:space="preserve"> le demande, le </w:t>
      </w:r>
      <w:r w:rsidR="007C1C19">
        <w:rPr>
          <w:rFonts w:ascii="Verdana" w:hAnsi="Verdana"/>
          <w:sz w:val="16"/>
          <w:szCs w:val="16"/>
          <w:lang w:val="fr-BE"/>
        </w:rPr>
        <w:t>Bailleur</w:t>
      </w:r>
      <w:r w:rsidRPr="00E07605">
        <w:rPr>
          <w:rFonts w:ascii="Verdana" w:hAnsi="Verdana"/>
          <w:sz w:val="16"/>
          <w:szCs w:val="16"/>
          <w:lang w:val="fr-BE"/>
        </w:rPr>
        <w:t xml:space="preserve"> devra apporter dans les deux mois la preuve du lien de parenté. </w:t>
      </w:r>
    </w:p>
    <w:p w14:paraId="40FB317F" w14:textId="77777777" w:rsidR="00AF0223" w:rsidRPr="00E07605" w:rsidRDefault="00AF0223" w:rsidP="00AF0223">
      <w:pPr>
        <w:spacing w:line="300" w:lineRule="auto"/>
        <w:ind w:left="1459"/>
        <w:rPr>
          <w:rFonts w:ascii="Verdana" w:hAnsi="Verdana"/>
          <w:sz w:val="16"/>
          <w:szCs w:val="16"/>
          <w:lang w:val="fr-BE"/>
        </w:rPr>
      </w:pPr>
      <w:r w:rsidRPr="00E07605">
        <w:rPr>
          <w:rFonts w:ascii="Verdana" w:hAnsi="Verdana"/>
          <w:sz w:val="16"/>
          <w:szCs w:val="16"/>
          <w:lang w:val="fr-BE"/>
        </w:rPr>
        <w:t xml:space="preserve">Cette occupation devra être effective pendant deux ans et débuter au plus tard un an après la libération effective des lieux. </w:t>
      </w:r>
    </w:p>
    <w:p w14:paraId="7FA6999E" w14:textId="77777777" w:rsidR="00AF0223" w:rsidRPr="00E07605" w:rsidRDefault="00AF0223" w:rsidP="00AF0223">
      <w:pPr>
        <w:spacing w:line="254" w:lineRule="auto"/>
        <w:ind w:left="1450"/>
        <w:rPr>
          <w:rFonts w:ascii="Verdana" w:hAnsi="Verdana"/>
          <w:sz w:val="16"/>
          <w:szCs w:val="16"/>
          <w:lang w:val="fr-BE"/>
        </w:rPr>
      </w:pPr>
      <w:r w:rsidRPr="00E07605">
        <w:rPr>
          <w:rFonts w:ascii="Verdana" w:hAnsi="Verdana"/>
          <w:sz w:val="16"/>
          <w:szCs w:val="16"/>
          <w:lang w:val="fr-BE"/>
        </w:rPr>
        <w:t xml:space="preserve"> </w:t>
      </w:r>
    </w:p>
    <w:p w14:paraId="3560435A" w14:textId="7142BF39" w:rsidR="00AF0223" w:rsidRPr="00E07605" w:rsidRDefault="00AF0223" w:rsidP="00AF0223">
      <w:pPr>
        <w:ind w:left="1460"/>
        <w:rPr>
          <w:rFonts w:ascii="Verdana" w:hAnsi="Verdana"/>
          <w:sz w:val="16"/>
          <w:szCs w:val="16"/>
          <w:lang w:val="fr-BE"/>
        </w:rPr>
      </w:pPr>
      <w:r w:rsidRPr="00E07605">
        <w:rPr>
          <w:rFonts w:ascii="Verdana" w:hAnsi="Verdana"/>
          <w:sz w:val="16"/>
          <w:szCs w:val="16"/>
          <w:lang w:val="fr-BE"/>
        </w:rPr>
        <w:t xml:space="preserve">Lorsque le </w:t>
      </w:r>
      <w:r w:rsidR="007C1C19">
        <w:rPr>
          <w:rFonts w:ascii="Verdana" w:hAnsi="Verdana"/>
          <w:sz w:val="16"/>
          <w:szCs w:val="16"/>
          <w:lang w:val="fr-BE"/>
        </w:rPr>
        <w:t>Bailleur</w:t>
      </w:r>
      <w:r w:rsidRPr="00E07605">
        <w:rPr>
          <w:rFonts w:ascii="Verdana" w:hAnsi="Verdana"/>
          <w:sz w:val="16"/>
          <w:szCs w:val="16"/>
          <w:lang w:val="fr-BE"/>
        </w:rPr>
        <w:t xml:space="preserve">, sans justifier d'une circonstance exceptionnelle, ne réalise pas l’occupation personnelle dans les conditions et le délai prévus, le </w:t>
      </w:r>
      <w:r w:rsidR="007C1C19">
        <w:rPr>
          <w:rFonts w:ascii="Verdana" w:hAnsi="Verdana"/>
          <w:sz w:val="16"/>
          <w:szCs w:val="16"/>
          <w:lang w:val="fr-BE"/>
        </w:rPr>
        <w:t>Preneur</w:t>
      </w:r>
      <w:r w:rsidRPr="00E07605">
        <w:rPr>
          <w:rFonts w:ascii="Verdana" w:hAnsi="Verdana"/>
          <w:sz w:val="16"/>
          <w:szCs w:val="16"/>
          <w:lang w:val="fr-BE"/>
        </w:rPr>
        <w:t xml:space="preserve"> a droit à une indemnité équivalente à dix-huit mois de loyer. </w:t>
      </w:r>
    </w:p>
    <w:p w14:paraId="49049E66" w14:textId="77777777" w:rsidR="00AF0223" w:rsidRPr="00E07605" w:rsidRDefault="00AF0223" w:rsidP="00AF0223">
      <w:pPr>
        <w:spacing w:line="254" w:lineRule="auto"/>
        <w:ind w:left="1450"/>
        <w:rPr>
          <w:rFonts w:ascii="Verdana" w:hAnsi="Verdana"/>
          <w:sz w:val="16"/>
          <w:szCs w:val="16"/>
          <w:lang w:val="fr-BE"/>
        </w:rPr>
      </w:pPr>
      <w:r w:rsidRPr="00E07605">
        <w:rPr>
          <w:rFonts w:ascii="Verdana" w:hAnsi="Verdana"/>
          <w:sz w:val="16"/>
          <w:szCs w:val="16"/>
          <w:lang w:val="fr-BE"/>
        </w:rPr>
        <w:t xml:space="preserve"> </w:t>
      </w:r>
    </w:p>
    <w:p w14:paraId="513D8C91" w14:textId="606E8D5D" w:rsidR="00AF0223" w:rsidRPr="00E07605" w:rsidRDefault="00AF0223" w:rsidP="00AF0223">
      <w:pPr>
        <w:ind w:left="1460"/>
        <w:rPr>
          <w:rFonts w:ascii="Verdana" w:hAnsi="Verdana"/>
          <w:sz w:val="16"/>
          <w:szCs w:val="16"/>
          <w:lang w:val="fr-BE"/>
        </w:rPr>
      </w:pPr>
      <w:r w:rsidRPr="00E07605">
        <w:rPr>
          <w:rFonts w:ascii="Verdana" w:hAnsi="Verdana"/>
          <w:sz w:val="16"/>
          <w:szCs w:val="16"/>
          <w:lang w:val="fr-BE"/>
        </w:rPr>
        <w:t xml:space="preserve">2. A l'expiration de chaque triennat, le </w:t>
      </w:r>
      <w:r w:rsidR="007C1C19">
        <w:rPr>
          <w:rFonts w:ascii="Verdana" w:hAnsi="Verdana"/>
          <w:sz w:val="16"/>
          <w:szCs w:val="16"/>
          <w:lang w:val="fr-BE"/>
        </w:rPr>
        <w:t>Bailleur</w:t>
      </w:r>
      <w:r w:rsidRPr="00E07605">
        <w:rPr>
          <w:rFonts w:ascii="Verdana" w:hAnsi="Verdana"/>
          <w:sz w:val="16"/>
          <w:szCs w:val="16"/>
          <w:lang w:val="fr-BE"/>
        </w:rPr>
        <w:t xml:space="preserve"> peut, moyennant notification d'un congé donné par écrit de 6 mois, résilier le bail en vue de l'exécution de certains </w:t>
      </w:r>
      <w:r w:rsidRPr="00E07605">
        <w:rPr>
          <w:rFonts w:ascii="Verdana" w:hAnsi="Verdana"/>
          <w:b/>
          <w:sz w:val="16"/>
          <w:szCs w:val="16"/>
          <w:lang w:val="fr-BE"/>
        </w:rPr>
        <w:t>travaux</w:t>
      </w:r>
      <w:r w:rsidRPr="00E07605">
        <w:rPr>
          <w:rFonts w:ascii="Verdana" w:hAnsi="Verdana"/>
          <w:sz w:val="16"/>
          <w:szCs w:val="16"/>
          <w:lang w:val="fr-BE"/>
        </w:rPr>
        <w:t xml:space="preserve">. Lorsqu’il dispose de plusieurs logements dans un même immeuble, le </w:t>
      </w:r>
      <w:r w:rsidR="007C1C19">
        <w:rPr>
          <w:rFonts w:ascii="Verdana" w:hAnsi="Verdana"/>
          <w:sz w:val="16"/>
          <w:szCs w:val="16"/>
          <w:lang w:val="fr-BE"/>
        </w:rPr>
        <w:t>Bailleur</w:t>
      </w:r>
      <w:r w:rsidRPr="00E07605">
        <w:rPr>
          <w:rFonts w:ascii="Verdana" w:hAnsi="Verdana"/>
          <w:sz w:val="16"/>
          <w:szCs w:val="16"/>
          <w:lang w:val="fr-BE"/>
        </w:rPr>
        <w:t xml:space="preserve"> peut, à tout moment, mettre fin à plusieurs baux moyennant un congé donné par écrit de six mois, pour autant que le bail ne soit pas résilié pendant la première année.  </w:t>
      </w:r>
    </w:p>
    <w:p w14:paraId="41466487" w14:textId="77777777" w:rsidR="00AF0223" w:rsidRPr="00E07605" w:rsidRDefault="00AF0223" w:rsidP="00AF0223">
      <w:pPr>
        <w:ind w:left="1460"/>
        <w:rPr>
          <w:rFonts w:ascii="Verdana" w:hAnsi="Verdana"/>
          <w:sz w:val="16"/>
          <w:szCs w:val="16"/>
          <w:lang w:val="fr-BE"/>
        </w:rPr>
      </w:pPr>
      <w:r w:rsidRPr="00E07605">
        <w:rPr>
          <w:rFonts w:ascii="Verdana" w:hAnsi="Verdana"/>
          <w:sz w:val="16"/>
          <w:szCs w:val="16"/>
          <w:lang w:val="fr-BE"/>
        </w:rPr>
        <w:t xml:space="preserve">Les travaux doivent respecter les conditions suivantes : </w:t>
      </w:r>
    </w:p>
    <w:p w14:paraId="448B5E51" w14:textId="77777777" w:rsidR="00AF0223" w:rsidRPr="00E07605" w:rsidRDefault="00AF0223" w:rsidP="00AF0223">
      <w:pPr>
        <w:spacing w:after="161" w:line="254" w:lineRule="auto"/>
        <w:ind w:left="1450"/>
        <w:rPr>
          <w:rFonts w:ascii="Verdana" w:hAnsi="Verdana"/>
          <w:sz w:val="16"/>
          <w:szCs w:val="16"/>
          <w:lang w:val="fr-BE"/>
        </w:rPr>
      </w:pPr>
      <w:r w:rsidRPr="00E07605">
        <w:rPr>
          <w:rFonts w:ascii="Verdana" w:hAnsi="Verdana"/>
          <w:sz w:val="16"/>
          <w:szCs w:val="16"/>
          <w:lang w:val="fr-BE"/>
        </w:rPr>
        <w:t xml:space="preserve"> </w:t>
      </w:r>
    </w:p>
    <w:p w14:paraId="31AE2A02" w14:textId="76D7B791" w:rsidR="00AF0223" w:rsidRPr="00E07605" w:rsidRDefault="00AF0223" w:rsidP="0038193F">
      <w:pPr>
        <w:numPr>
          <w:ilvl w:val="0"/>
          <w:numId w:val="10"/>
        </w:numPr>
        <w:spacing w:after="27" w:line="244" w:lineRule="auto"/>
        <w:ind w:hanging="360"/>
        <w:jc w:val="both"/>
        <w:rPr>
          <w:rFonts w:ascii="Verdana" w:hAnsi="Verdana"/>
          <w:sz w:val="16"/>
          <w:szCs w:val="16"/>
          <w:lang w:val="fr-BE"/>
        </w:rPr>
      </w:pPr>
      <w:proofErr w:type="gramStart"/>
      <w:r w:rsidRPr="00E07605">
        <w:rPr>
          <w:rFonts w:ascii="Verdana" w:hAnsi="Verdana"/>
          <w:sz w:val="16"/>
          <w:szCs w:val="16"/>
          <w:lang w:val="fr-BE"/>
        </w:rPr>
        <w:lastRenderedPageBreak/>
        <w:t>ils</w:t>
      </w:r>
      <w:proofErr w:type="gramEnd"/>
      <w:r w:rsidRPr="00E07605">
        <w:rPr>
          <w:rFonts w:ascii="Verdana" w:hAnsi="Verdana"/>
          <w:sz w:val="16"/>
          <w:szCs w:val="16"/>
          <w:lang w:val="fr-BE"/>
        </w:rPr>
        <w:t xml:space="preserve"> doivent notamment respecter la destination du bien loué, affecter le corps du logement occupé par le </w:t>
      </w:r>
      <w:r w:rsidR="007C1C19">
        <w:rPr>
          <w:rFonts w:ascii="Verdana" w:hAnsi="Verdana"/>
          <w:sz w:val="16"/>
          <w:szCs w:val="16"/>
          <w:lang w:val="fr-BE"/>
        </w:rPr>
        <w:t>Preneur</w:t>
      </w:r>
      <w:r w:rsidRPr="00E07605">
        <w:rPr>
          <w:rFonts w:ascii="Verdana" w:hAnsi="Verdana"/>
          <w:sz w:val="16"/>
          <w:szCs w:val="16"/>
          <w:lang w:val="fr-BE"/>
        </w:rPr>
        <w:t xml:space="preserve"> et être d'un coût dépassant trois années du loyer afférent au bien loué ou, si l'immeuble dans lequel est situé ce bien comprend plusieurs logements loués appartenant au même </w:t>
      </w:r>
      <w:r w:rsidR="007C1C19">
        <w:rPr>
          <w:rFonts w:ascii="Verdana" w:hAnsi="Verdana"/>
          <w:sz w:val="16"/>
          <w:szCs w:val="16"/>
          <w:lang w:val="fr-BE"/>
        </w:rPr>
        <w:t>Bailleur</w:t>
      </w:r>
      <w:r w:rsidRPr="00E07605">
        <w:rPr>
          <w:rFonts w:ascii="Verdana" w:hAnsi="Verdana"/>
          <w:sz w:val="16"/>
          <w:szCs w:val="16"/>
          <w:lang w:val="fr-BE"/>
        </w:rPr>
        <w:t xml:space="preserve"> et affectés par les travaux, d'un coût global dépassant deux années de loyer de l'ensemble de ces logements ;  </w:t>
      </w:r>
    </w:p>
    <w:p w14:paraId="018E6DBD" w14:textId="77777777" w:rsidR="00AF0223" w:rsidRPr="00E07605" w:rsidRDefault="00AF0223" w:rsidP="00AF0223">
      <w:pPr>
        <w:spacing w:after="81" w:line="254" w:lineRule="auto"/>
        <w:ind w:left="1473"/>
        <w:rPr>
          <w:rFonts w:ascii="Verdana" w:hAnsi="Verdana"/>
          <w:sz w:val="16"/>
          <w:szCs w:val="16"/>
          <w:lang w:val="fr-BE"/>
        </w:rPr>
      </w:pPr>
      <w:r w:rsidRPr="00E07605">
        <w:rPr>
          <w:rFonts w:ascii="Verdana" w:hAnsi="Verdana"/>
          <w:sz w:val="16"/>
          <w:szCs w:val="16"/>
          <w:lang w:val="fr-BE"/>
        </w:rPr>
        <w:t xml:space="preserve"> </w:t>
      </w:r>
    </w:p>
    <w:p w14:paraId="5014AB6C" w14:textId="0D6E00BA" w:rsidR="00AF0223" w:rsidRPr="00E07605" w:rsidRDefault="00AF0223" w:rsidP="0038193F">
      <w:pPr>
        <w:numPr>
          <w:ilvl w:val="0"/>
          <w:numId w:val="10"/>
        </w:numPr>
        <w:spacing w:after="33" w:line="244" w:lineRule="auto"/>
        <w:ind w:hanging="360"/>
        <w:jc w:val="both"/>
        <w:rPr>
          <w:rFonts w:ascii="Verdana" w:hAnsi="Verdana"/>
          <w:sz w:val="16"/>
          <w:szCs w:val="16"/>
          <w:lang w:val="fr-BE"/>
        </w:rPr>
      </w:pPr>
      <w:proofErr w:type="gramStart"/>
      <w:r w:rsidRPr="00E07605">
        <w:rPr>
          <w:rFonts w:ascii="Verdana" w:hAnsi="Verdana"/>
          <w:sz w:val="16"/>
          <w:szCs w:val="16"/>
          <w:lang w:val="fr-BE"/>
        </w:rPr>
        <w:t>être</w:t>
      </w:r>
      <w:proofErr w:type="gramEnd"/>
      <w:r w:rsidRPr="00E07605">
        <w:rPr>
          <w:rFonts w:ascii="Verdana" w:hAnsi="Verdana"/>
          <w:sz w:val="16"/>
          <w:szCs w:val="16"/>
          <w:lang w:val="fr-BE"/>
        </w:rPr>
        <w:t xml:space="preserve"> commencés dans les six mois et être terminés dans les vingt-quatre mois qui suivent la restitution des lieux par le </w:t>
      </w:r>
      <w:r w:rsidR="007C1C19">
        <w:rPr>
          <w:rFonts w:ascii="Verdana" w:hAnsi="Verdana"/>
          <w:sz w:val="16"/>
          <w:szCs w:val="16"/>
          <w:lang w:val="fr-BE"/>
        </w:rPr>
        <w:t>Preneur</w:t>
      </w:r>
      <w:r w:rsidRPr="00E07605">
        <w:rPr>
          <w:rFonts w:ascii="Verdana" w:hAnsi="Verdana"/>
          <w:sz w:val="16"/>
          <w:szCs w:val="16"/>
          <w:lang w:val="fr-BE"/>
        </w:rPr>
        <w:t xml:space="preserve"> ; </w:t>
      </w:r>
    </w:p>
    <w:p w14:paraId="44013E2E" w14:textId="77777777" w:rsidR="00AF0223" w:rsidRPr="00E07605" w:rsidRDefault="00AF0223" w:rsidP="00AF0223">
      <w:pPr>
        <w:spacing w:after="81" w:line="254" w:lineRule="auto"/>
        <w:ind w:left="1473"/>
        <w:rPr>
          <w:rFonts w:ascii="Verdana" w:hAnsi="Verdana"/>
          <w:sz w:val="16"/>
          <w:szCs w:val="16"/>
          <w:lang w:val="fr-BE"/>
        </w:rPr>
      </w:pPr>
      <w:r w:rsidRPr="00E07605">
        <w:rPr>
          <w:rFonts w:ascii="Verdana" w:hAnsi="Verdana"/>
          <w:sz w:val="16"/>
          <w:szCs w:val="16"/>
          <w:lang w:val="fr-BE"/>
        </w:rPr>
        <w:t xml:space="preserve"> </w:t>
      </w:r>
    </w:p>
    <w:p w14:paraId="7EBB37E2" w14:textId="39DEBF1B" w:rsidR="00AF0223" w:rsidRPr="00E07605" w:rsidRDefault="00AF0223" w:rsidP="0038193F">
      <w:pPr>
        <w:numPr>
          <w:ilvl w:val="0"/>
          <w:numId w:val="10"/>
        </w:numPr>
        <w:spacing w:after="264"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w:t>
      </w:r>
      <w:r w:rsidR="007C1C19">
        <w:rPr>
          <w:rFonts w:ascii="Verdana" w:hAnsi="Verdana"/>
          <w:sz w:val="16"/>
          <w:szCs w:val="16"/>
          <w:lang w:val="fr-BE"/>
        </w:rPr>
        <w:t>Bailleur</w:t>
      </w:r>
      <w:r w:rsidRPr="00E07605">
        <w:rPr>
          <w:rFonts w:ascii="Verdana" w:hAnsi="Verdana"/>
          <w:sz w:val="16"/>
          <w:szCs w:val="16"/>
          <w:lang w:val="fr-BE"/>
        </w:rPr>
        <w:t xml:space="preserve"> doit communiquer au </w:t>
      </w:r>
      <w:r w:rsidR="007C1C19">
        <w:rPr>
          <w:rFonts w:ascii="Verdana" w:hAnsi="Verdana"/>
          <w:sz w:val="16"/>
          <w:szCs w:val="16"/>
          <w:lang w:val="fr-BE"/>
        </w:rPr>
        <w:t>Preneur</w:t>
      </w:r>
      <w:r w:rsidRPr="00E07605">
        <w:rPr>
          <w:rFonts w:ascii="Verdana" w:hAnsi="Verdana"/>
          <w:sz w:val="16"/>
          <w:szCs w:val="16"/>
          <w:lang w:val="fr-BE"/>
        </w:rPr>
        <w:t xml:space="preserve">, soit le permis d’urbanisme qui lui a été octroyé, soit un devis détaillé, soit une description des travaux accompagnée d’une estimation détaillée de leur coût, soit un contrat d’entreprise ;  </w:t>
      </w:r>
    </w:p>
    <w:p w14:paraId="6F5BDCBF" w14:textId="548D0CBA" w:rsidR="00AF0223" w:rsidRPr="00E07605" w:rsidRDefault="00AF0223" w:rsidP="00AF0223">
      <w:pPr>
        <w:spacing w:after="263"/>
        <w:ind w:left="1461"/>
        <w:rPr>
          <w:rFonts w:ascii="Verdana" w:hAnsi="Verdana"/>
          <w:sz w:val="16"/>
          <w:szCs w:val="16"/>
          <w:lang w:val="fr-BE"/>
        </w:rPr>
      </w:pPr>
      <w:r w:rsidRPr="00E07605">
        <w:rPr>
          <w:rFonts w:ascii="Verdana" w:hAnsi="Verdana"/>
          <w:sz w:val="16"/>
          <w:szCs w:val="16"/>
          <w:lang w:val="fr-BE"/>
        </w:rPr>
        <w:t xml:space="preserve">A la demande du </w:t>
      </w:r>
      <w:r w:rsidR="007C1C19">
        <w:rPr>
          <w:rFonts w:ascii="Verdana" w:hAnsi="Verdana"/>
          <w:sz w:val="16"/>
          <w:szCs w:val="16"/>
          <w:lang w:val="fr-BE"/>
        </w:rPr>
        <w:t>Preneur</w:t>
      </w:r>
      <w:r w:rsidRPr="00E07605">
        <w:rPr>
          <w:rFonts w:ascii="Verdana" w:hAnsi="Verdana"/>
          <w:sz w:val="16"/>
          <w:szCs w:val="16"/>
          <w:lang w:val="fr-BE"/>
        </w:rPr>
        <w:t xml:space="preserve">, le </w:t>
      </w:r>
      <w:r w:rsidR="007C1C19">
        <w:rPr>
          <w:rFonts w:ascii="Verdana" w:hAnsi="Verdana"/>
          <w:sz w:val="16"/>
          <w:szCs w:val="16"/>
          <w:lang w:val="fr-BE"/>
        </w:rPr>
        <w:t>Bailleur</w:t>
      </w:r>
      <w:r w:rsidRPr="00E07605">
        <w:rPr>
          <w:rFonts w:ascii="Verdana" w:hAnsi="Verdana"/>
          <w:sz w:val="16"/>
          <w:szCs w:val="16"/>
          <w:lang w:val="fr-BE"/>
        </w:rPr>
        <w:t xml:space="preserve"> est tenu de lui communiquer gratuitement les documents justifiant la réalisation des travaux. </w:t>
      </w:r>
    </w:p>
    <w:p w14:paraId="32309123" w14:textId="6C7F3940" w:rsidR="00AF0223" w:rsidRPr="00E07605" w:rsidRDefault="00AF0223" w:rsidP="00AF0223">
      <w:pPr>
        <w:ind w:left="1459"/>
        <w:rPr>
          <w:rFonts w:ascii="Verdana" w:hAnsi="Verdana"/>
          <w:sz w:val="16"/>
          <w:szCs w:val="16"/>
          <w:lang w:val="fr-BE"/>
        </w:rPr>
      </w:pPr>
      <w:r w:rsidRPr="00E07605">
        <w:rPr>
          <w:rFonts w:ascii="Verdana" w:hAnsi="Verdana"/>
          <w:sz w:val="16"/>
          <w:szCs w:val="16"/>
          <w:lang w:val="fr-BE"/>
        </w:rPr>
        <w:t xml:space="preserve">3. A l'expiration du premier ou du deuxième triennat, ou, en cas de bail de longue durée, d’un triennat subséquent, le </w:t>
      </w:r>
      <w:r w:rsidR="007C1C19">
        <w:rPr>
          <w:rFonts w:ascii="Verdana" w:hAnsi="Verdana"/>
          <w:sz w:val="16"/>
          <w:szCs w:val="16"/>
          <w:lang w:val="fr-BE"/>
        </w:rPr>
        <w:t>Bailleur</w:t>
      </w:r>
      <w:r w:rsidRPr="00E07605">
        <w:rPr>
          <w:rFonts w:ascii="Verdana" w:hAnsi="Verdana"/>
          <w:sz w:val="16"/>
          <w:szCs w:val="16"/>
          <w:lang w:val="fr-BE"/>
        </w:rPr>
        <w:t xml:space="preserve"> peut, </w:t>
      </w:r>
      <w:r w:rsidRPr="00E07605">
        <w:rPr>
          <w:rFonts w:ascii="Verdana" w:hAnsi="Verdana"/>
          <w:b/>
          <w:sz w:val="16"/>
          <w:szCs w:val="16"/>
          <w:lang w:val="fr-BE"/>
        </w:rPr>
        <w:t>sans motif</w:t>
      </w:r>
      <w:r w:rsidRPr="00E07605">
        <w:rPr>
          <w:rFonts w:ascii="Verdana" w:hAnsi="Verdana"/>
          <w:sz w:val="16"/>
          <w:szCs w:val="16"/>
          <w:lang w:val="fr-BE"/>
        </w:rPr>
        <w:t xml:space="preserve">, mettre fin au bail moyennant notification d'un congé donné par écrit de 6 mois et le versement d'une indemnité correspondant à 9 ou 6 mois de loyer selon que le congé a été notifié à l'expiration du premier ou du deuxième triennat, au bénéfice du </w:t>
      </w:r>
      <w:r w:rsidR="007C1C19">
        <w:rPr>
          <w:rFonts w:ascii="Verdana" w:hAnsi="Verdana"/>
          <w:sz w:val="16"/>
          <w:szCs w:val="16"/>
          <w:lang w:val="fr-BE"/>
        </w:rPr>
        <w:t>Preneur</w:t>
      </w:r>
      <w:r w:rsidRPr="00E07605">
        <w:rPr>
          <w:rFonts w:ascii="Verdana" w:hAnsi="Verdana"/>
          <w:sz w:val="16"/>
          <w:szCs w:val="16"/>
          <w:lang w:val="fr-BE"/>
        </w:rPr>
        <w:t xml:space="preserve">. Si le bail a une durée de plus de neuf ans et que le </w:t>
      </w:r>
      <w:r w:rsidR="007C1C19">
        <w:rPr>
          <w:rFonts w:ascii="Verdana" w:hAnsi="Verdana"/>
          <w:sz w:val="16"/>
          <w:szCs w:val="16"/>
          <w:lang w:val="fr-BE"/>
        </w:rPr>
        <w:t>Bailleur</w:t>
      </w:r>
      <w:r w:rsidRPr="00E07605">
        <w:rPr>
          <w:rFonts w:ascii="Verdana" w:hAnsi="Verdana"/>
          <w:sz w:val="16"/>
          <w:szCs w:val="16"/>
          <w:lang w:val="fr-BE"/>
        </w:rPr>
        <w:t xml:space="preserve"> met fin au bail à l’expiration du troisième triennat ou d’un triennat subséquent, il devra une indemnité équivalente à trois mois de loyer au </w:t>
      </w:r>
      <w:r w:rsidR="007C1C19">
        <w:rPr>
          <w:rFonts w:ascii="Verdana" w:hAnsi="Verdana"/>
          <w:sz w:val="16"/>
          <w:szCs w:val="16"/>
          <w:lang w:val="fr-BE"/>
        </w:rPr>
        <w:t>Preneur</w:t>
      </w:r>
      <w:r w:rsidRPr="00E07605">
        <w:rPr>
          <w:rFonts w:ascii="Verdana" w:hAnsi="Verdana"/>
          <w:sz w:val="16"/>
          <w:szCs w:val="16"/>
          <w:lang w:val="fr-BE"/>
        </w:rPr>
        <w:t xml:space="preserve">. </w:t>
      </w:r>
    </w:p>
    <w:p w14:paraId="0C3CA809"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0E071D37" w14:textId="6DB65257"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b/>
          <w:sz w:val="16"/>
          <w:szCs w:val="16"/>
          <w:u w:val="single" w:color="000000"/>
          <w:lang w:val="fr-BE"/>
        </w:rPr>
        <w:t>Preneur</w:t>
      </w:r>
      <w:r w:rsidRPr="00E07605">
        <w:rPr>
          <w:rFonts w:ascii="Verdana" w:hAnsi="Verdana"/>
          <w:sz w:val="16"/>
          <w:szCs w:val="16"/>
          <w:lang w:val="fr-BE"/>
        </w:rPr>
        <w:t xml:space="preserve"> peut à tout moment partir, pour autant qu'il notifie un congé de trois mois au </w:t>
      </w:r>
      <w:r w:rsidR="007C1C19">
        <w:rPr>
          <w:rFonts w:ascii="Verdana" w:hAnsi="Verdana"/>
          <w:sz w:val="16"/>
          <w:szCs w:val="16"/>
          <w:lang w:val="fr-BE"/>
        </w:rPr>
        <w:t>Bailleur</w:t>
      </w:r>
      <w:r w:rsidRPr="00E07605">
        <w:rPr>
          <w:rFonts w:ascii="Verdana" w:hAnsi="Verdana"/>
          <w:sz w:val="16"/>
          <w:szCs w:val="16"/>
          <w:lang w:val="fr-BE"/>
        </w:rPr>
        <w:t xml:space="preserve">. Il n'est jamais tenu de motiver son congé.  </w:t>
      </w:r>
    </w:p>
    <w:p w14:paraId="41F88672"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764A977B" w14:textId="3BC1B3E1"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Durant les trois premières années du bail, il doit néanmoins verser au </w:t>
      </w:r>
      <w:r w:rsidR="007C1C19">
        <w:rPr>
          <w:rFonts w:ascii="Verdana" w:hAnsi="Verdana"/>
          <w:sz w:val="16"/>
          <w:szCs w:val="16"/>
          <w:lang w:val="fr-BE"/>
        </w:rPr>
        <w:t>Bailleur</w:t>
      </w:r>
      <w:r w:rsidRPr="00E07605">
        <w:rPr>
          <w:rFonts w:ascii="Verdana" w:hAnsi="Verdana"/>
          <w:sz w:val="16"/>
          <w:szCs w:val="16"/>
          <w:lang w:val="fr-BE"/>
        </w:rPr>
        <w:t xml:space="preserve"> une indemnité équivalant à 3, 2 ou 1 mois de loyer, selon qu'il part au cours de la première, de la deuxième ou de la troisième année. </w:t>
      </w:r>
    </w:p>
    <w:p w14:paraId="26A2423F"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39D42867" w14:textId="5AF8F828"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Si le </w:t>
      </w:r>
      <w:r w:rsidR="007C1C19">
        <w:rPr>
          <w:rFonts w:ascii="Verdana" w:hAnsi="Verdana"/>
          <w:sz w:val="16"/>
          <w:szCs w:val="16"/>
          <w:lang w:val="fr-BE"/>
        </w:rPr>
        <w:t>Bailleur</w:t>
      </w:r>
      <w:r w:rsidRPr="00E07605">
        <w:rPr>
          <w:rFonts w:ascii="Verdana" w:hAnsi="Verdana"/>
          <w:sz w:val="16"/>
          <w:szCs w:val="16"/>
          <w:lang w:val="fr-BE"/>
        </w:rPr>
        <w:t xml:space="preserve"> met fin anticipativement au bail par un congé de 6 mois au motif qu'il souhaite occuper personnellement le bien, y effectuer des travaux ou même sans motif (le </w:t>
      </w:r>
      <w:r w:rsidR="007C1C19">
        <w:rPr>
          <w:rFonts w:ascii="Verdana" w:hAnsi="Verdana"/>
          <w:sz w:val="16"/>
          <w:szCs w:val="16"/>
          <w:lang w:val="fr-BE"/>
        </w:rPr>
        <w:t>Preneur</w:t>
      </w:r>
      <w:r w:rsidRPr="00E07605">
        <w:rPr>
          <w:rFonts w:ascii="Verdana" w:hAnsi="Verdana"/>
          <w:sz w:val="16"/>
          <w:szCs w:val="16"/>
          <w:lang w:val="fr-BE"/>
        </w:rPr>
        <w:t xml:space="preserve"> peut donner un contre-préavis d'1 mois, sans devoir verser d'indemnité, même si le préavis a lieu au cours des trois premières années de son contrat. </w:t>
      </w:r>
    </w:p>
    <w:p w14:paraId="1B1ED621"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9097A3F" w14:textId="77777777" w:rsidR="00AF0223" w:rsidRPr="00E07605" w:rsidRDefault="00AF0223" w:rsidP="00AF0223">
      <w:pPr>
        <w:ind w:left="749"/>
        <w:rPr>
          <w:rFonts w:ascii="Verdana" w:hAnsi="Verdana"/>
          <w:sz w:val="16"/>
          <w:szCs w:val="16"/>
          <w:lang w:val="fr-BE"/>
        </w:rPr>
      </w:pPr>
      <w:r w:rsidRPr="00E07605">
        <w:rPr>
          <w:rFonts w:ascii="Verdana" w:hAnsi="Verdana"/>
          <w:sz w:val="16"/>
          <w:szCs w:val="16"/>
          <w:lang w:val="fr-BE"/>
        </w:rPr>
        <w:t xml:space="preserve">Il convient également d'insister sur la faculté spéciale de résiliation dans les cas où le bail n'a pas été enregistré (voir point 4)). </w:t>
      </w:r>
    </w:p>
    <w:p w14:paraId="4BA37696"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59093F11"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r w:rsidRPr="00E07605">
        <w:rPr>
          <w:rFonts w:ascii="Verdana" w:hAnsi="Verdana"/>
          <w:sz w:val="16"/>
          <w:szCs w:val="16"/>
          <w:lang w:val="fr-BE"/>
        </w:rPr>
        <w:tab/>
        <w:t xml:space="preserve"> </w:t>
      </w:r>
    </w:p>
    <w:p w14:paraId="52C56291" w14:textId="77777777" w:rsidR="00AF0223" w:rsidRPr="00E07605" w:rsidRDefault="00AF0223" w:rsidP="00AF0223">
      <w:pPr>
        <w:ind w:left="1112"/>
        <w:rPr>
          <w:rFonts w:ascii="Verdana" w:hAnsi="Verdana"/>
          <w:sz w:val="16"/>
          <w:szCs w:val="16"/>
        </w:rPr>
      </w:pPr>
      <w:r w:rsidRPr="00E07605">
        <w:rPr>
          <w:rFonts w:ascii="Verdana" w:hAnsi="Verdana"/>
          <w:sz w:val="16"/>
          <w:szCs w:val="16"/>
        </w:rPr>
        <w:t>2°</w:t>
      </w:r>
      <w:r w:rsidRPr="00E07605">
        <w:rPr>
          <w:rFonts w:ascii="Verdana" w:eastAsia="Arial" w:hAnsi="Verdana" w:cs="Arial"/>
          <w:sz w:val="16"/>
          <w:szCs w:val="16"/>
        </w:rPr>
        <w:t xml:space="preserve"> </w:t>
      </w:r>
      <w:proofErr w:type="spellStart"/>
      <w:r w:rsidRPr="00E07605">
        <w:rPr>
          <w:rFonts w:ascii="Verdana" w:hAnsi="Verdana"/>
          <w:sz w:val="16"/>
          <w:szCs w:val="16"/>
        </w:rPr>
        <w:t>Bail</w:t>
      </w:r>
      <w:proofErr w:type="spellEnd"/>
      <w:r w:rsidRPr="00E07605">
        <w:rPr>
          <w:rFonts w:ascii="Verdana" w:hAnsi="Verdana"/>
          <w:sz w:val="16"/>
          <w:szCs w:val="16"/>
        </w:rPr>
        <w:t xml:space="preserve"> de </w:t>
      </w:r>
      <w:proofErr w:type="spellStart"/>
      <w:r w:rsidRPr="00E07605">
        <w:rPr>
          <w:rFonts w:ascii="Verdana" w:hAnsi="Verdana"/>
          <w:sz w:val="16"/>
          <w:szCs w:val="16"/>
        </w:rPr>
        <w:t>courte</w:t>
      </w:r>
      <w:proofErr w:type="spellEnd"/>
      <w:r w:rsidRPr="00E07605">
        <w:rPr>
          <w:rFonts w:ascii="Verdana" w:hAnsi="Verdana"/>
          <w:sz w:val="16"/>
          <w:szCs w:val="16"/>
        </w:rPr>
        <w:t xml:space="preserve"> </w:t>
      </w:r>
      <w:proofErr w:type="spellStart"/>
      <w:r w:rsidRPr="00E07605">
        <w:rPr>
          <w:rFonts w:ascii="Verdana" w:hAnsi="Verdana"/>
          <w:sz w:val="16"/>
          <w:szCs w:val="16"/>
        </w:rPr>
        <w:t>durée</w:t>
      </w:r>
      <w:proofErr w:type="spellEnd"/>
      <w:r w:rsidRPr="00E07605">
        <w:rPr>
          <w:rFonts w:ascii="Verdana" w:hAnsi="Verdana"/>
          <w:sz w:val="16"/>
          <w:szCs w:val="16"/>
        </w:rPr>
        <w:t xml:space="preserve"> </w:t>
      </w:r>
    </w:p>
    <w:p w14:paraId="79632406" w14:textId="77777777" w:rsidR="00AF0223" w:rsidRPr="00E07605" w:rsidRDefault="00AF0223" w:rsidP="00AF0223">
      <w:pPr>
        <w:spacing w:after="41" w:line="254" w:lineRule="auto"/>
        <w:ind w:left="34"/>
        <w:rPr>
          <w:rFonts w:ascii="Verdana" w:hAnsi="Verdana"/>
          <w:sz w:val="16"/>
          <w:szCs w:val="16"/>
        </w:rPr>
      </w:pPr>
      <w:r w:rsidRPr="00E07605">
        <w:rPr>
          <w:rFonts w:ascii="Verdana" w:hAnsi="Verdana"/>
          <w:i/>
          <w:sz w:val="16"/>
          <w:szCs w:val="16"/>
        </w:rPr>
        <w:t xml:space="preserve"> </w:t>
      </w:r>
    </w:p>
    <w:p w14:paraId="6B69E1BA" w14:textId="77777777" w:rsidR="00AF0223" w:rsidRPr="00E07605" w:rsidRDefault="00AF0223" w:rsidP="0038193F">
      <w:pPr>
        <w:numPr>
          <w:ilvl w:val="0"/>
          <w:numId w:val="11"/>
        </w:numPr>
        <w:spacing w:after="4" w:line="244" w:lineRule="auto"/>
        <w:ind w:hanging="360"/>
        <w:jc w:val="both"/>
        <w:rPr>
          <w:rFonts w:ascii="Verdana" w:hAnsi="Verdana"/>
          <w:sz w:val="16"/>
          <w:szCs w:val="16"/>
          <w:lang w:val="fr-BE"/>
        </w:rPr>
      </w:pPr>
      <w:r w:rsidRPr="00E07605">
        <w:rPr>
          <w:rFonts w:ascii="Verdana" w:hAnsi="Verdana"/>
          <w:sz w:val="16"/>
          <w:szCs w:val="16"/>
          <w:lang w:val="fr-BE"/>
        </w:rPr>
        <w:t xml:space="preserve">Les parties peuvent conclure un bail de courte durée, pour une </w:t>
      </w:r>
      <w:r w:rsidRPr="00E07605">
        <w:rPr>
          <w:rFonts w:ascii="Verdana" w:hAnsi="Verdana"/>
          <w:b/>
          <w:sz w:val="16"/>
          <w:szCs w:val="16"/>
          <w:lang w:val="fr-BE"/>
        </w:rPr>
        <w:t>durée totale n'excédant pas 3 ans</w:t>
      </w:r>
      <w:r w:rsidRPr="00E07605">
        <w:rPr>
          <w:rFonts w:ascii="Verdana" w:hAnsi="Verdana"/>
          <w:sz w:val="16"/>
          <w:szCs w:val="16"/>
          <w:lang w:val="fr-BE"/>
        </w:rPr>
        <w:t xml:space="preserve">. Il peut être prorogé une ou plusieurs fois mais seulement par un écrit contenu dans le bail, un avenant à celui-ci ou tout autre écrit subséquent. </w:t>
      </w:r>
    </w:p>
    <w:p w14:paraId="58059DF8" w14:textId="77777777" w:rsidR="00AF0223" w:rsidRPr="00E07605" w:rsidRDefault="00AF0223" w:rsidP="00AF0223">
      <w:pPr>
        <w:spacing w:after="42" w:line="254" w:lineRule="auto"/>
        <w:ind w:left="742"/>
        <w:rPr>
          <w:rFonts w:ascii="Verdana" w:hAnsi="Verdana"/>
          <w:sz w:val="16"/>
          <w:szCs w:val="16"/>
          <w:lang w:val="fr-BE"/>
        </w:rPr>
      </w:pPr>
      <w:r w:rsidRPr="00E07605">
        <w:rPr>
          <w:rFonts w:ascii="Verdana" w:hAnsi="Verdana"/>
          <w:sz w:val="16"/>
          <w:szCs w:val="16"/>
          <w:lang w:val="fr-BE"/>
        </w:rPr>
        <w:t xml:space="preserve"> </w:t>
      </w:r>
    </w:p>
    <w:p w14:paraId="6A8A279B" w14:textId="77777777" w:rsidR="00AF0223" w:rsidRPr="00E07605" w:rsidRDefault="00AF0223" w:rsidP="0038193F">
      <w:pPr>
        <w:numPr>
          <w:ilvl w:val="0"/>
          <w:numId w:val="11"/>
        </w:numPr>
        <w:spacing w:after="4" w:line="244" w:lineRule="auto"/>
        <w:ind w:hanging="360"/>
        <w:jc w:val="both"/>
        <w:rPr>
          <w:rFonts w:ascii="Verdana" w:hAnsi="Verdana"/>
          <w:sz w:val="16"/>
          <w:szCs w:val="16"/>
        </w:rPr>
      </w:pPr>
      <w:r w:rsidRPr="00E07605">
        <w:rPr>
          <w:rFonts w:ascii="Verdana" w:hAnsi="Verdana"/>
          <w:sz w:val="16"/>
          <w:szCs w:val="16"/>
          <w:lang w:val="fr-BE"/>
        </w:rPr>
        <w:t xml:space="preserve">Le bail </w:t>
      </w:r>
      <w:r w:rsidRPr="00E07605">
        <w:rPr>
          <w:rFonts w:ascii="Verdana" w:hAnsi="Verdana"/>
          <w:sz w:val="16"/>
          <w:szCs w:val="16"/>
          <w:u w:val="single" w:color="000000"/>
          <w:lang w:val="fr-BE"/>
        </w:rPr>
        <w:t>de moins de six mois</w:t>
      </w:r>
      <w:r w:rsidRPr="00E07605">
        <w:rPr>
          <w:rFonts w:ascii="Verdana" w:hAnsi="Verdana"/>
          <w:sz w:val="16"/>
          <w:szCs w:val="16"/>
          <w:lang w:val="fr-BE"/>
        </w:rPr>
        <w:t xml:space="preserve"> prend fin à son échéance sans congé. Il ne peut être résilié anticipativement par l’une ou l’autre des parties. </w:t>
      </w:r>
      <w:proofErr w:type="spellStart"/>
      <w:r w:rsidRPr="00E07605">
        <w:rPr>
          <w:rFonts w:ascii="Verdana" w:hAnsi="Verdana"/>
          <w:sz w:val="16"/>
          <w:szCs w:val="16"/>
        </w:rPr>
        <w:t>Il</w:t>
      </w:r>
      <w:proofErr w:type="spellEnd"/>
      <w:r w:rsidRPr="00E07605">
        <w:rPr>
          <w:rFonts w:ascii="Verdana" w:hAnsi="Verdana"/>
          <w:sz w:val="16"/>
          <w:szCs w:val="16"/>
        </w:rPr>
        <w:t xml:space="preserve"> ne peut y </w:t>
      </w:r>
      <w:proofErr w:type="spellStart"/>
      <w:r w:rsidRPr="00E07605">
        <w:rPr>
          <w:rFonts w:ascii="Verdana" w:hAnsi="Verdana"/>
          <w:sz w:val="16"/>
          <w:szCs w:val="16"/>
        </w:rPr>
        <w:t>être</w:t>
      </w:r>
      <w:proofErr w:type="spellEnd"/>
      <w:r w:rsidRPr="00E07605">
        <w:rPr>
          <w:rFonts w:ascii="Verdana" w:hAnsi="Verdana"/>
          <w:sz w:val="16"/>
          <w:szCs w:val="16"/>
        </w:rPr>
        <w:t xml:space="preserve"> mis fin </w:t>
      </w:r>
      <w:proofErr w:type="spellStart"/>
      <w:r w:rsidRPr="00E07605">
        <w:rPr>
          <w:rFonts w:ascii="Verdana" w:hAnsi="Verdana"/>
          <w:sz w:val="16"/>
          <w:szCs w:val="16"/>
        </w:rPr>
        <w:t>anticipativement</w:t>
      </w:r>
      <w:proofErr w:type="spellEnd"/>
      <w:r w:rsidRPr="00E07605">
        <w:rPr>
          <w:rFonts w:ascii="Verdana" w:hAnsi="Verdana"/>
          <w:sz w:val="16"/>
          <w:szCs w:val="16"/>
        </w:rPr>
        <w:t xml:space="preserve">. </w:t>
      </w:r>
    </w:p>
    <w:p w14:paraId="511E5075" w14:textId="77777777" w:rsidR="00AF0223" w:rsidRPr="00E07605" w:rsidRDefault="00AF0223" w:rsidP="00AF0223">
      <w:pPr>
        <w:spacing w:after="38" w:line="254" w:lineRule="auto"/>
        <w:ind w:left="34"/>
        <w:rPr>
          <w:rFonts w:ascii="Verdana" w:hAnsi="Verdana"/>
          <w:sz w:val="16"/>
          <w:szCs w:val="16"/>
        </w:rPr>
      </w:pPr>
      <w:r w:rsidRPr="00E07605">
        <w:rPr>
          <w:rFonts w:ascii="Verdana" w:hAnsi="Verdana"/>
          <w:sz w:val="16"/>
          <w:szCs w:val="16"/>
        </w:rPr>
        <w:t xml:space="preserve"> </w:t>
      </w:r>
    </w:p>
    <w:p w14:paraId="1301689B" w14:textId="77777777" w:rsidR="00AF0223" w:rsidRPr="00E07605" w:rsidRDefault="00AF0223" w:rsidP="0038193F">
      <w:pPr>
        <w:numPr>
          <w:ilvl w:val="0"/>
          <w:numId w:val="11"/>
        </w:numPr>
        <w:spacing w:after="76" w:line="244" w:lineRule="auto"/>
        <w:ind w:hanging="360"/>
        <w:jc w:val="both"/>
        <w:rPr>
          <w:rFonts w:ascii="Verdana" w:hAnsi="Verdana"/>
          <w:sz w:val="16"/>
          <w:szCs w:val="16"/>
          <w:lang w:val="fr-BE"/>
        </w:rPr>
      </w:pPr>
      <w:r w:rsidRPr="00E07605">
        <w:rPr>
          <w:rFonts w:ascii="Verdana" w:hAnsi="Verdana"/>
          <w:sz w:val="16"/>
          <w:szCs w:val="16"/>
          <w:lang w:val="fr-BE"/>
        </w:rPr>
        <w:t xml:space="preserve">Pour le bail de plus de six mois :  </w:t>
      </w:r>
    </w:p>
    <w:p w14:paraId="3816BC74" w14:textId="028A9332" w:rsidR="00AF0223" w:rsidRPr="00E07605" w:rsidRDefault="00AF0223" w:rsidP="0038193F">
      <w:pPr>
        <w:numPr>
          <w:ilvl w:val="1"/>
          <w:numId w:val="11"/>
        </w:numPr>
        <w:spacing w:after="4" w:line="244" w:lineRule="auto"/>
        <w:ind w:left="1461" w:hanging="360"/>
        <w:jc w:val="both"/>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sz w:val="16"/>
          <w:szCs w:val="16"/>
          <w:lang w:val="fr-BE"/>
        </w:rPr>
        <w:t>Bailleur</w:t>
      </w:r>
      <w:r w:rsidRPr="00E07605">
        <w:rPr>
          <w:rFonts w:ascii="Verdana" w:hAnsi="Verdana"/>
          <w:sz w:val="16"/>
          <w:szCs w:val="16"/>
          <w:lang w:val="fr-BE"/>
        </w:rPr>
        <w:t xml:space="preserve"> peut résilier le bail à partir de la fin de la première année d’occupation et ce pour occupation personnelle. Le préavis est de trois mois et une indemnité d’un mois de loyer est due au </w:t>
      </w:r>
      <w:r w:rsidR="007C1C19">
        <w:rPr>
          <w:rFonts w:ascii="Verdana" w:hAnsi="Verdana"/>
          <w:sz w:val="16"/>
          <w:szCs w:val="16"/>
          <w:lang w:val="fr-BE"/>
        </w:rPr>
        <w:t>Preneur</w:t>
      </w:r>
      <w:r w:rsidRPr="00E07605">
        <w:rPr>
          <w:rFonts w:ascii="Verdana" w:hAnsi="Verdana"/>
          <w:sz w:val="16"/>
          <w:szCs w:val="16"/>
          <w:lang w:val="fr-BE"/>
        </w:rPr>
        <w:t xml:space="preserve">. </w:t>
      </w:r>
    </w:p>
    <w:p w14:paraId="5B48862E" w14:textId="77777777" w:rsidR="00AF0223" w:rsidRPr="00E07605" w:rsidRDefault="00AF0223" w:rsidP="00AF0223">
      <w:pPr>
        <w:spacing w:after="94" w:line="254" w:lineRule="auto"/>
        <w:ind w:left="753"/>
        <w:rPr>
          <w:rFonts w:ascii="Verdana" w:hAnsi="Verdana"/>
          <w:sz w:val="16"/>
          <w:szCs w:val="16"/>
          <w:lang w:val="fr-BE"/>
        </w:rPr>
      </w:pPr>
      <w:r w:rsidRPr="00E07605">
        <w:rPr>
          <w:rFonts w:ascii="Verdana" w:hAnsi="Verdana"/>
          <w:sz w:val="16"/>
          <w:szCs w:val="16"/>
          <w:lang w:val="fr-BE"/>
        </w:rPr>
        <w:t xml:space="preserve"> </w:t>
      </w:r>
    </w:p>
    <w:p w14:paraId="08507CF7" w14:textId="48737874" w:rsidR="00AF0223" w:rsidRPr="00E07605" w:rsidRDefault="00AF0223" w:rsidP="0038193F">
      <w:pPr>
        <w:numPr>
          <w:ilvl w:val="1"/>
          <w:numId w:val="11"/>
        </w:numPr>
        <w:spacing w:after="4" w:line="244" w:lineRule="auto"/>
        <w:ind w:left="1461" w:hanging="360"/>
        <w:jc w:val="both"/>
        <w:rPr>
          <w:rFonts w:ascii="Verdana" w:hAnsi="Verdana"/>
          <w:sz w:val="16"/>
          <w:szCs w:val="16"/>
          <w:lang w:val="fr-BE"/>
        </w:rPr>
      </w:pPr>
      <w:r w:rsidRPr="00E07605">
        <w:rPr>
          <w:rFonts w:ascii="Verdana" w:hAnsi="Verdana"/>
          <w:sz w:val="16"/>
          <w:szCs w:val="16"/>
          <w:lang w:val="fr-BE"/>
        </w:rPr>
        <w:lastRenderedPageBreak/>
        <w:t xml:space="preserve">Le </w:t>
      </w:r>
      <w:r w:rsidR="007C1C19">
        <w:rPr>
          <w:rFonts w:ascii="Verdana" w:hAnsi="Verdana"/>
          <w:sz w:val="16"/>
          <w:szCs w:val="16"/>
          <w:lang w:val="fr-BE"/>
        </w:rPr>
        <w:t>Preneur</w:t>
      </w:r>
      <w:r w:rsidRPr="00E07605">
        <w:rPr>
          <w:rFonts w:ascii="Verdana" w:hAnsi="Verdana"/>
          <w:sz w:val="16"/>
          <w:szCs w:val="16"/>
          <w:lang w:val="fr-BE"/>
        </w:rPr>
        <w:t xml:space="preserve"> peut résilier le bail à tout moment moyennant un préavis de trois mois et une indemnité d’un mois de loyer. </w:t>
      </w:r>
    </w:p>
    <w:p w14:paraId="12D6B293" w14:textId="77777777" w:rsidR="00AF0223" w:rsidRPr="00E07605" w:rsidRDefault="00AF0223" w:rsidP="00AF0223">
      <w:pPr>
        <w:spacing w:after="53" w:line="254" w:lineRule="auto"/>
        <w:ind w:left="739"/>
        <w:rPr>
          <w:rFonts w:ascii="Verdana" w:hAnsi="Verdana"/>
          <w:sz w:val="16"/>
          <w:szCs w:val="16"/>
          <w:lang w:val="fr-BE"/>
        </w:rPr>
      </w:pPr>
      <w:r w:rsidRPr="00E07605">
        <w:rPr>
          <w:rFonts w:ascii="Verdana" w:hAnsi="Verdana"/>
          <w:sz w:val="16"/>
          <w:szCs w:val="16"/>
          <w:lang w:val="fr-BE"/>
        </w:rPr>
        <w:t xml:space="preserve"> </w:t>
      </w:r>
    </w:p>
    <w:p w14:paraId="518D76A3" w14:textId="6A43C6B1" w:rsidR="00AF0223" w:rsidRPr="00E07605" w:rsidRDefault="00AF0223" w:rsidP="0038193F">
      <w:pPr>
        <w:numPr>
          <w:ilvl w:val="1"/>
          <w:numId w:val="11"/>
        </w:numPr>
        <w:spacing w:after="4" w:line="244" w:lineRule="auto"/>
        <w:ind w:left="1461" w:hanging="360"/>
        <w:jc w:val="both"/>
        <w:rPr>
          <w:rFonts w:ascii="Verdana" w:hAnsi="Verdana"/>
          <w:sz w:val="16"/>
          <w:szCs w:val="16"/>
          <w:lang w:val="fr-BE"/>
        </w:rPr>
      </w:pPr>
      <w:r w:rsidRPr="00E07605">
        <w:rPr>
          <w:rFonts w:ascii="Verdana" w:hAnsi="Verdana"/>
          <w:sz w:val="16"/>
          <w:szCs w:val="16"/>
          <w:lang w:val="fr-BE"/>
        </w:rPr>
        <w:t xml:space="preserve">Si aucun congé n'a été notifié 3 mois avant l'échéance ou si le </w:t>
      </w:r>
      <w:r w:rsidR="007C1C19">
        <w:rPr>
          <w:rFonts w:ascii="Verdana" w:hAnsi="Verdana"/>
          <w:sz w:val="16"/>
          <w:szCs w:val="16"/>
          <w:lang w:val="fr-BE"/>
        </w:rPr>
        <w:t>Preneur</w:t>
      </w:r>
      <w:r w:rsidRPr="00E07605">
        <w:rPr>
          <w:rFonts w:ascii="Verdana" w:hAnsi="Verdana"/>
          <w:sz w:val="16"/>
          <w:szCs w:val="16"/>
          <w:lang w:val="fr-BE"/>
        </w:rPr>
        <w:t xml:space="preserve"> a continué à occuper le bien à l'expiration de la durée convenue sans opposition du </w:t>
      </w:r>
      <w:r w:rsidR="007C1C19">
        <w:rPr>
          <w:rFonts w:ascii="Verdana" w:hAnsi="Verdana"/>
          <w:sz w:val="16"/>
          <w:szCs w:val="16"/>
          <w:lang w:val="fr-BE"/>
        </w:rPr>
        <w:t>Bailleur</w:t>
      </w:r>
      <w:r w:rsidRPr="00E07605">
        <w:rPr>
          <w:rFonts w:ascii="Verdana" w:hAnsi="Verdana"/>
          <w:sz w:val="16"/>
          <w:szCs w:val="16"/>
          <w:lang w:val="fr-BE"/>
        </w:rPr>
        <w:t xml:space="preserve">, le bail initial est </w:t>
      </w:r>
      <w:r w:rsidRPr="00E07605">
        <w:rPr>
          <w:rFonts w:ascii="Verdana" w:hAnsi="Verdana"/>
          <w:b/>
          <w:sz w:val="16"/>
          <w:szCs w:val="16"/>
          <w:lang w:val="fr-BE"/>
        </w:rPr>
        <w:t xml:space="preserve">poursuivi </w:t>
      </w:r>
      <w:r w:rsidRPr="00E07605">
        <w:rPr>
          <w:rFonts w:ascii="Verdana" w:hAnsi="Verdana"/>
          <w:sz w:val="16"/>
          <w:szCs w:val="16"/>
          <w:lang w:val="fr-BE"/>
        </w:rPr>
        <w:t xml:space="preserve">aux mêmes conditions (à savoir le loyer et les autres clauses du contrat) mais est censé avoir été conclu pour une période de 9 ans à compter du début du premier contrat de courte durée. </w:t>
      </w:r>
    </w:p>
    <w:p w14:paraId="3B0D1EC3" w14:textId="77777777" w:rsidR="00AF0223" w:rsidRPr="00E07605" w:rsidRDefault="00AF0223" w:rsidP="00AF0223">
      <w:pPr>
        <w:spacing w:after="36" w:line="254" w:lineRule="auto"/>
        <w:ind w:left="33"/>
        <w:rPr>
          <w:rFonts w:ascii="Verdana" w:hAnsi="Verdana"/>
          <w:sz w:val="16"/>
          <w:szCs w:val="16"/>
          <w:lang w:val="fr-BE"/>
        </w:rPr>
      </w:pPr>
      <w:r w:rsidRPr="00E07605">
        <w:rPr>
          <w:rFonts w:ascii="Verdana" w:hAnsi="Verdana"/>
          <w:i/>
          <w:sz w:val="16"/>
          <w:szCs w:val="16"/>
          <w:lang w:val="fr-BE"/>
        </w:rPr>
        <w:t xml:space="preserve"> </w:t>
      </w:r>
    </w:p>
    <w:p w14:paraId="0161E6A0" w14:textId="77777777" w:rsidR="00AF0223" w:rsidRPr="00E07605" w:rsidRDefault="00AF0223" w:rsidP="00AF0223">
      <w:pPr>
        <w:ind w:left="1111"/>
        <w:rPr>
          <w:rFonts w:ascii="Verdana" w:hAnsi="Verdana"/>
          <w:sz w:val="16"/>
          <w:szCs w:val="16"/>
          <w:lang w:val="fr-BE"/>
        </w:rPr>
      </w:pPr>
      <w:r w:rsidRPr="00E07605">
        <w:rPr>
          <w:rFonts w:ascii="Verdana" w:hAnsi="Verdana"/>
          <w:sz w:val="16"/>
          <w:szCs w:val="16"/>
          <w:lang w:val="fr-BE"/>
        </w:rPr>
        <w:t>3°</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Bail à vie </w:t>
      </w:r>
    </w:p>
    <w:p w14:paraId="23D93C0D"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5FE193D7" w14:textId="77777777" w:rsidR="00AF0223" w:rsidRPr="00E07605" w:rsidRDefault="00AF0223" w:rsidP="00AF0223">
      <w:pPr>
        <w:spacing w:after="187"/>
        <w:ind w:left="752"/>
        <w:rPr>
          <w:rFonts w:ascii="Verdana" w:hAnsi="Verdana"/>
          <w:sz w:val="16"/>
          <w:szCs w:val="16"/>
          <w:lang w:val="fr-BE"/>
        </w:rPr>
      </w:pPr>
      <w:r w:rsidRPr="00E07605">
        <w:rPr>
          <w:rFonts w:ascii="Verdana" w:hAnsi="Verdana"/>
          <w:sz w:val="16"/>
          <w:szCs w:val="16"/>
          <w:lang w:val="fr-BE"/>
        </w:rPr>
        <w:t xml:space="preserve">Il est également possible de conclure un bail pour la vie du locataire. </w:t>
      </w:r>
    </w:p>
    <w:p w14:paraId="6BF191A2" w14:textId="057CF04D" w:rsidR="00AF0223" w:rsidRPr="00E07605" w:rsidRDefault="00AF0223" w:rsidP="00AF0223">
      <w:pPr>
        <w:spacing w:after="191"/>
        <w:ind w:left="752"/>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sz w:val="16"/>
          <w:szCs w:val="16"/>
          <w:lang w:val="fr-BE"/>
        </w:rPr>
        <w:t>Bailleur</w:t>
      </w:r>
      <w:r w:rsidRPr="00E07605">
        <w:rPr>
          <w:rFonts w:ascii="Verdana" w:hAnsi="Verdana"/>
          <w:sz w:val="16"/>
          <w:szCs w:val="16"/>
          <w:lang w:val="fr-BE"/>
        </w:rPr>
        <w:t xml:space="preserve"> d'un tel bail à vie ne peut en principe y mettre fin anticipativement, sauf dispositions contraires dans le contrat.  </w:t>
      </w:r>
    </w:p>
    <w:p w14:paraId="2D6CD303" w14:textId="2A4DCEEA" w:rsidR="00AF0223" w:rsidRPr="00E07605" w:rsidRDefault="00AF0223" w:rsidP="00AF0223">
      <w:pPr>
        <w:spacing w:after="202" w:line="235" w:lineRule="auto"/>
        <w:ind w:left="752" w:right="-14"/>
        <w:rPr>
          <w:rFonts w:ascii="Verdana" w:hAnsi="Verdana"/>
          <w:sz w:val="16"/>
          <w:szCs w:val="16"/>
          <w:lang w:val="fr-BE"/>
        </w:rPr>
      </w:pPr>
      <w:r w:rsidRPr="00E07605">
        <w:rPr>
          <w:rFonts w:ascii="Verdana" w:hAnsi="Verdana"/>
          <w:sz w:val="16"/>
          <w:szCs w:val="16"/>
          <w:lang w:val="fr-BE"/>
        </w:rPr>
        <w:t xml:space="preserve">Par conséquent, les parties sont libres de prévoir une ou plusieurs des faculté(s) de résiliation pour le </w:t>
      </w:r>
      <w:r w:rsidR="007C1C19">
        <w:rPr>
          <w:rFonts w:ascii="Verdana" w:hAnsi="Verdana"/>
          <w:sz w:val="16"/>
          <w:szCs w:val="16"/>
          <w:lang w:val="fr-BE"/>
        </w:rPr>
        <w:t>Bailleur</w:t>
      </w:r>
      <w:r w:rsidRPr="00E07605">
        <w:rPr>
          <w:rFonts w:ascii="Verdana" w:hAnsi="Verdana"/>
          <w:sz w:val="16"/>
          <w:szCs w:val="16"/>
          <w:lang w:val="fr-BE"/>
        </w:rPr>
        <w:t xml:space="preserve"> telles qu’elles existent pour le bail de neuf ans ou de longue durée (résiliation pour occupation personnelle, résiliation pour travaux, résiliation sans motifs). Dans ce cas, les règles indiquées au point c) 1. </w:t>
      </w:r>
      <w:proofErr w:type="gramStart"/>
      <w:r w:rsidRPr="00E07605">
        <w:rPr>
          <w:rFonts w:ascii="Verdana" w:hAnsi="Verdana"/>
          <w:sz w:val="16"/>
          <w:szCs w:val="16"/>
          <w:lang w:val="fr-BE"/>
        </w:rPr>
        <w:t>de</w:t>
      </w:r>
      <w:proofErr w:type="gramEnd"/>
      <w:r w:rsidRPr="00E07605">
        <w:rPr>
          <w:rFonts w:ascii="Verdana" w:hAnsi="Verdana"/>
          <w:sz w:val="16"/>
          <w:szCs w:val="16"/>
          <w:lang w:val="fr-BE"/>
        </w:rPr>
        <w:t xml:space="preserve"> la présente Annexe s’appliquent. </w:t>
      </w:r>
    </w:p>
    <w:p w14:paraId="42E7E7F1" w14:textId="6FB5B1D3" w:rsidR="00AF0223" w:rsidRPr="00E07605" w:rsidRDefault="00AF0223" w:rsidP="00AF0223">
      <w:pPr>
        <w:spacing w:after="246"/>
        <w:ind w:left="752"/>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sz w:val="16"/>
          <w:szCs w:val="16"/>
          <w:lang w:val="fr-BE"/>
        </w:rPr>
        <w:t>Preneur</w:t>
      </w:r>
      <w:r w:rsidRPr="00E07605">
        <w:rPr>
          <w:rFonts w:ascii="Verdana" w:hAnsi="Verdana"/>
          <w:sz w:val="16"/>
          <w:szCs w:val="16"/>
          <w:lang w:val="fr-BE"/>
        </w:rPr>
        <w:t xml:space="preserve"> peut à tout moment résilier le bail, moyennant un préavis de 3 mois. </w:t>
      </w:r>
    </w:p>
    <w:p w14:paraId="55B9D7D3" w14:textId="77777777" w:rsidR="00AF0223" w:rsidRPr="00E07605" w:rsidRDefault="00AF0223" w:rsidP="00AF0223">
      <w:pPr>
        <w:ind w:left="1112"/>
        <w:rPr>
          <w:rFonts w:ascii="Verdana" w:hAnsi="Verdana"/>
          <w:sz w:val="16"/>
          <w:szCs w:val="16"/>
          <w:lang w:val="fr-BE"/>
        </w:rPr>
      </w:pPr>
      <w:r w:rsidRPr="00E07605">
        <w:rPr>
          <w:rFonts w:ascii="Verdana" w:hAnsi="Verdana"/>
          <w:sz w:val="16"/>
          <w:szCs w:val="16"/>
          <w:lang w:val="fr-BE"/>
        </w:rPr>
        <w:t>4°</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Bail étudiant </w:t>
      </w:r>
    </w:p>
    <w:p w14:paraId="55999A3C" w14:textId="77777777" w:rsidR="00AF0223" w:rsidRPr="00E07605" w:rsidRDefault="00AF0223" w:rsidP="00AF0223">
      <w:pPr>
        <w:spacing w:line="254" w:lineRule="auto"/>
        <w:ind w:left="742"/>
        <w:rPr>
          <w:rFonts w:ascii="Verdana" w:hAnsi="Verdana"/>
          <w:sz w:val="16"/>
          <w:szCs w:val="16"/>
          <w:lang w:val="fr-BE"/>
        </w:rPr>
      </w:pPr>
      <w:r w:rsidRPr="00E07605">
        <w:rPr>
          <w:rFonts w:ascii="Verdana" w:hAnsi="Verdana"/>
          <w:sz w:val="16"/>
          <w:szCs w:val="16"/>
          <w:lang w:val="fr-BE"/>
        </w:rPr>
        <w:t xml:space="preserve"> </w:t>
      </w:r>
    </w:p>
    <w:p w14:paraId="00BECECF" w14:textId="77777777" w:rsidR="00AF0223" w:rsidRPr="00E07605" w:rsidRDefault="00AF0223" w:rsidP="00AF0223">
      <w:pPr>
        <w:ind w:left="752"/>
        <w:rPr>
          <w:rFonts w:ascii="Verdana" w:hAnsi="Verdana"/>
          <w:sz w:val="16"/>
          <w:szCs w:val="16"/>
          <w:lang w:val="fr-BE"/>
        </w:rPr>
      </w:pPr>
      <w:r w:rsidRPr="00E07605">
        <w:rPr>
          <w:rFonts w:ascii="Verdana" w:hAnsi="Verdana"/>
          <w:sz w:val="16"/>
          <w:szCs w:val="16"/>
          <w:lang w:val="fr-BE"/>
        </w:rPr>
        <w:t xml:space="preserve">Le bail étudiant est conclu pour une durée de maximum 12 mois.  </w:t>
      </w:r>
    </w:p>
    <w:p w14:paraId="33109AF7" w14:textId="77777777" w:rsidR="00AF0223" w:rsidRPr="00E07605" w:rsidRDefault="00AF0223" w:rsidP="00AF0223">
      <w:pPr>
        <w:spacing w:line="254" w:lineRule="auto"/>
        <w:ind w:left="742"/>
        <w:rPr>
          <w:rFonts w:ascii="Verdana" w:hAnsi="Verdana"/>
          <w:sz w:val="16"/>
          <w:szCs w:val="16"/>
          <w:lang w:val="fr-BE"/>
        </w:rPr>
      </w:pPr>
      <w:r w:rsidRPr="00E07605">
        <w:rPr>
          <w:rFonts w:ascii="Verdana" w:hAnsi="Verdana"/>
          <w:sz w:val="16"/>
          <w:szCs w:val="16"/>
          <w:lang w:val="fr-BE"/>
        </w:rPr>
        <w:t xml:space="preserve"> </w:t>
      </w:r>
    </w:p>
    <w:p w14:paraId="1F15BF50" w14:textId="6F423BBF" w:rsidR="00AF0223" w:rsidRPr="00E07605" w:rsidRDefault="00AF0223" w:rsidP="00AF0223">
      <w:pPr>
        <w:ind w:left="752"/>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b/>
          <w:sz w:val="16"/>
          <w:szCs w:val="16"/>
          <w:u w:val="single" w:color="000000"/>
          <w:lang w:val="fr-BE"/>
        </w:rPr>
        <w:t>Bailleur</w:t>
      </w:r>
      <w:r w:rsidRPr="00E07605">
        <w:rPr>
          <w:rFonts w:ascii="Verdana" w:hAnsi="Verdana"/>
          <w:b/>
          <w:sz w:val="16"/>
          <w:szCs w:val="16"/>
          <w:u w:val="single" w:color="000000"/>
          <w:lang w:val="fr-BE"/>
        </w:rPr>
        <w:t xml:space="preserve"> </w:t>
      </w:r>
      <w:r w:rsidRPr="00E07605">
        <w:rPr>
          <w:rFonts w:ascii="Verdana" w:hAnsi="Verdana"/>
          <w:sz w:val="16"/>
          <w:szCs w:val="16"/>
          <w:lang w:val="fr-BE"/>
        </w:rPr>
        <w:t xml:space="preserve">peut mettre fin au bail à son expiration, moyennant un congé notifié au moins trois mois avant l’échéance du contrat. </w:t>
      </w:r>
    </w:p>
    <w:p w14:paraId="20592D47" w14:textId="77777777" w:rsidR="00AF0223" w:rsidRPr="00E07605" w:rsidRDefault="00AF0223" w:rsidP="00AF0223">
      <w:pPr>
        <w:spacing w:line="254" w:lineRule="auto"/>
        <w:ind w:left="742"/>
        <w:rPr>
          <w:rFonts w:ascii="Verdana" w:hAnsi="Verdana"/>
          <w:sz w:val="16"/>
          <w:szCs w:val="16"/>
          <w:lang w:val="fr-BE"/>
        </w:rPr>
      </w:pPr>
      <w:r w:rsidRPr="00E07605">
        <w:rPr>
          <w:rFonts w:ascii="Verdana" w:hAnsi="Verdana"/>
          <w:sz w:val="16"/>
          <w:szCs w:val="16"/>
          <w:lang w:val="fr-BE"/>
        </w:rPr>
        <w:t xml:space="preserve"> </w:t>
      </w:r>
    </w:p>
    <w:p w14:paraId="182ACA62" w14:textId="7D973711" w:rsidR="00AF0223" w:rsidRPr="00E07605" w:rsidRDefault="00AF0223" w:rsidP="00AF0223">
      <w:pPr>
        <w:ind w:left="752"/>
        <w:rPr>
          <w:rFonts w:ascii="Verdana" w:hAnsi="Verdana"/>
          <w:sz w:val="16"/>
          <w:szCs w:val="16"/>
          <w:lang w:val="fr-BE"/>
        </w:rPr>
      </w:pPr>
      <w:r w:rsidRPr="00E07605">
        <w:rPr>
          <w:rFonts w:ascii="Verdana" w:hAnsi="Verdana"/>
          <w:sz w:val="16"/>
          <w:szCs w:val="16"/>
          <w:lang w:val="fr-BE"/>
        </w:rPr>
        <w:t xml:space="preserve">A l’échéance, le </w:t>
      </w:r>
      <w:r w:rsidR="007C1C19">
        <w:rPr>
          <w:rFonts w:ascii="Verdana" w:hAnsi="Verdana"/>
          <w:b/>
          <w:sz w:val="16"/>
          <w:szCs w:val="16"/>
          <w:u w:val="single" w:color="000000"/>
          <w:lang w:val="fr-BE"/>
        </w:rPr>
        <w:t>Preneur</w:t>
      </w:r>
      <w:r w:rsidRPr="00E07605">
        <w:rPr>
          <w:rFonts w:ascii="Verdana" w:hAnsi="Verdana"/>
          <w:sz w:val="16"/>
          <w:szCs w:val="16"/>
          <w:lang w:val="fr-BE"/>
        </w:rPr>
        <w:t xml:space="preserve"> peut quitter les lieux sans notifier de préavis. Il peut également mettre fin anticipativement au bail, moyennant un préavis de 2 mois. Toutefois, si le bail est conclu pour une durée inférieure ou égale à 3 mois, il ne peut y être mis fin anticipativement.   </w:t>
      </w:r>
    </w:p>
    <w:p w14:paraId="3CA2DBAB" w14:textId="77777777" w:rsidR="00AF0223" w:rsidRPr="00E07605" w:rsidRDefault="00AF0223" w:rsidP="00AF0223">
      <w:pPr>
        <w:spacing w:line="254" w:lineRule="auto"/>
        <w:ind w:left="742"/>
        <w:rPr>
          <w:rFonts w:ascii="Verdana" w:hAnsi="Verdana"/>
          <w:sz w:val="16"/>
          <w:szCs w:val="16"/>
          <w:lang w:val="fr-BE"/>
        </w:rPr>
      </w:pPr>
      <w:r w:rsidRPr="00E07605">
        <w:rPr>
          <w:rFonts w:ascii="Verdana" w:hAnsi="Verdana"/>
          <w:sz w:val="16"/>
          <w:szCs w:val="16"/>
          <w:lang w:val="fr-BE"/>
        </w:rPr>
        <w:t xml:space="preserve"> </w:t>
      </w:r>
    </w:p>
    <w:p w14:paraId="4ED20AF2" w14:textId="77777777" w:rsidR="00AF0223" w:rsidRPr="00E07605" w:rsidRDefault="00AF0223" w:rsidP="00AF0223">
      <w:pPr>
        <w:spacing w:line="254" w:lineRule="auto"/>
        <w:ind w:left="742"/>
        <w:rPr>
          <w:rFonts w:ascii="Verdana" w:hAnsi="Verdana"/>
          <w:sz w:val="16"/>
          <w:szCs w:val="16"/>
          <w:lang w:val="fr-BE"/>
        </w:rPr>
      </w:pPr>
      <w:r w:rsidRPr="00E07605">
        <w:rPr>
          <w:rFonts w:ascii="Verdana" w:hAnsi="Verdana"/>
          <w:sz w:val="16"/>
          <w:szCs w:val="16"/>
          <w:lang w:val="fr-BE"/>
        </w:rPr>
        <w:t xml:space="preserve"> </w:t>
      </w:r>
    </w:p>
    <w:p w14:paraId="6AFAC392" w14:textId="77777777" w:rsidR="00AF0223" w:rsidRPr="00E07605" w:rsidRDefault="00AF0223" w:rsidP="00AF0223">
      <w:pPr>
        <w:spacing w:line="254" w:lineRule="auto"/>
        <w:ind w:left="742"/>
        <w:rPr>
          <w:rFonts w:ascii="Verdana" w:hAnsi="Verdana"/>
          <w:sz w:val="16"/>
          <w:szCs w:val="16"/>
          <w:lang w:val="fr-BE"/>
        </w:rPr>
      </w:pPr>
      <w:r w:rsidRPr="00E07605">
        <w:rPr>
          <w:rFonts w:ascii="Verdana" w:hAnsi="Verdana"/>
          <w:sz w:val="16"/>
          <w:szCs w:val="16"/>
          <w:lang w:val="fr-BE"/>
        </w:rPr>
        <w:t xml:space="preserve"> </w:t>
      </w:r>
    </w:p>
    <w:p w14:paraId="312DBA31" w14:textId="77777777" w:rsidR="00AF0223" w:rsidRPr="00E07605" w:rsidRDefault="00AF0223" w:rsidP="00AF0223">
      <w:pPr>
        <w:spacing w:after="45"/>
        <w:ind w:left="728"/>
        <w:rPr>
          <w:rFonts w:ascii="Verdana" w:hAnsi="Verdana"/>
          <w:sz w:val="16"/>
          <w:szCs w:val="16"/>
          <w:lang w:val="fr-BE"/>
        </w:rPr>
      </w:pPr>
      <w:r w:rsidRPr="00E07605">
        <w:rPr>
          <w:rFonts w:ascii="Verdana" w:hAnsi="Verdana"/>
          <w:sz w:val="16"/>
          <w:szCs w:val="16"/>
          <w:lang w:val="fr-BE"/>
        </w:rPr>
        <w:t xml:space="preserve">Pour plus d’information, consulter : </w:t>
      </w:r>
    </w:p>
    <w:p w14:paraId="424CB0E8" w14:textId="77777777" w:rsidR="00AF0223" w:rsidRPr="00E07605" w:rsidRDefault="00AF0223" w:rsidP="0038193F">
      <w:pPr>
        <w:pStyle w:val="Paragraphedeliste"/>
        <w:numPr>
          <w:ilvl w:val="0"/>
          <w:numId w:val="12"/>
        </w:numPr>
        <w:tabs>
          <w:tab w:val="center" w:pos="4132"/>
        </w:tabs>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(articles 237 à 239 et 256) ; </w:t>
      </w:r>
    </w:p>
    <w:p w14:paraId="132B9C96" w14:textId="77777777" w:rsidR="00AF0223" w:rsidRPr="00E07605" w:rsidRDefault="00AF0223" w:rsidP="0038193F">
      <w:pPr>
        <w:pStyle w:val="Paragraphedeliste"/>
        <w:numPr>
          <w:ilvl w:val="0"/>
          <w:numId w:val="12"/>
        </w:numPr>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25" w:history="1">
        <w:r w:rsidRPr="00E07605">
          <w:rPr>
            <w:rStyle w:val="Lienhypertexte"/>
            <w:rFonts w:ascii="Verdana" w:hAnsi="Verdana"/>
            <w:sz w:val="16"/>
            <w:szCs w:val="16"/>
            <w:lang w:val="fr-BE"/>
          </w:rPr>
          <w:t>http://logement.brussels/louer/bail-dhabitation</w:t>
        </w:r>
      </w:hyperlink>
      <w:hyperlink r:id="rId26"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III.3. </w:t>
      </w:r>
    </w:p>
    <w:p w14:paraId="0B22D3FA"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p w14:paraId="522ADB1C" w14:textId="77777777" w:rsidR="00AF0223" w:rsidRPr="00E07605" w:rsidRDefault="00AF0223" w:rsidP="00AF0223">
      <w:pPr>
        <w:spacing w:after="246" w:line="254" w:lineRule="auto"/>
        <w:ind w:left="-130"/>
        <w:rPr>
          <w:rFonts w:ascii="Verdana" w:hAnsi="Verdana"/>
          <w:sz w:val="16"/>
          <w:szCs w:val="16"/>
        </w:rPr>
      </w:pPr>
      <w:r w:rsidRPr="00E07605">
        <w:rPr>
          <w:rFonts w:ascii="Verdana" w:hAnsi="Verdana"/>
          <w:noProof/>
          <w:sz w:val="16"/>
          <w:szCs w:val="16"/>
          <w:lang w:val="fr-FR" w:eastAsia="fr-FR"/>
        </w:rPr>
        <w:lastRenderedPageBreak/>
        <w:drawing>
          <wp:inline distT="0" distB="0" distL="0" distR="0" wp14:anchorId="2111E585" wp14:editId="469ED916">
            <wp:extent cx="5783580" cy="762762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3580" cy="7627620"/>
                    </a:xfrm>
                    <a:prstGeom prst="rect">
                      <a:avLst/>
                    </a:prstGeom>
                    <a:noFill/>
                    <a:ln>
                      <a:noFill/>
                    </a:ln>
                  </pic:spPr>
                </pic:pic>
              </a:graphicData>
            </a:graphic>
          </wp:inline>
        </w:drawing>
      </w:r>
    </w:p>
    <w:p w14:paraId="5124B157" w14:textId="77777777" w:rsidR="00AF0223" w:rsidRPr="00E07605" w:rsidRDefault="00AF0223" w:rsidP="00AF0223">
      <w:pPr>
        <w:spacing w:after="2" w:line="256" w:lineRule="auto"/>
        <w:ind w:left="29"/>
        <w:rPr>
          <w:rFonts w:ascii="Verdana" w:hAnsi="Verdana"/>
          <w:sz w:val="16"/>
          <w:szCs w:val="16"/>
          <w:lang w:val="fr-BE"/>
        </w:rPr>
      </w:pPr>
      <w:r w:rsidRPr="00E07605">
        <w:rPr>
          <w:rFonts w:ascii="Verdana" w:hAnsi="Verdana"/>
          <w:b/>
          <w:sz w:val="16"/>
          <w:szCs w:val="16"/>
          <w:lang w:val="fr-BE"/>
        </w:rPr>
        <w:lastRenderedPageBreak/>
        <w:t>6)</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Quelles sont les règles applicables en matière de révision du loyer ? </w:t>
      </w:r>
    </w:p>
    <w:p w14:paraId="07B42D3A"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2637BCA6"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Pour les baux de droit commun, l’adaptation du loyer se fait librement. </w:t>
      </w:r>
    </w:p>
    <w:p w14:paraId="434CF715"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7AAFC51B"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Pour les baux de résidence principale de courte durée, le loyer est fixe même en cas de prorogation du bail. </w:t>
      </w:r>
    </w:p>
    <w:p w14:paraId="44298CE7"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90F4992" w14:textId="06DB8631"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Pour les baux de résidence principale de neuf ans ou plus, le loyer ne peut pas être modifié en cours de triennat sauf si les parties conviennent d’une telle modification en raison de travaux réalisés pour améliorer la performance énergétique du bien loué ou pour adapter le bien à une situation de handicap ou de perte d’autonomie du </w:t>
      </w:r>
      <w:r w:rsidR="007C1C19">
        <w:rPr>
          <w:rFonts w:ascii="Verdana" w:hAnsi="Verdana"/>
          <w:sz w:val="16"/>
          <w:szCs w:val="16"/>
          <w:lang w:val="fr-BE"/>
        </w:rPr>
        <w:t>Preneur</w:t>
      </w:r>
      <w:r w:rsidRPr="00E07605">
        <w:rPr>
          <w:rFonts w:ascii="Verdana" w:hAnsi="Verdana"/>
          <w:sz w:val="16"/>
          <w:szCs w:val="16"/>
          <w:lang w:val="fr-BE"/>
        </w:rPr>
        <w:t xml:space="preserve">. </w:t>
      </w:r>
    </w:p>
    <w:p w14:paraId="2A861CBD"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76094910"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Les parties peuvent négocier la révision du loyer uniquement entre le neuvième et le sixième mois précédant l'expiration de chaque triennat.  </w:t>
      </w:r>
    </w:p>
    <w:p w14:paraId="5D44D2D0"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345853E6"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Dans le cadre d’un bail à vie, les parties peuvent décider, lors de la conclusion du contrat, de renoncer à la faculté de demander la révision du loyer. </w:t>
      </w:r>
    </w:p>
    <w:p w14:paraId="3B976C55" w14:textId="77777777" w:rsidR="00AF0223" w:rsidRPr="00E07605" w:rsidRDefault="00AF0223" w:rsidP="00AF0223">
      <w:pPr>
        <w:spacing w:line="254" w:lineRule="auto"/>
        <w:ind w:left="718"/>
        <w:rPr>
          <w:rFonts w:ascii="Verdana" w:hAnsi="Verdana"/>
          <w:sz w:val="16"/>
          <w:szCs w:val="16"/>
          <w:lang w:val="fr-BE"/>
        </w:rPr>
      </w:pPr>
      <w:r w:rsidRPr="00E07605">
        <w:rPr>
          <w:rFonts w:ascii="Verdana" w:hAnsi="Verdana"/>
          <w:sz w:val="16"/>
          <w:szCs w:val="16"/>
          <w:lang w:val="fr-BE"/>
        </w:rPr>
        <w:t xml:space="preserve"> </w:t>
      </w:r>
    </w:p>
    <w:p w14:paraId="3B23C12F" w14:textId="77777777" w:rsidR="00AF0223" w:rsidRPr="00E07605" w:rsidRDefault="00AF0223" w:rsidP="00AF0223">
      <w:pPr>
        <w:tabs>
          <w:tab w:val="center" w:pos="2305"/>
        </w:tabs>
        <w:spacing w:after="121"/>
        <w:ind w:left="-77"/>
        <w:rPr>
          <w:rFonts w:ascii="Verdana" w:hAnsi="Verdana"/>
          <w:sz w:val="16"/>
          <w:szCs w:val="16"/>
        </w:rPr>
      </w:pPr>
      <w:r w:rsidRPr="00E07605">
        <w:rPr>
          <w:rFonts w:ascii="Verdana" w:hAnsi="Verdana"/>
          <w:sz w:val="16"/>
          <w:szCs w:val="16"/>
        </w:rPr>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65B70CC7" w14:textId="77777777" w:rsidR="00AF0223" w:rsidRPr="00E07605" w:rsidRDefault="00AF0223" w:rsidP="0038193F">
      <w:pPr>
        <w:numPr>
          <w:ilvl w:val="0"/>
          <w:numId w:val="13"/>
        </w:numPr>
        <w:spacing w:after="50"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 240) ; </w:t>
      </w:r>
    </w:p>
    <w:p w14:paraId="3A720CEE" w14:textId="77777777" w:rsidR="00AF0223" w:rsidRPr="00E07605" w:rsidRDefault="00AF0223" w:rsidP="0038193F">
      <w:pPr>
        <w:numPr>
          <w:ilvl w:val="0"/>
          <w:numId w:val="13"/>
        </w:numPr>
        <w:spacing w:after="4" w:line="244" w:lineRule="auto"/>
        <w:ind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28" w:history="1">
        <w:r w:rsidRPr="00E07605">
          <w:rPr>
            <w:rStyle w:val="Lienhypertexte"/>
            <w:rFonts w:ascii="Verdana" w:hAnsi="Verdana"/>
            <w:sz w:val="16"/>
            <w:szCs w:val="16"/>
            <w:lang w:val="fr-BE"/>
          </w:rPr>
          <w:t>http://logement.brussels/louer/bail-dhabitation</w:t>
        </w:r>
      </w:hyperlink>
      <w:hyperlink r:id="rId29"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III.9. </w:t>
      </w:r>
    </w:p>
    <w:p w14:paraId="4466C9BF"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tbl>
      <w:tblPr>
        <w:tblStyle w:val="TableGrid"/>
        <w:tblW w:w="8984" w:type="dxa"/>
        <w:tblInd w:w="-15" w:type="dxa"/>
        <w:tblCellMar>
          <w:top w:w="58" w:type="dxa"/>
          <w:left w:w="87" w:type="dxa"/>
          <w:right w:w="58" w:type="dxa"/>
        </w:tblCellMar>
        <w:tblLook w:val="04A0" w:firstRow="1" w:lastRow="0" w:firstColumn="1" w:lastColumn="0" w:noHBand="0" w:noVBand="1"/>
      </w:tblPr>
      <w:tblGrid>
        <w:gridCol w:w="8984"/>
      </w:tblGrid>
      <w:tr w:rsidR="00AF0223" w:rsidRPr="00182221" w14:paraId="465DBC7E" w14:textId="77777777" w:rsidTr="00582E0D">
        <w:trPr>
          <w:trHeight w:val="5131"/>
        </w:trPr>
        <w:tc>
          <w:tcPr>
            <w:tcW w:w="8984" w:type="dxa"/>
            <w:tcBorders>
              <w:top w:val="single" w:sz="12" w:space="0" w:color="000000"/>
              <w:left w:val="single" w:sz="12" w:space="0" w:color="000000"/>
              <w:bottom w:val="single" w:sz="12" w:space="0" w:color="000000"/>
              <w:right w:val="single" w:sz="12" w:space="0" w:color="000000"/>
            </w:tcBorders>
            <w:hideMark/>
          </w:tcPr>
          <w:p w14:paraId="36568293"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noProof/>
                <w:sz w:val="16"/>
                <w:szCs w:val="16"/>
                <w:lang w:val="fr-FR" w:eastAsia="fr-FR"/>
              </w:rPr>
              <w:drawing>
                <wp:anchor distT="0" distB="0" distL="114300" distR="114300" simplePos="0" relativeHeight="251658243" behindDoc="0" locked="0" layoutInCell="1" allowOverlap="0" wp14:anchorId="56FAFC8E" wp14:editId="75B7AC13">
                  <wp:simplePos x="0" y="0"/>
                  <wp:positionH relativeFrom="column">
                    <wp:posOffset>55245</wp:posOffset>
                  </wp:positionH>
                  <wp:positionV relativeFrom="paragraph">
                    <wp:posOffset>57150</wp:posOffset>
                  </wp:positionV>
                  <wp:extent cx="360045" cy="361950"/>
                  <wp:effectExtent l="0" t="0" r="190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2FDC013E"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26287813"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79932E7D" w14:textId="77777777" w:rsidR="00AF0223" w:rsidRPr="00E07605" w:rsidRDefault="00AF0223" w:rsidP="00B13E06">
            <w:pPr>
              <w:spacing w:line="235" w:lineRule="auto"/>
              <w:ind w:left="21" w:right="47"/>
              <w:rPr>
                <w:rFonts w:ascii="Verdana" w:hAnsi="Verdana"/>
                <w:sz w:val="16"/>
                <w:szCs w:val="16"/>
                <w:lang w:val="fr-BE" w:eastAsia="fr-BE"/>
              </w:rPr>
            </w:pPr>
            <w:r w:rsidRPr="00E07605">
              <w:rPr>
                <w:rFonts w:ascii="Verdana" w:hAnsi="Verdana"/>
                <w:sz w:val="16"/>
                <w:szCs w:val="16"/>
                <w:lang w:val="fr-BE" w:eastAsia="fr-BE"/>
              </w:rPr>
              <w:t xml:space="preserve">Si les parties ne parviennent pas à se mettre d’accord, la question est soumise au juge. L'action ne peut être intentée qu'entre le sixième et le troisième mois précédant l'expiration du triennat en cours.  </w:t>
            </w:r>
          </w:p>
          <w:p w14:paraId="1E6B7D74"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1CB8915A" w14:textId="77777777" w:rsidR="00AF0223" w:rsidRPr="00E07605" w:rsidRDefault="00AF0223" w:rsidP="00B13E06">
            <w:pPr>
              <w:spacing w:line="235" w:lineRule="auto"/>
              <w:ind w:left="21" w:right="48"/>
              <w:rPr>
                <w:rFonts w:ascii="Verdana" w:hAnsi="Verdana"/>
                <w:sz w:val="16"/>
                <w:szCs w:val="16"/>
                <w:lang w:val="fr-BE" w:eastAsia="fr-BE"/>
              </w:rPr>
            </w:pPr>
            <w:r w:rsidRPr="00E07605">
              <w:rPr>
                <w:rFonts w:ascii="Verdana" w:hAnsi="Verdana"/>
                <w:sz w:val="16"/>
                <w:szCs w:val="16"/>
                <w:lang w:val="fr-BE" w:eastAsia="fr-BE"/>
              </w:rPr>
              <w:t xml:space="preserve">Le juge peut accorder la révision du loyer s'il est établi que, par le fait de circonstances nouvelles, la valeur locative normale du bien loué est supérieure ou inférieure de 20% au moins au loyer exigible au moment de l'introduction de la demande. </w:t>
            </w:r>
          </w:p>
          <w:p w14:paraId="6FACE4BC"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 </w:t>
            </w:r>
          </w:p>
          <w:p w14:paraId="56D00598" w14:textId="6BFE4D84" w:rsidR="00AF0223" w:rsidRPr="00E07605" w:rsidRDefault="00AF0223" w:rsidP="00B13E06">
            <w:pPr>
              <w:spacing w:line="235" w:lineRule="auto"/>
              <w:ind w:left="21" w:right="47"/>
              <w:rPr>
                <w:rFonts w:ascii="Verdana" w:hAnsi="Verdana"/>
                <w:sz w:val="16"/>
                <w:szCs w:val="16"/>
                <w:lang w:val="fr-BE" w:eastAsia="fr-BE"/>
              </w:rPr>
            </w:pPr>
            <w:r w:rsidRPr="00E07605">
              <w:rPr>
                <w:rFonts w:ascii="Verdana" w:hAnsi="Verdana"/>
                <w:sz w:val="16"/>
                <w:szCs w:val="16"/>
                <w:lang w:val="fr-BE" w:eastAsia="fr-BE"/>
              </w:rPr>
              <w:t xml:space="preserve">Il peut de même accorder une augmentation de loyer au </w:t>
            </w:r>
            <w:r w:rsidR="007C1C19">
              <w:rPr>
                <w:rFonts w:ascii="Verdana" w:hAnsi="Verdana"/>
                <w:sz w:val="16"/>
                <w:szCs w:val="16"/>
                <w:lang w:val="fr-BE" w:eastAsia="fr-BE"/>
              </w:rPr>
              <w:t>Bailleur</w:t>
            </w:r>
            <w:r w:rsidRPr="00E07605">
              <w:rPr>
                <w:rFonts w:ascii="Verdana" w:hAnsi="Verdana"/>
                <w:sz w:val="16"/>
                <w:szCs w:val="16"/>
                <w:lang w:val="fr-BE" w:eastAsia="fr-BE"/>
              </w:rPr>
              <w:t xml:space="preserve"> qui établit que la valeur locative normale du bien loué a augmenté de 10% au moins du loyer exigible au moment de l'introduction de la demande, en raison de travaux effectués à ses frais dans le bien loué. </w:t>
            </w:r>
          </w:p>
          <w:p w14:paraId="05737775"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39BA71CF" w14:textId="77777777" w:rsidR="00AF0223" w:rsidRPr="00E07605" w:rsidRDefault="00AF0223" w:rsidP="00B13E06">
            <w:pPr>
              <w:spacing w:line="235" w:lineRule="auto"/>
              <w:ind w:left="21" w:right="48"/>
              <w:rPr>
                <w:rFonts w:ascii="Verdana" w:hAnsi="Verdana"/>
                <w:sz w:val="16"/>
                <w:szCs w:val="16"/>
                <w:lang w:val="fr-BE" w:eastAsia="fr-BE"/>
              </w:rPr>
            </w:pPr>
            <w:r w:rsidRPr="00E07605">
              <w:rPr>
                <w:rFonts w:ascii="Verdana" w:hAnsi="Verdana"/>
                <w:sz w:val="16"/>
                <w:szCs w:val="16"/>
                <w:lang w:val="fr-BE" w:eastAsia="fr-BE"/>
              </w:rPr>
              <w:t xml:space="preserve">Cependant, les travaux exécutés pour mettre le bien en conformité avec les exigences élémentaires (point 1. </w:t>
            </w:r>
            <w:proofErr w:type="gramStart"/>
            <w:r w:rsidRPr="00E07605">
              <w:rPr>
                <w:rFonts w:ascii="Verdana" w:hAnsi="Verdana"/>
                <w:sz w:val="16"/>
                <w:szCs w:val="16"/>
                <w:lang w:val="fr-BE" w:eastAsia="fr-BE"/>
              </w:rPr>
              <w:t>ci</w:t>
            </w:r>
            <w:proofErr w:type="gramEnd"/>
            <w:r w:rsidRPr="00E07605">
              <w:rPr>
                <w:rFonts w:ascii="Verdana" w:hAnsi="Verdana"/>
                <w:sz w:val="16"/>
                <w:szCs w:val="16"/>
                <w:lang w:val="fr-BE" w:eastAsia="fr-BE"/>
              </w:rPr>
              <w:t xml:space="preserve">-dessus) n’entrent pas en considération dans la variation de la valeur locative. </w:t>
            </w:r>
          </w:p>
          <w:p w14:paraId="40ACF5C7"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 </w:t>
            </w:r>
          </w:p>
        </w:tc>
      </w:tr>
    </w:tbl>
    <w:p w14:paraId="15150884" w14:textId="77777777" w:rsidR="00AF0223" w:rsidRPr="00E07605" w:rsidRDefault="00AF0223" w:rsidP="00AF0223">
      <w:pPr>
        <w:spacing w:after="218" w:line="254" w:lineRule="auto"/>
        <w:ind w:left="34"/>
        <w:rPr>
          <w:rFonts w:ascii="Verdana" w:eastAsia="Calibri" w:hAnsi="Verdana" w:cs="Calibri"/>
          <w:color w:val="000000"/>
          <w:sz w:val="16"/>
          <w:szCs w:val="16"/>
          <w:lang w:val="fr-BE"/>
        </w:rPr>
      </w:pPr>
      <w:r w:rsidRPr="00E07605">
        <w:rPr>
          <w:rFonts w:ascii="Verdana" w:hAnsi="Verdana"/>
          <w:sz w:val="16"/>
          <w:szCs w:val="16"/>
          <w:lang w:val="fr-BE"/>
        </w:rPr>
        <w:t xml:space="preserve"> </w:t>
      </w:r>
    </w:p>
    <w:p w14:paraId="62F46227" w14:textId="77777777" w:rsidR="00AF0223" w:rsidRPr="00E07605" w:rsidRDefault="00AF0223" w:rsidP="00AF0223">
      <w:pPr>
        <w:spacing w:after="282" w:line="254" w:lineRule="auto"/>
        <w:ind w:left="34"/>
        <w:rPr>
          <w:rFonts w:ascii="Verdana" w:hAnsi="Verdana"/>
          <w:sz w:val="16"/>
          <w:szCs w:val="16"/>
          <w:lang w:val="fr-BE"/>
        </w:rPr>
      </w:pPr>
      <w:r w:rsidRPr="00E07605">
        <w:rPr>
          <w:rFonts w:ascii="Verdana" w:hAnsi="Verdana"/>
          <w:sz w:val="16"/>
          <w:szCs w:val="16"/>
          <w:lang w:val="fr-BE"/>
        </w:rPr>
        <w:t xml:space="preserve"> </w:t>
      </w:r>
    </w:p>
    <w:p w14:paraId="546666D5" w14:textId="77777777" w:rsidR="00AF0223" w:rsidRPr="00E07605" w:rsidRDefault="00AF0223" w:rsidP="00AF0223">
      <w:pPr>
        <w:spacing w:after="2" w:line="256" w:lineRule="auto"/>
        <w:ind w:left="29"/>
        <w:rPr>
          <w:rFonts w:ascii="Verdana" w:hAnsi="Verdana"/>
          <w:sz w:val="16"/>
          <w:szCs w:val="16"/>
          <w:lang w:val="fr-BE"/>
        </w:rPr>
      </w:pPr>
      <w:r w:rsidRPr="00E07605">
        <w:rPr>
          <w:rFonts w:ascii="Verdana" w:hAnsi="Verdana"/>
          <w:b/>
          <w:sz w:val="16"/>
          <w:szCs w:val="16"/>
          <w:lang w:val="fr-BE"/>
        </w:rPr>
        <w:t>7)</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Quelles sont les règles applicables en matière d’indexation ?  </w:t>
      </w:r>
    </w:p>
    <w:p w14:paraId="7783CC19"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1639C94E" w14:textId="77777777" w:rsidR="00AF0223" w:rsidRPr="00E07605" w:rsidRDefault="00AF0223" w:rsidP="00AF0223">
      <w:pPr>
        <w:ind w:left="720" w:hanging="749"/>
        <w:rPr>
          <w:rFonts w:ascii="Verdana" w:hAnsi="Verdana"/>
          <w:sz w:val="16"/>
          <w:szCs w:val="16"/>
          <w:lang w:val="fr-BE"/>
        </w:rPr>
      </w:pPr>
      <w:r w:rsidRPr="00E07605">
        <w:rPr>
          <w:rFonts w:ascii="Verdana" w:hAnsi="Verdana"/>
          <w:sz w:val="16"/>
          <w:szCs w:val="16"/>
          <w:lang w:val="fr-BE"/>
        </w:rPr>
        <w:t xml:space="preserve"> Les parties conviennent soit qu’elles pourront demander l’indexation du loyer, soit qu’elles ne pourront pas demander une telle indexation.  </w:t>
      </w:r>
    </w:p>
    <w:p w14:paraId="41EC704E"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269D384E" w14:textId="7777777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lastRenderedPageBreak/>
        <w:t xml:space="preserve">L’indexation ne peut avoir lieu qu’une fois par an à la date anniversaire de l’entrée en vigueur du bail. Elle doit être expressément demandée par écrit. </w:t>
      </w:r>
    </w:p>
    <w:p w14:paraId="7885C540" w14:textId="77777777" w:rsidR="00AF0223" w:rsidRPr="00E07605" w:rsidRDefault="00AF0223" w:rsidP="00AF0223">
      <w:pPr>
        <w:spacing w:after="191"/>
        <w:ind w:left="45"/>
        <w:rPr>
          <w:rFonts w:ascii="Verdana" w:hAnsi="Verdana"/>
          <w:sz w:val="16"/>
          <w:szCs w:val="16"/>
          <w:lang w:val="fr-BE"/>
        </w:rPr>
      </w:pPr>
      <w:r w:rsidRPr="00E07605">
        <w:rPr>
          <w:rFonts w:ascii="Verdana" w:hAnsi="Verdana"/>
          <w:sz w:val="16"/>
          <w:szCs w:val="16"/>
          <w:lang w:val="fr-BE"/>
        </w:rPr>
        <w:t xml:space="preserve">Elle ne peut être demandée pour le passé que pour les trois mois précédant la demande d’’indexation. </w:t>
      </w:r>
    </w:p>
    <w:p w14:paraId="3EED1BF1"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Si les parties optent pour la faculté d’indexer le loyer, la formule est la suivante : </w:t>
      </w:r>
    </w:p>
    <w:p w14:paraId="2955B169"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r w:rsidRPr="00E07605">
        <w:rPr>
          <w:rFonts w:ascii="Verdana" w:hAnsi="Verdana"/>
          <w:sz w:val="16"/>
          <w:szCs w:val="16"/>
          <w:lang w:val="fr-BE"/>
        </w:rPr>
        <w:tab/>
        <w:t xml:space="preserve"> </w:t>
      </w:r>
    </w:p>
    <w:p w14:paraId="5783E036" w14:textId="77777777" w:rsidR="00AF0223" w:rsidRPr="00E07605" w:rsidRDefault="00AF0223" w:rsidP="00AF0223">
      <w:pPr>
        <w:tabs>
          <w:tab w:val="center" w:pos="4292"/>
          <w:tab w:val="center" w:pos="6405"/>
          <w:tab w:val="center" w:pos="7114"/>
          <w:tab w:val="center" w:pos="7822"/>
        </w:tabs>
        <w:spacing w:line="254" w:lineRule="auto"/>
        <w:rPr>
          <w:rFonts w:ascii="Verdana" w:hAnsi="Verdana"/>
          <w:sz w:val="16"/>
          <w:szCs w:val="16"/>
          <w:lang w:val="fr-BE"/>
        </w:rPr>
      </w:pPr>
      <w:r w:rsidRPr="00E07605">
        <w:rPr>
          <w:rFonts w:ascii="Verdana" w:hAnsi="Verdana"/>
          <w:sz w:val="16"/>
          <w:szCs w:val="16"/>
          <w:lang w:val="fr-BE"/>
        </w:rPr>
        <w:tab/>
      </w:r>
      <w:proofErr w:type="gramStart"/>
      <w:r w:rsidRPr="00E07605">
        <w:rPr>
          <w:rFonts w:ascii="Verdana" w:hAnsi="Verdana"/>
          <w:sz w:val="16"/>
          <w:szCs w:val="16"/>
          <w:u w:val="single" w:color="000000"/>
          <w:lang w:val="fr-BE"/>
        </w:rPr>
        <w:t>loyer</w:t>
      </w:r>
      <w:proofErr w:type="gramEnd"/>
      <w:r w:rsidRPr="00E07605">
        <w:rPr>
          <w:rFonts w:ascii="Verdana" w:hAnsi="Verdana"/>
          <w:sz w:val="16"/>
          <w:szCs w:val="16"/>
          <w:u w:val="single" w:color="000000"/>
          <w:lang w:val="fr-BE"/>
        </w:rPr>
        <w:t xml:space="preserve"> de </w:t>
      </w:r>
      <w:proofErr w:type="gramStart"/>
      <w:r w:rsidRPr="00E07605">
        <w:rPr>
          <w:rFonts w:ascii="Verdana" w:hAnsi="Verdana"/>
          <w:sz w:val="16"/>
          <w:szCs w:val="16"/>
          <w:u w:val="single" w:color="000000"/>
          <w:lang w:val="fr-BE"/>
        </w:rPr>
        <w:t>base  x</w:t>
      </w:r>
      <w:proofErr w:type="gramEnd"/>
      <w:r w:rsidRPr="00E07605">
        <w:rPr>
          <w:rFonts w:ascii="Verdana" w:hAnsi="Verdana"/>
          <w:sz w:val="16"/>
          <w:szCs w:val="16"/>
          <w:u w:val="single" w:color="000000"/>
          <w:lang w:val="fr-BE"/>
        </w:rPr>
        <w:t xml:space="preserve">  indice nouveau </w:t>
      </w:r>
      <w:r w:rsidRPr="00E07605">
        <w:rPr>
          <w:rFonts w:ascii="Verdana" w:hAnsi="Verdana"/>
          <w:sz w:val="16"/>
          <w:szCs w:val="16"/>
          <w:lang w:val="fr-BE"/>
        </w:rPr>
        <w:t xml:space="preserve"> </w:t>
      </w:r>
      <w:r w:rsidRPr="00E07605">
        <w:rPr>
          <w:rFonts w:ascii="Verdana" w:hAnsi="Verdana"/>
          <w:sz w:val="16"/>
          <w:szCs w:val="16"/>
          <w:lang w:val="fr-BE"/>
        </w:rPr>
        <w:tab/>
        <w:t xml:space="preserve"> </w:t>
      </w:r>
      <w:r w:rsidRPr="00E07605">
        <w:rPr>
          <w:rFonts w:ascii="Verdana" w:hAnsi="Verdana"/>
          <w:sz w:val="16"/>
          <w:szCs w:val="16"/>
          <w:lang w:val="fr-BE"/>
        </w:rPr>
        <w:tab/>
        <w:t xml:space="preserve"> </w:t>
      </w:r>
      <w:r w:rsidRPr="00E07605">
        <w:rPr>
          <w:rFonts w:ascii="Verdana" w:hAnsi="Verdana"/>
          <w:sz w:val="16"/>
          <w:szCs w:val="16"/>
          <w:lang w:val="fr-BE"/>
        </w:rPr>
        <w:tab/>
        <w:t xml:space="preserve">                  </w:t>
      </w:r>
    </w:p>
    <w:p w14:paraId="793D5400" w14:textId="77777777" w:rsidR="00AF0223" w:rsidRPr="00E07605" w:rsidRDefault="00AF0223" w:rsidP="00AF0223">
      <w:pPr>
        <w:tabs>
          <w:tab w:val="center" w:pos="2158"/>
          <w:tab w:val="center" w:pos="2866"/>
          <w:tab w:val="center" w:pos="4216"/>
        </w:tabs>
        <w:spacing w:after="187"/>
        <w:rPr>
          <w:rFonts w:ascii="Verdana" w:hAnsi="Verdana"/>
          <w:sz w:val="16"/>
          <w:szCs w:val="16"/>
          <w:lang w:val="fr-BE"/>
        </w:rPr>
      </w:pPr>
      <w:r w:rsidRPr="00E07605">
        <w:rPr>
          <w:rFonts w:ascii="Verdana" w:hAnsi="Verdana"/>
          <w:sz w:val="16"/>
          <w:szCs w:val="16"/>
          <w:lang w:val="fr-BE"/>
        </w:rPr>
        <w:tab/>
        <w:t xml:space="preserve"> </w:t>
      </w:r>
      <w:r w:rsidRPr="00E07605">
        <w:rPr>
          <w:rFonts w:ascii="Verdana" w:hAnsi="Verdana"/>
          <w:sz w:val="16"/>
          <w:szCs w:val="16"/>
          <w:lang w:val="fr-BE"/>
        </w:rPr>
        <w:tab/>
        <w:t xml:space="preserve"> </w:t>
      </w:r>
      <w:r w:rsidRPr="00E07605">
        <w:rPr>
          <w:rFonts w:ascii="Verdana" w:hAnsi="Verdana"/>
          <w:sz w:val="16"/>
          <w:szCs w:val="16"/>
          <w:lang w:val="fr-BE"/>
        </w:rPr>
        <w:tab/>
        <w:t xml:space="preserve">Indice de base  </w:t>
      </w:r>
    </w:p>
    <w:p w14:paraId="40CC82C7"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00C1F306"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 loyer de base est celui convenu dans le bail. </w:t>
      </w:r>
    </w:p>
    <w:p w14:paraId="2B94E1C8"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9A67CC5"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L’indice nouveau est l’indice du mois précédant la date anniversaire du bail. </w:t>
      </w:r>
    </w:p>
    <w:p w14:paraId="530D38A4"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3D42CE12"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L’indice de base est l’indice du mois précédant la conclusion du contrat. </w:t>
      </w:r>
    </w:p>
    <w:p w14:paraId="46E86CA5"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r w:rsidRPr="00E07605">
        <w:rPr>
          <w:rFonts w:ascii="Verdana" w:hAnsi="Verdana"/>
          <w:sz w:val="16"/>
          <w:szCs w:val="16"/>
          <w:lang w:val="fr-BE"/>
        </w:rPr>
        <w:tab/>
        <w:t xml:space="preserve"> </w:t>
      </w:r>
    </w:p>
    <w:p w14:paraId="5D9CC331"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Les parties peuvent choisir une autre formule mais celle-ci ne peut pas aboutir à un loyer supérieur à celui résultant de celle citée ci-dessus. </w:t>
      </w:r>
    </w:p>
    <w:p w14:paraId="61F9130E" w14:textId="77777777" w:rsidR="00AF0223" w:rsidRPr="00E07605" w:rsidRDefault="00AF0223" w:rsidP="00AF0223">
      <w:pPr>
        <w:spacing w:line="254" w:lineRule="auto"/>
        <w:ind w:left="744"/>
        <w:rPr>
          <w:rFonts w:ascii="Verdana" w:hAnsi="Verdana"/>
          <w:sz w:val="16"/>
          <w:szCs w:val="16"/>
          <w:lang w:val="fr-BE"/>
        </w:rPr>
      </w:pPr>
      <w:r w:rsidRPr="00E07605">
        <w:rPr>
          <w:rFonts w:ascii="Verdana" w:hAnsi="Verdana"/>
          <w:sz w:val="16"/>
          <w:szCs w:val="16"/>
          <w:lang w:val="fr-BE"/>
        </w:rPr>
        <w:t xml:space="preserve"> </w:t>
      </w:r>
    </w:p>
    <w:p w14:paraId="2B5CDB46" w14:textId="77777777" w:rsidR="00AF0223" w:rsidRPr="00E07605" w:rsidRDefault="00AF0223" w:rsidP="00AF0223">
      <w:pPr>
        <w:tabs>
          <w:tab w:val="center" w:pos="2362"/>
        </w:tabs>
        <w:spacing w:after="203"/>
        <w:ind w:left="-62"/>
        <w:rPr>
          <w:rFonts w:ascii="Verdana" w:hAnsi="Verdana"/>
          <w:sz w:val="16"/>
          <w:szCs w:val="16"/>
        </w:rPr>
      </w:pPr>
      <w:r w:rsidRPr="00E07605">
        <w:rPr>
          <w:rFonts w:ascii="Verdana" w:hAnsi="Verdana"/>
          <w:sz w:val="16"/>
          <w:szCs w:val="16"/>
        </w:rPr>
        <w:t xml:space="preserve">Pour plus </w:t>
      </w:r>
      <w:proofErr w:type="spellStart"/>
      <w:r w:rsidRPr="00E07605">
        <w:rPr>
          <w:rFonts w:ascii="Verdana" w:hAnsi="Verdana"/>
          <w:sz w:val="16"/>
          <w:szCs w:val="16"/>
        </w:rPr>
        <w:t>d’informations</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2454E872" w14:textId="77777777" w:rsidR="00AF0223" w:rsidRPr="00E07605" w:rsidRDefault="00AF0223" w:rsidP="0038193F">
      <w:pPr>
        <w:numPr>
          <w:ilvl w:val="0"/>
          <w:numId w:val="14"/>
        </w:numPr>
        <w:spacing w:after="50" w:line="244" w:lineRule="auto"/>
        <w:ind w:hanging="360"/>
        <w:jc w:val="both"/>
        <w:rPr>
          <w:rFonts w:ascii="Verdana" w:hAnsi="Verdana"/>
          <w:sz w:val="16"/>
          <w:szCs w:val="16"/>
          <w:lang w:val="fr-BE"/>
        </w:rPr>
      </w:pPr>
      <w:r w:rsidRPr="00E07605">
        <w:rPr>
          <w:rFonts w:ascii="Verdana" w:hAnsi="Verdana"/>
          <w:sz w:val="16"/>
          <w:szCs w:val="16"/>
          <w:lang w:val="fr-BE"/>
        </w:rPr>
        <w:t xml:space="preserve">Le Code du logement (article 224) ; </w:t>
      </w:r>
    </w:p>
    <w:p w14:paraId="686612FC" w14:textId="77777777" w:rsidR="00AF0223" w:rsidRPr="00E07605" w:rsidRDefault="00AF0223" w:rsidP="0038193F">
      <w:pPr>
        <w:numPr>
          <w:ilvl w:val="0"/>
          <w:numId w:val="14"/>
        </w:numPr>
        <w:spacing w:after="4" w:line="244" w:lineRule="auto"/>
        <w:ind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30" w:history="1">
        <w:r w:rsidRPr="00E07605">
          <w:rPr>
            <w:rStyle w:val="Lienhypertexte"/>
            <w:rFonts w:ascii="Verdana" w:hAnsi="Verdana"/>
            <w:sz w:val="16"/>
            <w:szCs w:val="16"/>
            <w:lang w:val="fr-BE"/>
          </w:rPr>
          <w:t>http://logement.brussels/louer/bail-dhabitation</w:t>
        </w:r>
      </w:hyperlink>
      <w:hyperlink r:id="rId31"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II.14. </w:t>
      </w:r>
    </w:p>
    <w:p w14:paraId="2EF348E1"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tbl>
      <w:tblPr>
        <w:tblStyle w:val="TableGrid"/>
        <w:tblW w:w="9086" w:type="dxa"/>
        <w:tblInd w:w="-108" w:type="dxa"/>
        <w:tblCellMar>
          <w:top w:w="55" w:type="dxa"/>
          <w:left w:w="87" w:type="dxa"/>
          <w:right w:w="8" w:type="dxa"/>
        </w:tblCellMar>
        <w:tblLook w:val="04A0" w:firstRow="1" w:lastRow="0" w:firstColumn="1" w:lastColumn="0" w:noHBand="0" w:noVBand="1"/>
      </w:tblPr>
      <w:tblGrid>
        <w:gridCol w:w="9086"/>
      </w:tblGrid>
      <w:tr w:rsidR="00AF0223" w:rsidRPr="00E07605" w14:paraId="11E3AF00" w14:textId="77777777" w:rsidTr="00582E0D">
        <w:trPr>
          <w:trHeight w:val="5100"/>
        </w:trPr>
        <w:tc>
          <w:tcPr>
            <w:tcW w:w="9086" w:type="dxa"/>
            <w:tcBorders>
              <w:top w:val="single" w:sz="12" w:space="0" w:color="000000"/>
              <w:left w:val="single" w:sz="12" w:space="0" w:color="000000"/>
              <w:bottom w:val="single" w:sz="12" w:space="0" w:color="000000"/>
              <w:right w:val="single" w:sz="12" w:space="0" w:color="000000"/>
            </w:tcBorders>
            <w:hideMark/>
          </w:tcPr>
          <w:p w14:paraId="463FB8D4"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noProof/>
                <w:sz w:val="16"/>
                <w:szCs w:val="16"/>
                <w:lang w:val="fr-FR" w:eastAsia="fr-FR"/>
              </w:rPr>
              <w:drawing>
                <wp:anchor distT="0" distB="0" distL="114300" distR="114300" simplePos="0" relativeHeight="251658244" behindDoc="0" locked="0" layoutInCell="1" allowOverlap="0" wp14:anchorId="22514299" wp14:editId="2274BE6D">
                  <wp:simplePos x="0" y="0"/>
                  <wp:positionH relativeFrom="column">
                    <wp:posOffset>55245</wp:posOffset>
                  </wp:positionH>
                  <wp:positionV relativeFrom="paragraph">
                    <wp:posOffset>58420</wp:posOffset>
                  </wp:positionV>
                  <wp:extent cx="360045" cy="361950"/>
                  <wp:effectExtent l="0" t="0" r="190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15A275BC"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148B632C"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42685977"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Les parties choisissent de permettre ou non l’indexation du bail. </w:t>
            </w:r>
          </w:p>
          <w:p w14:paraId="383CF2D6" w14:textId="77777777" w:rsidR="00AF0223" w:rsidRPr="00E07605" w:rsidRDefault="00AF0223" w:rsidP="00B13E06">
            <w:pPr>
              <w:spacing w:line="254" w:lineRule="auto"/>
              <w:ind w:left="730"/>
              <w:rPr>
                <w:rFonts w:ascii="Verdana" w:hAnsi="Verdana"/>
                <w:sz w:val="16"/>
                <w:szCs w:val="16"/>
                <w:lang w:val="fr-BE" w:eastAsia="fr-BE"/>
              </w:rPr>
            </w:pPr>
            <w:r w:rsidRPr="00E07605">
              <w:rPr>
                <w:rFonts w:ascii="Verdana" w:hAnsi="Verdana"/>
                <w:sz w:val="16"/>
                <w:szCs w:val="16"/>
                <w:lang w:val="fr-BE" w:eastAsia="fr-BE"/>
              </w:rPr>
              <w:t xml:space="preserve"> </w:t>
            </w:r>
          </w:p>
          <w:p w14:paraId="153CD5F5"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Pour calculer le loyer indexé : </w:t>
            </w:r>
          </w:p>
          <w:p w14:paraId="59E8E627" w14:textId="77777777" w:rsidR="00AF0223" w:rsidRPr="00E07605" w:rsidRDefault="00AF0223" w:rsidP="00B13E06">
            <w:pPr>
              <w:ind w:left="21"/>
              <w:rPr>
                <w:rFonts w:ascii="Verdana" w:hAnsi="Verdana"/>
                <w:sz w:val="16"/>
                <w:szCs w:val="16"/>
                <w:lang w:val="fr-BE" w:eastAsia="fr-BE"/>
              </w:rPr>
            </w:pPr>
            <w:hyperlink r:id="rId32" w:history="1">
              <w:r w:rsidRPr="00E07605">
                <w:rPr>
                  <w:rStyle w:val="Lienhypertexte"/>
                  <w:rFonts w:ascii="Verdana" w:hAnsi="Verdana"/>
                  <w:sz w:val="16"/>
                  <w:szCs w:val="16"/>
                  <w:lang w:val="fr-BE" w:eastAsia="fr-BE"/>
                </w:rPr>
                <w:t>http://economie.fgov.be/fr/statistiques/chiffres/economie/prix_consommation/calculateur_loyer/</w:t>
              </w:r>
            </w:hyperlink>
            <w:hyperlink r:id="rId33" w:history="1">
              <w:r w:rsidRPr="00E07605">
                <w:rPr>
                  <w:rStyle w:val="Lienhypertexte"/>
                  <w:rFonts w:ascii="Verdana" w:hAnsi="Verdana"/>
                  <w:sz w:val="16"/>
                  <w:szCs w:val="16"/>
                  <w:lang w:val="fr-BE" w:eastAsia="fr-BE"/>
                </w:rPr>
                <w:t xml:space="preserve"> </w:t>
              </w:r>
            </w:hyperlink>
            <w:r w:rsidRPr="00E07605">
              <w:rPr>
                <w:rFonts w:ascii="Verdana" w:hAnsi="Verdana"/>
                <w:color w:val="0000FF"/>
                <w:sz w:val="16"/>
                <w:szCs w:val="16"/>
                <w:lang w:val="fr-BE" w:eastAsia="fr-BE"/>
              </w:rPr>
              <w:t xml:space="preserve"> </w:t>
            </w:r>
            <w:r w:rsidRPr="00E07605">
              <w:rPr>
                <w:rFonts w:ascii="Verdana" w:hAnsi="Verdana"/>
                <w:sz w:val="16"/>
                <w:szCs w:val="16"/>
                <w:lang w:val="fr-BE" w:eastAsia="fr-BE"/>
              </w:rPr>
              <w:t xml:space="preserve">(attention de bien choisir la Région bruxelloise) </w:t>
            </w:r>
          </w:p>
          <w:p w14:paraId="56D25150"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5D866086"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Exemple : </w:t>
            </w:r>
          </w:p>
          <w:p w14:paraId="0731D531"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1DCC6A7B"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Un bail est conclu le 15 janvier 2018 pour un loyer de 500 EUR/mois mais n’entre en vigueur que le 15 mars. </w:t>
            </w:r>
          </w:p>
          <w:p w14:paraId="461DB492"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L’indexation peut intervenir pour la première fois, au plus tôt le 15 mars 2019. </w:t>
            </w:r>
          </w:p>
          <w:p w14:paraId="7CA50E3E"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63204C1E"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Si l’indexation est demandée le 15 août 2019, elle n’aura d’effet, pour le passé, que du 15 mai au 15 août (et pas pour la période du 15 mars au 15 mai). </w:t>
            </w:r>
          </w:p>
          <w:p w14:paraId="691514CE"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68CC10FA"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L’application de la formule se fait comme suit : </w:t>
            </w:r>
          </w:p>
          <w:p w14:paraId="77B44778"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5A26C213" w14:textId="77777777" w:rsidR="00AF0223" w:rsidRPr="00E07605" w:rsidRDefault="00AF0223" w:rsidP="00B13E06">
            <w:pPr>
              <w:spacing w:line="254" w:lineRule="auto"/>
              <w:ind w:right="82"/>
              <w:jc w:val="center"/>
              <w:rPr>
                <w:rFonts w:ascii="Verdana" w:hAnsi="Verdana"/>
                <w:sz w:val="16"/>
                <w:szCs w:val="16"/>
                <w:lang w:val="fr-BE" w:eastAsia="fr-BE"/>
              </w:rPr>
            </w:pPr>
            <w:r w:rsidRPr="00E07605">
              <w:rPr>
                <w:rFonts w:ascii="Verdana" w:hAnsi="Verdana"/>
                <w:sz w:val="16"/>
                <w:szCs w:val="16"/>
                <w:lang w:val="fr-BE" w:eastAsia="fr-BE"/>
              </w:rPr>
              <w:t xml:space="preserve">500 EUR x indice de février 2019 </w:t>
            </w:r>
          </w:p>
          <w:p w14:paraId="1BF039EE" w14:textId="77777777" w:rsidR="00AF0223" w:rsidRPr="00E07605" w:rsidRDefault="00AF0223" w:rsidP="00B13E06">
            <w:pPr>
              <w:spacing w:line="254" w:lineRule="auto"/>
              <w:ind w:right="79"/>
              <w:jc w:val="center"/>
              <w:rPr>
                <w:rFonts w:ascii="Verdana" w:hAnsi="Verdana"/>
                <w:sz w:val="16"/>
                <w:szCs w:val="16"/>
                <w:lang w:val="fr-BE" w:eastAsia="fr-BE"/>
              </w:rPr>
            </w:pPr>
            <w:r w:rsidRPr="00E07605">
              <w:rPr>
                <w:rFonts w:ascii="Verdana" w:hAnsi="Verdana"/>
                <w:sz w:val="16"/>
                <w:szCs w:val="16"/>
                <w:u w:val="single" w:color="000000"/>
                <w:lang w:val="fr-BE" w:eastAsia="fr-BE"/>
              </w:rPr>
              <w:t>________________________________</w:t>
            </w:r>
            <w:r w:rsidRPr="00E07605">
              <w:rPr>
                <w:rFonts w:ascii="Verdana" w:hAnsi="Verdana"/>
                <w:sz w:val="16"/>
                <w:szCs w:val="16"/>
                <w:lang w:val="fr-BE" w:eastAsia="fr-BE"/>
              </w:rPr>
              <w:t xml:space="preserve"> </w:t>
            </w:r>
          </w:p>
          <w:p w14:paraId="69EB2FEF" w14:textId="77777777" w:rsidR="00AF0223" w:rsidRPr="00E07605" w:rsidRDefault="00AF0223" w:rsidP="00B13E06">
            <w:pPr>
              <w:spacing w:line="254" w:lineRule="auto"/>
              <w:ind w:right="29"/>
              <w:jc w:val="center"/>
              <w:rPr>
                <w:rFonts w:ascii="Verdana" w:hAnsi="Verdana"/>
                <w:sz w:val="16"/>
                <w:szCs w:val="16"/>
                <w:lang w:val="fr-BE" w:eastAsia="fr-BE"/>
              </w:rPr>
            </w:pPr>
            <w:r w:rsidRPr="00E07605">
              <w:rPr>
                <w:rFonts w:ascii="Verdana" w:hAnsi="Verdana"/>
                <w:sz w:val="16"/>
                <w:szCs w:val="16"/>
                <w:lang w:val="fr-BE" w:eastAsia="fr-BE"/>
              </w:rPr>
              <w:t xml:space="preserve"> </w:t>
            </w:r>
          </w:p>
          <w:p w14:paraId="7E9AC0CF" w14:textId="77777777" w:rsidR="00AF0223" w:rsidRPr="00E07605" w:rsidRDefault="00AF0223" w:rsidP="00B13E06">
            <w:pPr>
              <w:spacing w:line="254" w:lineRule="auto"/>
              <w:ind w:right="77"/>
              <w:jc w:val="center"/>
              <w:rPr>
                <w:rFonts w:ascii="Verdana" w:hAnsi="Verdana"/>
                <w:sz w:val="16"/>
                <w:szCs w:val="16"/>
                <w:lang w:val="fr-BE" w:eastAsia="fr-BE"/>
              </w:rPr>
            </w:pPr>
            <w:r w:rsidRPr="00E07605">
              <w:rPr>
                <w:rFonts w:ascii="Verdana" w:hAnsi="Verdana"/>
                <w:sz w:val="16"/>
                <w:szCs w:val="16"/>
                <w:lang w:val="fr-BE" w:eastAsia="fr-BE"/>
              </w:rPr>
              <w:t xml:space="preserve">Indice de décembre 2017 </w:t>
            </w:r>
          </w:p>
        </w:tc>
      </w:tr>
      <w:tr w:rsidR="00AF0223" w:rsidRPr="00E07605" w14:paraId="0902E871" w14:textId="77777777" w:rsidTr="00B13E06">
        <w:trPr>
          <w:trHeight w:val="298"/>
        </w:trPr>
        <w:tc>
          <w:tcPr>
            <w:tcW w:w="9086" w:type="dxa"/>
            <w:tcBorders>
              <w:top w:val="single" w:sz="12" w:space="0" w:color="000000"/>
              <w:left w:val="single" w:sz="12" w:space="0" w:color="000000"/>
              <w:bottom w:val="single" w:sz="12" w:space="0" w:color="000000"/>
              <w:right w:val="single" w:sz="12" w:space="0" w:color="000000"/>
            </w:tcBorders>
            <w:hideMark/>
          </w:tcPr>
          <w:p w14:paraId="66BD58C2" w14:textId="77777777" w:rsidR="00AF0223" w:rsidRPr="00E07605" w:rsidRDefault="00AF0223" w:rsidP="00B13E06">
            <w:pPr>
              <w:spacing w:line="254" w:lineRule="auto"/>
              <w:rPr>
                <w:rFonts w:ascii="Verdana" w:hAnsi="Verdana"/>
                <w:sz w:val="16"/>
                <w:szCs w:val="16"/>
                <w:lang w:val="fr-BE" w:eastAsia="fr-BE"/>
              </w:rPr>
            </w:pPr>
            <w:r w:rsidRPr="00E07605">
              <w:rPr>
                <w:rFonts w:ascii="Verdana" w:hAnsi="Verdana"/>
                <w:sz w:val="16"/>
                <w:szCs w:val="16"/>
                <w:lang w:val="fr-BE" w:eastAsia="fr-BE"/>
              </w:rPr>
              <w:t xml:space="preserve"> </w:t>
            </w:r>
          </w:p>
        </w:tc>
      </w:tr>
    </w:tbl>
    <w:p w14:paraId="4F9BE1FC" w14:textId="77777777" w:rsidR="00AF0223" w:rsidRPr="00E07605" w:rsidRDefault="00AF0223" w:rsidP="00AF0223">
      <w:pPr>
        <w:spacing w:after="282" w:line="254" w:lineRule="auto"/>
        <w:ind w:left="34"/>
        <w:rPr>
          <w:rFonts w:ascii="Verdana" w:eastAsia="Calibri" w:hAnsi="Verdana" w:cs="Calibri"/>
          <w:color w:val="000000"/>
          <w:sz w:val="16"/>
          <w:szCs w:val="16"/>
        </w:rPr>
      </w:pPr>
      <w:r w:rsidRPr="00E07605">
        <w:rPr>
          <w:rFonts w:ascii="Verdana" w:hAnsi="Verdana"/>
          <w:sz w:val="16"/>
          <w:szCs w:val="16"/>
        </w:rPr>
        <w:t xml:space="preserve"> </w:t>
      </w:r>
    </w:p>
    <w:p w14:paraId="2A395D76" w14:textId="77777777" w:rsidR="00AF0223" w:rsidRPr="00E07605" w:rsidRDefault="00AF0223" w:rsidP="00AF0223">
      <w:pPr>
        <w:spacing w:after="2" w:line="256" w:lineRule="auto"/>
        <w:ind w:left="29"/>
        <w:rPr>
          <w:rFonts w:ascii="Verdana" w:hAnsi="Verdana"/>
          <w:sz w:val="16"/>
          <w:szCs w:val="16"/>
          <w:lang w:val="fr-BE"/>
        </w:rPr>
      </w:pPr>
      <w:r w:rsidRPr="00E07605">
        <w:rPr>
          <w:rFonts w:ascii="Verdana" w:hAnsi="Verdana"/>
          <w:b/>
          <w:sz w:val="16"/>
          <w:szCs w:val="16"/>
          <w:lang w:val="fr-BE"/>
        </w:rPr>
        <w:t>8)</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Quelles sont les règles applicables en matière de charges ?  </w:t>
      </w:r>
    </w:p>
    <w:p w14:paraId="75C33455"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lastRenderedPageBreak/>
        <w:t xml:space="preserve"> </w:t>
      </w:r>
    </w:p>
    <w:p w14:paraId="5CBB911F" w14:textId="4BE1FEBC" w:rsidR="00AF0223" w:rsidRPr="00E07605" w:rsidRDefault="00AF0223" w:rsidP="00AF0223">
      <w:pPr>
        <w:spacing w:after="226"/>
        <w:ind w:left="742" w:hanging="771"/>
        <w:rPr>
          <w:rFonts w:ascii="Verdana" w:hAnsi="Verdana"/>
          <w:sz w:val="16"/>
          <w:szCs w:val="16"/>
          <w:lang w:val="fr-BE"/>
        </w:rPr>
      </w:pPr>
      <w:r w:rsidRPr="00E07605">
        <w:rPr>
          <w:rFonts w:ascii="Verdana" w:hAnsi="Verdana"/>
          <w:sz w:val="16"/>
          <w:szCs w:val="16"/>
          <w:lang w:val="fr-BE"/>
        </w:rPr>
        <w:t xml:space="preserve"> Le </w:t>
      </w:r>
      <w:r w:rsidR="007C1C19">
        <w:rPr>
          <w:rFonts w:ascii="Verdana" w:hAnsi="Verdana"/>
          <w:sz w:val="16"/>
          <w:szCs w:val="16"/>
          <w:lang w:val="fr-BE"/>
        </w:rPr>
        <w:t>Bailleur</w:t>
      </w:r>
      <w:r w:rsidRPr="00E07605">
        <w:rPr>
          <w:rFonts w:ascii="Verdana" w:hAnsi="Verdana"/>
          <w:sz w:val="16"/>
          <w:szCs w:val="16"/>
          <w:lang w:val="fr-BE"/>
        </w:rPr>
        <w:t xml:space="preserve"> communique au </w:t>
      </w:r>
      <w:r w:rsidR="007C1C19">
        <w:rPr>
          <w:rFonts w:ascii="Verdana" w:hAnsi="Verdana"/>
          <w:sz w:val="16"/>
          <w:szCs w:val="16"/>
          <w:lang w:val="fr-BE"/>
        </w:rPr>
        <w:t>Preneur</w:t>
      </w:r>
      <w:r w:rsidRPr="00E07605">
        <w:rPr>
          <w:rFonts w:ascii="Verdana" w:hAnsi="Verdana"/>
          <w:sz w:val="16"/>
          <w:szCs w:val="16"/>
          <w:lang w:val="fr-BE"/>
        </w:rPr>
        <w:t xml:space="preserve">, préalablement et au plus tard à la conclusion du bail, les informations relatives à l'énumération et à l'estimation du montant des charges afférentes aux parties privatives et communes qui lui seront portées en compte, en mentionnant si les montants réclamés au titre de charges le seront sur la base des frais réels (éventuellement avec versement de provisions périodiques) ou sur la base d'un forfait (présumé couvrir le montant des charges). </w:t>
      </w:r>
    </w:p>
    <w:p w14:paraId="22BB3000" w14:textId="77777777" w:rsidR="00AF0223" w:rsidRPr="00E07605" w:rsidRDefault="00AF0223" w:rsidP="00AF0223">
      <w:pPr>
        <w:spacing w:after="221"/>
        <w:ind w:left="45"/>
        <w:rPr>
          <w:rFonts w:ascii="Verdana" w:hAnsi="Verdana"/>
          <w:sz w:val="16"/>
          <w:szCs w:val="16"/>
          <w:lang w:val="fr-BE"/>
        </w:rPr>
      </w:pPr>
      <w:r w:rsidRPr="00E07605">
        <w:rPr>
          <w:rFonts w:ascii="Verdana" w:hAnsi="Verdana"/>
          <w:sz w:val="16"/>
          <w:szCs w:val="16"/>
          <w:lang w:val="fr-BE"/>
        </w:rPr>
        <w:t xml:space="preserve">Leur mode de calcul doit être précisé dans le contrat ainsi que le nombre de quotités dans les copropriétés ; </w:t>
      </w:r>
    </w:p>
    <w:p w14:paraId="022D2C65" w14:textId="7F9443B8"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Si le </w:t>
      </w:r>
      <w:r w:rsidR="007C1C19">
        <w:rPr>
          <w:rFonts w:ascii="Verdana" w:hAnsi="Verdana"/>
          <w:sz w:val="16"/>
          <w:szCs w:val="16"/>
          <w:lang w:val="fr-BE"/>
        </w:rPr>
        <w:t>Bailleur</w:t>
      </w:r>
      <w:r w:rsidRPr="00E07605">
        <w:rPr>
          <w:rFonts w:ascii="Verdana" w:hAnsi="Verdana"/>
          <w:sz w:val="16"/>
          <w:szCs w:val="16"/>
          <w:lang w:val="fr-BE"/>
        </w:rPr>
        <w:t xml:space="preserve"> a volontairement omis de communiquer une information complète et exacte quant aux charges communes, le juge peut limiter le montant des charges dues par le </w:t>
      </w:r>
      <w:r w:rsidR="007C1C19">
        <w:rPr>
          <w:rFonts w:ascii="Verdana" w:hAnsi="Verdana"/>
          <w:sz w:val="16"/>
          <w:szCs w:val="16"/>
          <w:lang w:val="fr-BE"/>
        </w:rPr>
        <w:t>Preneur</w:t>
      </w:r>
      <w:r w:rsidRPr="00E07605">
        <w:rPr>
          <w:rFonts w:ascii="Verdana" w:hAnsi="Verdana"/>
          <w:sz w:val="16"/>
          <w:szCs w:val="16"/>
          <w:lang w:val="fr-BE"/>
        </w:rPr>
        <w:t xml:space="preserve"> à celui communiqué avant la conclusion du bail, pour autant que le </w:t>
      </w:r>
      <w:r w:rsidR="007C1C19">
        <w:rPr>
          <w:rFonts w:ascii="Verdana" w:hAnsi="Verdana"/>
          <w:sz w:val="16"/>
          <w:szCs w:val="16"/>
          <w:lang w:val="fr-BE"/>
        </w:rPr>
        <w:t>Preneur</w:t>
      </w:r>
      <w:r w:rsidRPr="00E07605">
        <w:rPr>
          <w:rFonts w:ascii="Verdana" w:hAnsi="Verdana"/>
          <w:sz w:val="16"/>
          <w:szCs w:val="16"/>
          <w:lang w:val="fr-BE"/>
        </w:rPr>
        <w:t xml:space="preserve"> démontre un dommage. </w:t>
      </w:r>
    </w:p>
    <w:p w14:paraId="1A0CE19B"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7B37B2A7" w14:textId="77777777" w:rsidR="00AF0223" w:rsidRPr="00E07605" w:rsidRDefault="00AF0223" w:rsidP="00AF0223">
      <w:pPr>
        <w:ind w:left="45"/>
        <w:rPr>
          <w:rFonts w:ascii="Verdana" w:hAnsi="Verdana"/>
          <w:sz w:val="16"/>
          <w:szCs w:val="16"/>
          <w:lang w:val="fr-BE"/>
        </w:rPr>
      </w:pPr>
      <w:proofErr w:type="gramStart"/>
      <w:r w:rsidRPr="00E07605">
        <w:rPr>
          <w:rFonts w:ascii="Verdana" w:hAnsi="Verdana"/>
          <w:sz w:val="16"/>
          <w:szCs w:val="16"/>
          <w:lang w:val="fr-BE"/>
        </w:rPr>
        <w:t>A tout moment</w:t>
      </w:r>
      <w:proofErr w:type="gramEnd"/>
      <w:r w:rsidRPr="00E07605">
        <w:rPr>
          <w:rFonts w:ascii="Verdana" w:hAnsi="Verdana"/>
          <w:sz w:val="16"/>
          <w:szCs w:val="16"/>
          <w:lang w:val="fr-BE"/>
        </w:rPr>
        <w:t xml:space="preserve">, chacune des parties peut demander au juge la révision des frais et charges forfaitaires ou leur conversion en frais et charges réels. Le juge statue notamment sur la base de l'évolution des dépenses réelles.  </w:t>
      </w:r>
    </w:p>
    <w:p w14:paraId="22CD9C1E" w14:textId="77777777" w:rsidR="00AF0223" w:rsidRPr="00E07605" w:rsidRDefault="00AF0223" w:rsidP="00AF0223">
      <w:pPr>
        <w:spacing w:line="254" w:lineRule="auto"/>
        <w:ind w:left="717"/>
        <w:rPr>
          <w:rFonts w:ascii="Verdana" w:hAnsi="Verdana"/>
          <w:sz w:val="16"/>
          <w:szCs w:val="16"/>
          <w:lang w:val="fr-BE"/>
        </w:rPr>
      </w:pPr>
      <w:r w:rsidRPr="00E07605">
        <w:rPr>
          <w:rFonts w:ascii="Verdana" w:hAnsi="Verdana"/>
          <w:sz w:val="16"/>
          <w:szCs w:val="16"/>
          <w:lang w:val="fr-BE"/>
        </w:rPr>
        <w:t xml:space="preserve"> </w:t>
      </w:r>
    </w:p>
    <w:p w14:paraId="44EAF0A8" w14:textId="77777777" w:rsidR="00AF0223" w:rsidRPr="00E07605" w:rsidRDefault="00AF0223" w:rsidP="00AF0223">
      <w:pPr>
        <w:tabs>
          <w:tab w:val="center" w:pos="2304"/>
        </w:tabs>
        <w:spacing w:after="122"/>
        <w:ind w:left="-77"/>
        <w:rPr>
          <w:rFonts w:ascii="Verdana" w:hAnsi="Verdana"/>
          <w:sz w:val="16"/>
          <w:szCs w:val="16"/>
        </w:rPr>
      </w:pPr>
      <w:r w:rsidRPr="00E07605">
        <w:rPr>
          <w:rFonts w:ascii="Verdana" w:hAnsi="Verdana"/>
          <w:sz w:val="16"/>
          <w:szCs w:val="16"/>
        </w:rPr>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041F3AFF" w14:textId="77777777" w:rsidR="00AF0223" w:rsidRPr="00E07605" w:rsidRDefault="00AF0223" w:rsidP="0038193F">
      <w:pPr>
        <w:numPr>
          <w:ilvl w:val="0"/>
          <w:numId w:val="15"/>
        </w:numPr>
        <w:spacing w:after="50"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(articles 217 et 224) ; </w:t>
      </w:r>
    </w:p>
    <w:p w14:paraId="3D26F392" w14:textId="77777777" w:rsidR="00AF0223" w:rsidRPr="00E07605" w:rsidRDefault="00AF0223" w:rsidP="0038193F">
      <w:pPr>
        <w:numPr>
          <w:ilvl w:val="0"/>
          <w:numId w:val="15"/>
        </w:numPr>
        <w:spacing w:after="4" w:line="244" w:lineRule="auto"/>
        <w:ind w:hanging="360"/>
        <w:jc w:val="both"/>
        <w:rPr>
          <w:rFonts w:ascii="Verdana" w:hAnsi="Verdana"/>
          <w:sz w:val="16"/>
          <w:szCs w:val="16"/>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34" w:history="1">
        <w:r w:rsidRPr="00E07605">
          <w:rPr>
            <w:rStyle w:val="Lienhypertexte"/>
            <w:rFonts w:ascii="Verdana" w:hAnsi="Verdana"/>
            <w:sz w:val="16"/>
            <w:szCs w:val="16"/>
            <w:lang w:val="fr-BE"/>
          </w:rPr>
          <w:t>http://logement.brussels/louer/bail-dhabitation</w:t>
        </w:r>
      </w:hyperlink>
      <w:hyperlink r:id="rId35"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points II.3.  </w:t>
      </w:r>
      <w:proofErr w:type="gramStart"/>
      <w:r w:rsidRPr="00E07605">
        <w:rPr>
          <w:rFonts w:ascii="Verdana" w:hAnsi="Verdana"/>
          <w:sz w:val="16"/>
          <w:szCs w:val="16"/>
        </w:rPr>
        <w:t>et</w:t>
      </w:r>
      <w:proofErr w:type="gramEnd"/>
      <w:r w:rsidRPr="00E07605">
        <w:rPr>
          <w:rFonts w:ascii="Verdana" w:hAnsi="Verdana"/>
          <w:sz w:val="16"/>
          <w:szCs w:val="16"/>
        </w:rPr>
        <w:t xml:space="preserve"> II.14 </w:t>
      </w:r>
    </w:p>
    <w:p w14:paraId="1A5B04F4" w14:textId="77777777" w:rsidR="00AF0223" w:rsidRPr="00E07605" w:rsidRDefault="00AF0223" w:rsidP="00AF0223">
      <w:pPr>
        <w:spacing w:line="254" w:lineRule="auto"/>
        <w:ind w:left="754"/>
        <w:rPr>
          <w:rFonts w:ascii="Verdana" w:hAnsi="Verdana"/>
          <w:sz w:val="16"/>
          <w:szCs w:val="16"/>
        </w:rPr>
      </w:pPr>
      <w:r w:rsidRPr="00E07605">
        <w:rPr>
          <w:rFonts w:ascii="Verdana" w:hAnsi="Verdana"/>
          <w:sz w:val="16"/>
          <w:szCs w:val="16"/>
        </w:rPr>
        <w:t xml:space="preserve"> </w:t>
      </w:r>
    </w:p>
    <w:tbl>
      <w:tblPr>
        <w:tblStyle w:val="TableGrid"/>
        <w:tblW w:w="9077" w:type="dxa"/>
        <w:tblInd w:w="-108" w:type="dxa"/>
        <w:tblCellMar>
          <w:top w:w="58" w:type="dxa"/>
          <w:left w:w="87" w:type="dxa"/>
          <w:right w:w="58" w:type="dxa"/>
        </w:tblCellMar>
        <w:tblLook w:val="04A0" w:firstRow="1" w:lastRow="0" w:firstColumn="1" w:lastColumn="0" w:noHBand="0" w:noVBand="1"/>
      </w:tblPr>
      <w:tblGrid>
        <w:gridCol w:w="9077"/>
      </w:tblGrid>
      <w:tr w:rsidR="00AF0223" w:rsidRPr="00182221" w14:paraId="6A4A9707" w14:textId="77777777" w:rsidTr="00B13E06">
        <w:trPr>
          <w:trHeight w:val="3521"/>
        </w:trPr>
        <w:tc>
          <w:tcPr>
            <w:tcW w:w="9077" w:type="dxa"/>
            <w:tcBorders>
              <w:top w:val="single" w:sz="12" w:space="0" w:color="000000"/>
              <w:left w:val="single" w:sz="12" w:space="0" w:color="000000"/>
              <w:bottom w:val="single" w:sz="12" w:space="0" w:color="000000"/>
              <w:right w:val="single" w:sz="12" w:space="0" w:color="000000"/>
            </w:tcBorders>
            <w:hideMark/>
          </w:tcPr>
          <w:p w14:paraId="30D9C11C"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noProof/>
                <w:sz w:val="16"/>
                <w:szCs w:val="16"/>
                <w:lang w:val="fr-FR" w:eastAsia="fr-FR"/>
              </w:rPr>
              <w:drawing>
                <wp:anchor distT="0" distB="0" distL="114300" distR="114300" simplePos="0" relativeHeight="251658245" behindDoc="0" locked="0" layoutInCell="1" allowOverlap="0" wp14:anchorId="73BA2314" wp14:editId="46E09B0B">
                  <wp:simplePos x="0" y="0"/>
                  <wp:positionH relativeFrom="column">
                    <wp:posOffset>55245</wp:posOffset>
                  </wp:positionH>
                  <wp:positionV relativeFrom="paragraph">
                    <wp:posOffset>57150</wp:posOffset>
                  </wp:positionV>
                  <wp:extent cx="360045" cy="361950"/>
                  <wp:effectExtent l="0" t="0" r="190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2CD2190D"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1317E550"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16C4DC85"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Les parties déterminent si les charges correspondent à des dépenses réelles ou à un montant forfaitaire qu’elles déterminent. </w:t>
            </w:r>
          </w:p>
          <w:p w14:paraId="194CA579" w14:textId="77777777" w:rsidR="00AF0223" w:rsidRPr="00E07605" w:rsidRDefault="00AF0223" w:rsidP="00B13E06">
            <w:pPr>
              <w:spacing w:line="254" w:lineRule="auto"/>
              <w:ind w:left="730"/>
              <w:rPr>
                <w:rFonts w:ascii="Verdana" w:hAnsi="Verdana"/>
                <w:sz w:val="16"/>
                <w:szCs w:val="16"/>
                <w:lang w:val="fr-BE" w:eastAsia="fr-BE"/>
              </w:rPr>
            </w:pPr>
            <w:r w:rsidRPr="00E07605">
              <w:rPr>
                <w:rFonts w:ascii="Verdana" w:hAnsi="Verdana"/>
                <w:sz w:val="16"/>
                <w:szCs w:val="16"/>
                <w:lang w:val="fr-BE" w:eastAsia="fr-BE"/>
              </w:rPr>
              <w:t xml:space="preserve"> </w:t>
            </w:r>
          </w:p>
          <w:p w14:paraId="2C74CD8D" w14:textId="33284F82" w:rsidR="00AF0223" w:rsidRPr="00E07605" w:rsidRDefault="00AF0223" w:rsidP="00B13E06">
            <w:pPr>
              <w:spacing w:after="1" w:line="235" w:lineRule="auto"/>
              <w:ind w:left="21" w:right="47"/>
              <w:rPr>
                <w:rFonts w:ascii="Verdana" w:hAnsi="Verdana"/>
                <w:sz w:val="16"/>
                <w:szCs w:val="16"/>
                <w:lang w:val="fr-BE" w:eastAsia="fr-BE"/>
              </w:rPr>
            </w:pPr>
            <w:r w:rsidRPr="00E07605">
              <w:rPr>
                <w:rFonts w:ascii="Verdana" w:hAnsi="Verdana"/>
                <w:sz w:val="16"/>
                <w:szCs w:val="16"/>
                <w:lang w:val="fr-BE" w:eastAsia="fr-BE"/>
              </w:rPr>
              <w:t xml:space="preserve">Concernant les </w:t>
            </w:r>
            <w:r w:rsidRPr="00E07605">
              <w:rPr>
                <w:rFonts w:ascii="Verdana" w:hAnsi="Verdana"/>
                <w:b/>
                <w:sz w:val="16"/>
                <w:szCs w:val="16"/>
                <w:lang w:val="fr-BE" w:eastAsia="fr-BE"/>
              </w:rPr>
              <w:t>charges individuelles</w:t>
            </w:r>
            <w:r w:rsidRPr="00E07605">
              <w:rPr>
                <w:rFonts w:ascii="Verdana" w:hAnsi="Verdana"/>
                <w:sz w:val="16"/>
                <w:szCs w:val="16"/>
                <w:lang w:val="fr-BE" w:eastAsia="fr-BE"/>
              </w:rPr>
              <w:t xml:space="preserve">, les parties relèvent les compteurs individuels (eau, gaz, électricité, chauffage). A défaut de compteur individuel, les parties déterminent le montant pris en charges par le </w:t>
            </w:r>
            <w:r w:rsidR="007C1C19">
              <w:rPr>
                <w:rFonts w:ascii="Verdana" w:hAnsi="Verdana"/>
                <w:sz w:val="16"/>
                <w:szCs w:val="16"/>
                <w:lang w:val="fr-BE" w:eastAsia="fr-BE"/>
              </w:rPr>
              <w:t>Preneur</w:t>
            </w:r>
            <w:r w:rsidRPr="00E07605">
              <w:rPr>
                <w:rFonts w:ascii="Verdana" w:hAnsi="Verdana"/>
                <w:sz w:val="16"/>
                <w:szCs w:val="16"/>
                <w:lang w:val="fr-BE" w:eastAsia="fr-BE"/>
              </w:rPr>
              <w:t xml:space="preserve"> et précisent si cette intervention est forfaitaire ou correspond à une quotepart. Dans cette deuxième hypothèse, les parties précisent les facteurs déterminant cette quotepart. </w:t>
            </w:r>
          </w:p>
          <w:p w14:paraId="17FE75B6"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17F698A4"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Concernant les </w:t>
            </w:r>
            <w:r w:rsidRPr="00E07605">
              <w:rPr>
                <w:rFonts w:ascii="Verdana" w:hAnsi="Verdana"/>
                <w:b/>
                <w:sz w:val="16"/>
                <w:szCs w:val="16"/>
                <w:lang w:val="fr-BE" w:eastAsia="fr-BE"/>
              </w:rPr>
              <w:t>charges communes</w:t>
            </w:r>
            <w:r w:rsidRPr="00E07605">
              <w:rPr>
                <w:rFonts w:ascii="Verdana" w:hAnsi="Verdana"/>
                <w:sz w:val="16"/>
                <w:szCs w:val="16"/>
                <w:lang w:val="fr-BE" w:eastAsia="fr-BE"/>
              </w:rPr>
              <w:t xml:space="preserve">, les parties font de même. </w:t>
            </w:r>
          </w:p>
        </w:tc>
      </w:tr>
    </w:tbl>
    <w:p w14:paraId="4A90E460" w14:textId="77777777" w:rsidR="00AF0223" w:rsidRPr="00E07605" w:rsidRDefault="00AF0223" w:rsidP="00AF0223">
      <w:pPr>
        <w:spacing w:after="2" w:line="256" w:lineRule="auto"/>
        <w:ind w:left="29"/>
        <w:rPr>
          <w:rFonts w:ascii="Verdana" w:hAnsi="Verdana"/>
          <w:b/>
          <w:color w:val="4F81BC"/>
          <w:sz w:val="16"/>
          <w:szCs w:val="16"/>
          <w:lang w:val="fr-BE"/>
        </w:rPr>
      </w:pPr>
    </w:p>
    <w:p w14:paraId="339601E1" w14:textId="77777777" w:rsidR="00AF0223" w:rsidRPr="00E07605" w:rsidRDefault="00AF0223" w:rsidP="00AF0223">
      <w:pPr>
        <w:spacing w:after="2" w:line="256" w:lineRule="auto"/>
        <w:ind w:left="29"/>
        <w:rPr>
          <w:rFonts w:ascii="Verdana" w:eastAsia="Calibri" w:hAnsi="Verdana" w:cs="Calibri"/>
          <w:sz w:val="16"/>
          <w:szCs w:val="16"/>
          <w:lang w:val="fr-BE"/>
        </w:rPr>
      </w:pPr>
      <w:r w:rsidRPr="00E07605">
        <w:rPr>
          <w:rFonts w:ascii="Verdana" w:hAnsi="Verdana"/>
          <w:b/>
          <w:sz w:val="16"/>
          <w:szCs w:val="16"/>
          <w:lang w:val="fr-BE"/>
        </w:rPr>
        <w:t>9)</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Quelles sont les règles applicables en matière de réparations locatives ?  </w:t>
      </w:r>
    </w:p>
    <w:p w14:paraId="1CD2E7C3" w14:textId="77777777" w:rsidR="00AF0223" w:rsidRPr="00E07605" w:rsidRDefault="00AF0223" w:rsidP="00AF0223">
      <w:pPr>
        <w:spacing w:line="254" w:lineRule="auto"/>
        <w:ind w:left="720"/>
        <w:rPr>
          <w:rFonts w:ascii="Verdana" w:hAnsi="Verdana"/>
          <w:sz w:val="16"/>
          <w:szCs w:val="16"/>
          <w:lang w:val="fr-BE"/>
        </w:rPr>
      </w:pPr>
      <w:r w:rsidRPr="00E07605">
        <w:rPr>
          <w:rFonts w:ascii="Verdana" w:hAnsi="Verdana"/>
          <w:sz w:val="16"/>
          <w:szCs w:val="16"/>
          <w:lang w:val="fr-BE"/>
        </w:rPr>
        <w:t xml:space="preserve"> </w:t>
      </w:r>
    </w:p>
    <w:p w14:paraId="6211E134" w14:textId="1D4EC96A" w:rsidR="00AF0223" w:rsidRPr="00E07605" w:rsidRDefault="00AF0223" w:rsidP="00AF0223">
      <w:pPr>
        <w:ind w:left="720" w:hanging="749"/>
        <w:rPr>
          <w:rFonts w:ascii="Verdana" w:hAnsi="Verdana"/>
          <w:sz w:val="16"/>
          <w:szCs w:val="16"/>
          <w:lang w:val="fr-BE"/>
        </w:rPr>
      </w:pPr>
      <w:r w:rsidRPr="00E07605">
        <w:rPr>
          <w:rFonts w:ascii="Verdana" w:hAnsi="Verdana"/>
          <w:sz w:val="16"/>
          <w:szCs w:val="16"/>
          <w:lang w:val="fr-BE"/>
        </w:rPr>
        <w:t xml:space="preserve"> Le </w:t>
      </w:r>
      <w:r w:rsidR="007C1C19">
        <w:rPr>
          <w:rFonts w:ascii="Verdana" w:hAnsi="Verdana"/>
          <w:sz w:val="16"/>
          <w:szCs w:val="16"/>
          <w:lang w:val="fr-BE"/>
        </w:rPr>
        <w:t>Preneur</w:t>
      </w:r>
      <w:r w:rsidRPr="00E07605">
        <w:rPr>
          <w:rFonts w:ascii="Verdana" w:hAnsi="Verdana"/>
          <w:sz w:val="16"/>
          <w:szCs w:val="16"/>
          <w:lang w:val="fr-BE"/>
        </w:rPr>
        <w:t xml:space="preserve"> est tenu des réparations locatives, à l’exception de celles qui sont occasionnées par la vétusté ou la force majeure. Il est également tenu des travaux de menu entretien.  </w:t>
      </w:r>
    </w:p>
    <w:p w14:paraId="62F97F06"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188B020B" w14:textId="77777777" w:rsidR="00AF0223" w:rsidRPr="00E07605" w:rsidRDefault="00AF0223" w:rsidP="00AF0223">
      <w:pPr>
        <w:spacing w:line="304" w:lineRule="auto"/>
        <w:ind w:left="45"/>
        <w:rPr>
          <w:rFonts w:ascii="Verdana" w:hAnsi="Verdana"/>
          <w:sz w:val="16"/>
          <w:szCs w:val="16"/>
          <w:lang w:val="fr-BE"/>
        </w:rPr>
      </w:pPr>
      <w:r w:rsidRPr="00E07605">
        <w:rPr>
          <w:rFonts w:ascii="Verdana" w:hAnsi="Verdana"/>
          <w:sz w:val="16"/>
          <w:szCs w:val="16"/>
          <w:lang w:val="fr-BE"/>
        </w:rPr>
        <w:t xml:space="preserve">Les </w:t>
      </w:r>
      <w:r w:rsidRPr="00E07605">
        <w:rPr>
          <w:rFonts w:ascii="Verdana" w:hAnsi="Verdana"/>
          <w:b/>
          <w:sz w:val="16"/>
          <w:szCs w:val="16"/>
          <w:lang w:val="fr-BE"/>
        </w:rPr>
        <w:t>réparations locatives et de menu entretien</w:t>
      </w:r>
      <w:r w:rsidRPr="00E07605">
        <w:rPr>
          <w:rFonts w:ascii="Verdana" w:hAnsi="Verdana"/>
          <w:sz w:val="16"/>
          <w:szCs w:val="16"/>
          <w:lang w:val="fr-BE"/>
        </w:rPr>
        <w:t xml:space="preserve"> sont celles désignées comme telles par l'usage des lieux.  </w:t>
      </w:r>
    </w:p>
    <w:p w14:paraId="27DA12F3" w14:textId="59FE842C" w:rsidR="00AF0223" w:rsidRPr="00E07605" w:rsidRDefault="00AF0223" w:rsidP="00AF0223">
      <w:pPr>
        <w:spacing w:after="288"/>
        <w:ind w:left="45"/>
        <w:rPr>
          <w:rFonts w:ascii="Verdana" w:hAnsi="Verdana"/>
          <w:sz w:val="16"/>
          <w:szCs w:val="16"/>
          <w:lang w:val="fr-BE"/>
        </w:rPr>
      </w:pPr>
      <w:r w:rsidRPr="00E07605">
        <w:rPr>
          <w:rFonts w:ascii="Verdana" w:hAnsi="Verdana"/>
          <w:sz w:val="16"/>
          <w:szCs w:val="16"/>
          <w:lang w:val="fr-BE"/>
        </w:rPr>
        <w:t xml:space="preserve">De manière non limitative, le </w:t>
      </w:r>
      <w:r w:rsidR="007C1C19">
        <w:rPr>
          <w:rFonts w:ascii="Verdana" w:hAnsi="Verdana"/>
          <w:sz w:val="16"/>
          <w:szCs w:val="16"/>
          <w:lang w:val="fr-BE"/>
        </w:rPr>
        <w:t>Preneur</w:t>
      </w:r>
      <w:r w:rsidRPr="00E07605">
        <w:rPr>
          <w:rFonts w:ascii="Verdana" w:hAnsi="Verdana"/>
          <w:sz w:val="16"/>
          <w:szCs w:val="16"/>
          <w:lang w:val="fr-BE"/>
        </w:rPr>
        <w:t xml:space="preserve"> assurera à ses frais : </w:t>
      </w:r>
    </w:p>
    <w:p w14:paraId="7415BB88" w14:textId="77777777" w:rsidR="00AF0223" w:rsidRPr="00E07605" w:rsidRDefault="00AF0223" w:rsidP="0038193F">
      <w:pPr>
        <w:numPr>
          <w:ilvl w:val="0"/>
          <w:numId w:val="16"/>
        </w:numPr>
        <w:spacing w:after="104" w:line="244" w:lineRule="auto"/>
        <w:ind w:hanging="360"/>
        <w:jc w:val="both"/>
        <w:rPr>
          <w:rFonts w:ascii="Verdana" w:hAnsi="Verdana"/>
          <w:sz w:val="16"/>
          <w:szCs w:val="16"/>
          <w:lang w:val="fr-BE"/>
        </w:rPr>
      </w:pPr>
      <w:r w:rsidRPr="00E07605">
        <w:rPr>
          <w:rFonts w:ascii="Verdana" w:hAnsi="Verdana"/>
          <w:sz w:val="16"/>
          <w:szCs w:val="16"/>
          <w:lang w:val="fr-BE"/>
        </w:rPr>
        <w:t xml:space="preserve">Le détartrage et l’entretien annuel des chauffe-bains et chauffe-eau ; </w:t>
      </w:r>
    </w:p>
    <w:p w14:paraId="00C846A6" w14:textId="77777777" w:rsidR="00AF0223" w:rsidRPr="00E07605" w:rsidRDefault="00AF0223" w:rsidP="0038193F">
      <w:pPr>
        <w:numPr>
          <w:ilvl w:val="0"/>
          <w:numId w:val="16"/>
        </w:numPr>
        <w:spacing w:after="83" w:line="244" w:lineRule="auto"/>
        <w:ind w:hanging="360"/>
        <w:jc w:val="both"/>
        <w:rPr>
          <w:rFonts w:ascii="Verdana" w:hAnsi="Verdana"/>
          <w:sz w:val="16"/>
          <w:szCs w:val="16"/>
          <w:lang w:val="fr-BE"/>
        </w:rPr>
      </w:pPr>
      <w:r w:rsidRPr="00E07605">
        <w:rPr>
          <w:rFonts w:ascii="Verdana" w:hAnsi="Verdana"/>
          <w:sz w:val="16"/>
          <w:szCs w:val="16"/>
          <w:lang w:val="fr-BE"/>
        </w:rPr>
        <w:t xml:space="preserve">L’entretien annuel et les recharges des appareils </w:t>
      </w:r>
      <w:proofErr w:type="spellStart"/>
      <w:r w:rsidRPr="00E07605">
        <w:rPr>
          <w:rFonts w:ascii="Verdana" w:hAnsi="Verdana"/>
          <w:sz w:val="16"/>
          <w:szCs w:val="16"/>
          <w:lang w:val="fr-BE"/>
        </w:rPr>
        <w:t>décalcarisateurs</w:t>
      </w:r>
      <w:proofErr w:type="spellEnd"/>
      <w:r w:rsidRPr="00E07605">
        <w:rPr>
          <w:rFonts w:ascii="Verdana" w:hAnsi="Verdana"/>
          <w:sz w:val="16"/>
          <w:szCs w:val="16"/>
          <w:lang w:val="fr-BE"/>
        </w:rPr>
        <w:t xml:space="preserve"> et adoucisseurs d’eau ; </w:t>
      </w:r>
    </w:p>
    <w:p w14:paraId="1E4AF3B2" w14:textId="1B4A0DDF" w:rsidR="00AF0223" w:rsidRPr="00E07605" w:rsidRDefault="00AF0223" w:rsidP="0038193F">
      <w:pPr>
        <w:numPr>
          <w:ilvl w:val="0"/>
          <w:numId w:val="16"/>
        </w:numPr>
        <w:spacing w:after="184" w:line="292" w:lineRule="auto"/>
        <w:ind w:hanging="360"/>
        <w:jc w:val="both"/>
        <w:rPr>
          <w:rFonts w:ascii="Verdana" w:hAnsi="Verdana"/>
          <w:sz w:val="16"/>
          <w:szCs w:val="16"/>
          <w:lang w:val="fr-BE"/>
        </w:rPr>
      </w:pPr>
      <w:r w:rsidRPr="00E07605">
        <w:rPr>
          <w:rFonts w:ascii="Verdana" w:hAnsi="Verdana"/>
          <w:sz w:val="16"/>
          <w:szCs w:val="16"/>
          <w:lang w:val="fr-BE"/>
        </w:rPr>
        <w:t xml:space="preserve">Le contrôle périodique des systèmes de chauffage ainsi que le ramonage des cheminées y reliées, tels qu’imposés par les législations régionales. L’entretien se fera en même temps que ledit contrôle périodique, à moins </w:t>
      </w:r>
      <w:proofErr w:type="gramStart"/>
      <w:r w:rsidRPr="00E07605">
        <w:rPr>
          <w:rFonts w:ascii="Verdana" w:hAnsi="Verdana"/>
          <w:sz w:val="16"/>
          <w:szCs w:val="16"/>
          <w:lang w:val="fr-BE"/>
        </w:rPr>
        <w:t>que  l’installateur</w:t>
      </w:r>
      <w:proofErr w:type="gramEnd"/>
      <w:r w:rsidRPr="00E07605">
        <w:rPr>
          <w:rFonts w:ascii="Verdana" w:hAnsi="Verdana"/>
          <w:sz w:val="16"/>
          <w:szCs w:val="16"/>
          <w:lang w:val="fr-BE"/>
        </w:rPr>
        <w:t xml:space="preserve"> ou le fabricant ait émis d’autres prescriptions et sous réserve </w:t>
      </w:r>
      <w:r w:rsidRPr="00E07605">
        <w:rPr>
          <w:rFonts w:ascii="Verdana" w:hAnsi="Verdana"/>
          <w:sz w:val="16"/>
          <w:szCs w:val="16"/>
          <w:lang w:val="fr-BE"/>
        </w:rPr>
        <w:lastRenderedPageBreak/>
        <w:t xml:space="preserve">d’entretiens plus fréquents imposés par l’association des copropriétaires ou par le </w:t>
      </w:r>
      <w:r w:rsidR="007C1C19">
        <w:rPr>
          <w:rFonts w:ascii="Verdana" w:hAnsi="Verdana"/>
          <w:sz w:val="16"/>
          <w:szCs w:val="16"/>
          <w:lang w:val="fr-BE"/>
        </w:rPr>
        <w:t>Bailleur</w:t>
      </w:r>
      <w:r w:rsidRPr="00E07605">
        <w:rPr>
          <w:rFonts w:ascii="Verdana" w:hAnsi="Verdana"/>
          <w:sz w:val="16"/>
          <w:szCs w:val="16"/>
          <w:lang w:val="fr-BE"/>
        </w:rPr>
        <w:t xml:space="preserve"> ; </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L’entretien annuel de tout système de chauffage à combustible solide ; </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Le ramonage annuel de toutes les autres cheminées. </w:t>
      </w:r>
    </w:p>
    <w:p w14:paraId="3C73BFA5" w14:textId="21DA8803" w:rsidR="00AF0223" w:rsidRPr="00E07605" w:rsidRDefault="00AF0223" w:rsidP="00AF0223">
      <w:pPr>
        <w:spacing w:after="221"/>
        <w:ind w:left="45"/>
        <w:rPr>
          <w:rFonts w:ascii="Verdana" w:hAnsi="Verdana"/>
          <w:sz w:val="16"/>
          <w:szCs w:val="16"/>
          <w:lang w:val="fr-BE"/>
        </w:rPr>
      </w:pPr>
      <w:r w:rsidRPr="00E07605">
        <w:rPr>
          <w:rFonts w:ascii="Verdana" w:hAnsi="Verdana"/>
          <w:sz w:val="16"/>
          <w:szCs w:val="16"/>
          <w:lang w:val="fr-BE"/>
        </w:rPr>
        <w:t xml:space="preserve">En aucun cas le </w:t>
      </w:r>
      <w:r w:rsidR="007C1C19">
        <w:rPr>
          <w:rFonts w:ascii="Verdana" w:hAnsi="Verdana"/>
          <w:sz w:val="16"/>
          <w:szCs w:val="16"/>
          <w:lang w:val="fr-BE"/>
        </w:rPr>
        <w:t>Preneur</w:t>
      </w:r>
      <w:r w:rsidRPr="00E07605">
        <w:rPr>
          <w:rFonts w:ascii="Verdana" w:hAnsi="Verdana"/>
          <w:sz w:val="16"/>
          <w:szCs w:val="16"/>
          <w:lang w:val="fr-BE"/>
        </w:rPr>
        <w:t xml:space="preserve"> ne pourra (faire) effectuer de sa propre initiative des travaux ou réparations incombant au </w:t>
      </w:r>
      <w:r w:rsidR="007C1C19">
        <w:rPr>
          <w:rFonts w:ascii="Verdana" w:hAnsi="Verdana"/>
          <w:sz w:val="16"/>
          <w:szCs w:val="16"/>
          <w:lang w:val="fr-BE"/>
        </w:rPr>
        <w:t>Bailleur</w:t>
      </w:r>
      <w:r w:rsidRPr="00E07605">
        <w:rPr>
          <w:rFonts w:ascii="Verdana" w:hAnsi="Verdana"/>
          <w:sz w:val="16"/>
          <w:szCs w:val="16"/>
          <w:lang w:val="fr-BE"/>
        </w:rPr>
        <w:t xml:space="preserve"> et ne présentant pas un caractère d’urgence absolue. </w:t>
      </w:r>
    </w:p>
    <w:p w14:paraId="3F8BE2F6" w14:textId="4789E255"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sz w:val="16"/>
          <w:szCs w:val="16"/>
          <w:lang w:val="fr-BE"/>
        </w:rPr>
        <w:t>Bailleur</w:t>
      </w:r>
      <w:r w:rsidRPr="00E07605">
        <w:rPr>
          <w:rFonts w:ascii="Verdana" w:hAnsi="Verdana"/>
          <w:sz w:val="16"/>
          <w:szCs w:val="16"/>
          <w:lang w:val="fr-BE"/>
        </w:rPr>
        <w:t xml:space="preserve"> est tenu de toutes les autres réparations qui peuvent devenir </w:t>
      </w:r>
      <w:r w:rsidRPr="00E07605">
        <w:rPr>
          <w:rFonts w:ascii="Verdana" w:hAnsi="Verdana"/>
          <w:b/>
          <w:sz w:val="16"/>
          <w:szCs w:val="16"/>
          <w:lang w:val="fr-BE"/>
        </w:rPr>
        <w:t>nécessaires</w:t>
      </w:r>
      <w:r w:rsidRPr="00E07605">
        <w:rPr>
          <w:rFonts w:ascii="Verdana" w:hAnsi="Verdana"/>
          <w:sz w:val="16"/>
          <w:szCs w:val="16"/>
          <w:lang w:val="fr-BE"/>
        </w:rPr>
        <w:t xml:space="preserve">.  </w:t>
      </w:r>
    </w:p>
    <w:p w14:paraId="748EDA92" w14:textId="77777777" w:rsidR="00AF0223" w:rsidRPr="00E07605" w:rsidRDefault="00AF0223" w:rsidP="00AF0223">
      <w:pPr>
        <w:spacing w:line="254" w:lineRule="auto"/>
        <w:ind w:left="738"/>
        <w:rPr>
          <w:rFonts w:ascii="Verdana" w:hAnsi="Verdana"/>
          <w:sz w:val="16"/>
          <w:szCs w:val="16"/>
          <w:lang w:val="fr-BE"/>
        </w:rPr>
      </w:pPr>
      <w:r w:rsidRPr="00E07605">
        <w:rPr>
          <w:rFonts w:ascii="Verdana" w:hAnsi="Verdana"/>
          <w:sz w:val="16"/>
          <w:szCs w:val="16"/>
          <w:lang w:val="fr-BE"/>
        </w:rPr>
        <w:t xml:space="preserve"> </w:t>
      </w:r>
    </w:p>
    <w:p w14:paraId="2763FFC3"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Cette répartition est obligatoire. </w:t>
      </w:r>
    </w:p>
    <w:p w14:paraId="4257A4E5" w14:textId="77777777" w:rsidR="00AF0223" w:rsidRPr="00E07605" w:rsidRDefault="00AF0223" w:rsidP="00AF0223">
      <w:pPr>
        <w:spacing w:line="254" w:lineRule="auto"/>
        <w:ind w:left="738"/>
        <w:rPr>
          <w:rFonts w:ascii="Verdana" w:hAnsi="Verdana"/>
          <w:sz w:val="16"/>
          <w:szCs w:val="16"/>
          <w:lang w:val="fr-BE"/>
        </w:rPr>
      </w:pPr>
      <w:r w:rsidRPr="00E07605">
        <w:rPr>
          <w:rFonts w:ascii="Verdana" w:hAnsi="Verdana"/>
          <w:sz w:val="16"/>
          <w:szCs w:val="16"/>
          <w:lang w:val="fr-BE"/>
        </w:rPr>
        <w:t xml:space="preserve"> </w:t>
      </w:r>
    </w:p>
    <w:p w14:paraId="375DC2DA" w14:textId="52B50CF5"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 Gouvernement a établi une liste non-limitative des réparations et travaux d’entretien impérativement à charge du </w:t>
      </w:r>
      <w:r w:rsidR="007C1C19">
        <w:rPr>
          <w:rFonts w:ascii="Verdana" w:hAnsi="Verdana"/>
          <w:sz w:val="16"/>
          <w:szCs w:val="16"/>
          <w:lang w:val="fr-BE"/>
        </w:rPr>
        <w:t>Preneur</w:t>
      </w:r>
      <w:r w:rsidRPr="00E07605">
        <w:rPr>
          <w:rFonts w:ascii="Verdana" w:hAnsi="Verdana"/>
          <w:sz w:val="16"/>
          <w:szCs w:val="16"/>
          <w:lang w:val="fr-BE"/>
        </w:rPr>
        <w:t xml:space="preserve"> ou impérativement à charge </w:t>
      </w:r>
      <w:r w:rsidR="007C1C19">
        <w:rPr>
          <w:rFonts w:ascii="Verdana" w:hAnsi="Verdana"/>
          <w:sz w:val="16"/>
          <w:szCs w:val="16"/>
          <w:lang w:val="fr-BE"/>
        </w:rPr>
        <w:t>Bailleur</w:t>
      </w:r>
      <w:r w:rsidRPr="00E07605">
        <w:rPr>
          <w:rFonts w:ascii="Verdana" w:hAnsi="Verdana"/>
          <w:sz w:val="16"/>
          <w:szCs w:val="16"/>
          <w:lang w:val="fr-BE"/>
        </w:rPr>
        <w:t xml:space="preserve">.  </w:t>
      </w:r>
    </w:p>
    <w:p w14:paraId="230900FC" w14:textId="77777777" w:rsidR="00AF0223" w:rsidRPr="00E07605" w:rsidRDefault="00AF0223" w:rsidP="00AF0223">
      <w:pPr>
        <w:spacing w:after="175" w:line="254" w:lineRule="auto"/>
        <w:ind w:left="32"/>
        <w:rPr>
          <w:rFonts w:ascii="Verdana" w:hAnsi="Verdana"/>
          <w:sz w:val="16"/>
          <w:szCs w:val="16"/>
          <w:lang w:val="fr-BE"/>
        </w:rPr>
      </w:pPr>
      <w:r w:rsidRPr="00E07605">
        <w:rPr>
          <w:rFonts w:ascii="Verdana" w:hAnsi="Verdana"/>
          <w:sz w:val="16"/>
          <w:szCs w:val="16"/>
          <w:lang w:val="fr-BE"/>
        </w:rPr>
        <w:t xml:space="preserve"> </w:t>
      </w:r>
    </w:p>
    <w:p w14:paraId="2B778A95" w14:textId="46B3F925" w:rsidR="00AF0223" w:rsidRPr="00E07605" w:rsidRDefault="00AF0223" w:rsidP="00AF0223">
      <w:pPr>
        <w:spacing w:after="102"/>
        <w:ind w:left="45"/>
        <w:rPr>
          <w:rFonts w:ascii="Verdana" w:hAnsi="Verdana"/>
          <w:sz w:val="16"/>
          <w:szCs w:val="16"/>
          <w:lang w:val="fr-BE"/>
        </w:rPr>
      </w:pPr>
      <w:r w:rsidRPr="00E07605">
        <w:rPr>
          <w:rFonts w:ascii="Verdana" w:hAnsi="Verdana"/>
          <w:sz w:val="16"/>
          <w:szCs w:val="16"/>
          <w:lang w:val="fr-BE"/>
        </w:rPr>
        <w:t xml:space="preserve">Si, durant le bail, le bien loué a besoin de </w:t>
      </w:r>
      <w:r w:rsidRPr="00E07605">
        <w:rPr>
          <w:rFonts w:ascii="Verdana" w:hAnsi="Verdana"/>
          <w:b/>
          <w:sz w:val="16"/>
          <w:szCs w:val="16"/>
          <w:lang w:val="fr-BE"/>
        </w:rPr>
        <w:t>réparations urgentes</w:t>
      </w:r>
      <w:r w:rsidRPr="00E07605">
        <w:rPr>
          <w:rFonts w:ascii="Verdana" w:hAnsi="Verdana"/>
          <w:sz w:val="16"/>
          <w:szCs w:val="16"/>
          <w:lang w:val="fr-BE"/>
        </w:rPr>
        <w:t xml:space="preserve"> et qui ne puissent être postposées jusqu’à son échéance, le </w:t>
      </w:r>
      <w:r w:rsidR="007C1C19">
        <w:rPr>
          <w:rFonts w:ascii="Verdana" w:hAnsi="Verdana"/>
          <w:sz w:val="16"/>
          <w:szCs w:val="16"/>
          <w:lang w:val="fr-BE"/>
        </w:rPr>
        <w:t>Preneur</w:t>
      </w:r>
      <w:r w:rsidRPr="00E07605">
        <w:rPr>
          <w:rFonts w:ascii="Verdana" w:hAnsi="Verdana"/>
          <w:sz w:val="16"/>
          <w:szCs w:val="16"/>
          <w:lang w:val="fr-BE"/>
        </w:rPr>
        <w:t xml:space="preserve"> devra les supporter, même si elles l’incommodent, et même s’il est privé, pendant leur durée, d'une partie de la chose louée. Si ces réparations durent plus de quarante jours, le prix du bail sera diminué proportionnellement au temps et à la partie du bien dont il aura été privé. </w:t>
      </w:r>
    </w:p>
    <w:p w14:paraId="240C3119" w14:textId="55CDC37B" w:rsidR="00AF0223" w:rsidRPr="00E07605" w:rsidRDefault="00AF0223" w:rsidP="00AF0223">
      <w:pPr>
        <w:spacing w:after="222"/>
        <w:ind w:left="45"/>
        <w:rPr>
          <w:rFonts w:ascii="Verdana" w:hAnsi="Verdana"/>
          <w:sz w:val="16"/>
          <w:szCs w:val="16"/>
          <w:lang w:val="fr-BE"/>
        </w:rPr>
      </w:pPr>
      <w:r w:rsidRPr="00E07605">
        <w:rPr>
          <w:rFonts w:ascii="Verdana" w:hAnsi="Verdana"/>
          <w:sz w:val="16"/>
          <w:szCs w:val="16"/>
          <w:lang w:val="fr-BE"/>
        </w:rPr>
        <w:t xml:space="preserve">Si les réparations sont de telle nature qu'elles rendent inhabitable la ou les partie(s) du bien nécessaire(s) au logement du </w:t>
      </w:r>
      <w:r w:rsidR="007C1C19">
        <w:rPr>
          <w:rFonts w:ascii="Verdana" w:hAnsi="Verdana"/>
          <w:sz w:val="16"/>
          <w:szCs w:val="16"/>
          <w:lang w:val="fr-BE"/>
        </w:rPr>
        <w:t>Preneur</w:t>
      </w:r>
      <w:r w:rsidRPr="00E07605">
        <w:rPr>
          <w:rFonts w:ascii="Verdana" w:hAnsi="Verdana"/>
          <w:sz w:val="16"/>
          <w:szCs w:val="16"/>
          <w:lang w:val="fr-BE"/>
        </w:rPr>
        <w:t xml:space="preserve"> et de sa famille, celui-ci pourra faire résilier le bail. </w:t>
      </w:r>
    </w:p>
    <w:p w14:paraId="02C4640D" w14:textId="673D38DE" w:rsidR="00AF0223" w:rsidRPr="00E07605" w:rsidRDefault="00AF0223" w:rsidP="00AF0223">
      <w:pPr>
        <w:spacing w:after="224"/>
        <w:ind w:left="45"/>
        <w:rPr>
          <w:rFonts w:ascii="Verdana" w:hAnsi="Verdana"/>
          <w:sz w:val="16"/>
          <w:szCs w:val="16"/>
          <w:lang w:val="fr-BE"/>
        </w:rPr>
      </w:pPr>
      <w:r w:rsidRPr="00E07605">
        <w:rPr>
          <w:rFonts w:ascii="Verdana" w:hAnsi="Verdana"/>
          <w:sz w:val="16"/>
          <w:szCs w:val="16"/>
          <w:lang w:val="fr-BE"/>
        </w:rPr>
        <w:t xml:space="preserve">Les parties peuvent également décider d’autoriser le </w:t>
      </w:r>
      <w:r w:rsidR="007C1C19">
        <w:rPr>
          <w:rFonts w:ascii="Verdana" w:hAnsi="Verdana"/>
          <w:sz w:val="16"/>
          <w:szCs w:val="16"/>
          <w:lang w:val="fr-BE"/>
        </w:rPr>
        <w:t>Bailleur</w:t>
      </w:r>
      <w:r w:rsidRPr="00E07605">
        <w:rPr>
          <w:rFonts w:ascii="Verdana" w:hAnsi="Verdana"/>
          <w:sz w:val="16"/>
          <w:szCs w:val="16"/>
          <w:lang w:val="fr-BE"/>
        </w:rPr>
        <w:t xml:space="preserve"> à exécuter des travaux destinés à adapter le logement à une </w:t>
      </w:r>
      <w:r w:rsidRPr="00E07605">
        <w:rPr>
          <w:rFonts w:ascii="Verdana" w:hAnsi="Verdana"/>
          <w:b/>
          <w:sz w:val="16"/>
          <w:szCs w:val="16"/>
          <w:lang w:val="fr-BE"/>
        </w:rPr>
        <w:t xml:space="preserve">situation d’handicap ou de perte d’autonomie du </w:t>
      </w:r>
      <w:r w:rsidR="007C1C19">
        <w:rPr>
          <w:rFonts w:ascii="Verdana" w:hAnsi="Verdana"/>
          <w:b/>
          <w:sz w:val="16"/>
          <w:szCs w:val="16"/>
          <w:lang w:val="fr-BE"/>
        </w:rPr>
        <w:t>Preneur</w:t>
      </w:r>
      <w:r w:rsidRPr="00E07605">
        <w:rPr>
          <w:rFonts w:ascii="Verdana" w:hAnsi="Verdana"/>
          <w:sz w:val="16"/>
          <w:szCs w:val="16"/>
          <w:lang w:val="fr-BE"/>
        </w:rPr>
        <w:t xml:space="preserve">. Elles décideront au plus tard un mois avant l’exécution des travaux, si ceux-ci donneront lieu à une augmentation du loyer, celle-ci devant être proportionnelle au coût réel des travaux et à l’ampleur de l’adaptation du logement à la situation de handicap ou de perte d’autonomie. </w:t>
      </w:r>
    </w:p>
    <w:p w14:paraId="433F03A4" w14:textId="77777777" w:rsidR="00AF0223" w:rsidRPr="00E07605" w:rsidRDefault="00AF0223" w:rsidP="00AF0223">
      <w:pPr>
        <w:spacing w:after="177" w:line="254" w:lineRule="auto"/>
        <w:ind w:left="32"/>
        <w:rPr>
          <w:rFonts w:ascii="Verdana" w:hAnsi="Verdana"/>
          <w:sz w:val="16"/>
          <w:szCs w:val="16"/>
          <w:lang w:val="fr-BE"/>
        </w:rPr>
      </w:pPr>
      <w:r w:rsidRPr="00E07605">
        <w:rPr>
          <w:rFonts w:ascii="Verdana" w:hAnsi="Verdana"/>
          <w:sz w:val="16"/>
          <w:szCs w:val="16"/>
          <w:lang w:val="fr-BE"/>
        </w:rPr>
        <w:t xml:space="preserve"> </w:t>
      </w:r>
    </w:p>
    <w:p w14:paraId="637B77E8" w14:textId="77777777" w:rsidR="00AF0223" w:rsidRPr="00E07605" w:rsidRDefault="00AF0223" w:rsidP="00AF0223">
      <w:pPr>
        <w:spacing w:after="46"/>
        <w:ind w:left="726"/>
        <w:rPr>
          <w:rFonts w:ascii="Verdana" w:hAnsi="Verdana"/>
          <w:sz w:val="16"/>
          <w:szCs w:val="16"/>
          <w:lang w:val="fr-BE"/>
        </w:rPr>
      </w:pPr>
      <w:r w:rsidRPr="00E07605">
        <w:rPr>
          <w:rFonts w:ascii="Verdana" w:hAnsi="Verdana"/>
          <w:sz w:val="16"/>
          <w:szCs w:val="16"/>
          <w:lang w:val="fr-BE"/>
        </w:rPr>
        <w:t xml:space="preserve">Pour plus d’information, consulter : </w:t>
      </w:r>
    </w:p>
    <w:p w14:paraId="12B3DB25" w14:textId="77777777" w:rsidR="00AF0223" w:rsidRPr="00E07605" w:rsidRDefault="00AF0223" w:rsidP="00AF0223">
      <w:pPr>
        <w:tabs>
          <w:tab w:val="center" w:pos="3530"/>
        </w:tabs>
        <w:ind w:left="-77"/>
        <w:rPr>
          <w:rFonts w:ascii="Verdana" w:hAnsi="Verdana"/>
          <w:sz w:val="16"/>
          <w:szCs w:val="16"/>
          <w:lang w:val="fr-BE"/>
        </w:rPr>
      </w:pPr>
      <w:r w:rsidRPr="00E07605">
        <w:rPr>
          <w:rFonts w:ascii="Verdana" w:eastAsia="Segoe UI Symbol" w:hAnsi="Verdana" w:cs="Segoe UI Symbol"/>
          <w:sz w:val="16"/>
          <w:szCs w:val="16"/>
          <w:lang w:val="fr-BE"/>
        </w:rPr>
        <w:tab/>
        <w:t>•</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Le Code du logement (article 223) ; </w:t>
      </w:r>
    </w:p>
    <w:p w14:paraId="18EAE872" w14:textId="77777777" w:rsidR="00AF0223" w:rsidRPr="00E07605" w:rsidRDefault="00AF0223" w:rsidP="0038193F">
      <w:pPr>
        <w:numPr>
          <w:ilvl w:val="0"/>
          <w:numId w:val="17"/>
        </w:numPr>
        <w:spacing w:after="65" w:line="244" w:lineRule="auto"/>
        <w:ind w:hanging="360"/>
        <w:jc w:val="both"/>
        <w:rPr>
          <w:rFonts w:ascii="Verdana" w:hAnsi="Verdana"/>
          <w:sz w:val="16"/>
          <w:szCs w:val="16"/>
          <w:lang w:val="fr-BE"/>
        </w:rPr>
      </w:pPr>
      <w:r w:rsidRPr="00E07605">
        <w:rPr>
          <w:rFonts w:ascii="Verdana" w:hAnsi="Verdana"/>
          <w:sz w:val="16"/>
          <w:szCs w:val="16"/>
          <w:lang w:val="fr-BE"/>
        </w:rPr>
        <w:t xml:space="preserve">L’arrêté du Gouvernement de la Région de Bruxelles-Capitale du 23 novembre </w:t>
      </w:r>
      <w:proofErr w:type="gramStart"/>
      <w:r w:rsidRPr="00E07605">
        <w:rPr>
          <w:rFonts w:ascii="Verdana" w:hAnsi="Verdana"/>
          <w:sz w:val="16"/>
          <w:szCs w:val="16"/>
          <w:lang w:val="fr-BE"/>
        </w:rPr>
        <w:t>2017;</w:t>
      </w:r>
      <w:proofErr w:type="gramEnd"/>
      <w:r w:rsidRPr="00E07605">
        <w:rPr>
          <w:rFonts w:ascii="Verdana" w:hAnsi="Verdana"/>
          <w:sz w:val="16"/>
          <w:szCs w:val="16"/>
          <w:lang w:val="fr-BE"/>
        </w:rPr>
        <w:t xml:space="preserve"> </w:t>
      </w:r>
    </w:p>
    <w:p w14:paraId="06E41444" w14:textId="77777777" w:rsidR="00AF0223" w:rsidRPr="00E07605" w:rsidRDefault="00AF0223" w:rsidP="0038193F">
      <w:pPr>
        <w:numPr>
          <w:ilvl w:val="0"/>
          <w:numId w:val="17"/>
        </w:numPr>
        <w:spacing w:after="4" w:line="244" w:lineRule="auto"/>
        <w:ind w:hanging="360"/>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36" w:history="1">
        <w:r w:rsidRPr="00E07605">
          <w:rPr>
            <w:rStyle w:val="Lienhypertexte"/>
            <w:rFonts w:ascii="Verdana" w:hAnsi="Verdana"/>
            <w:sz w:val="16"/>
            <w:szCs w:val="16"/>
            <w:lang w:val="fr-BE"/>
          </w:rPr>
          <w:t>http://logement.brussels/louer/bail-dhabitation</w:t>
        </w:r>
      </w:hyperlink>
      <w:hyperlink r:id="rId37"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II.6. </w:t>
      </w:r>
    </w:p>
    <w:p w14:paraId="76EA26AD" w14:textId="77777777" w:rsidR="00AF0223" w:rsidRPr="00E07605" w:rsidRDefault="00AF0223" w:rsidP="00AF0223">
      <w:pPr>
        <w:spacing w:line="254" w:lineRule="auto"/>
        <w:ind w:left="754"/>
        <w:rPr>
          <w:rFonts w:ascii="Verdana" w:hAnsi="Verdana"/>
          <w:sz w:val="16"/>
          <w:szCs w:val="16"/>
          <w:lang w:val="fr-BE"/>
        </w:rPr>
      </w:pPr>
      <w:r w:rsidRPr="00E07605">
        <w:rPr>
          <w:rFonts w:ascii="Verdana" w:hAnsi="Verdana"/>
          <w:sz w:val="16"/>
          <w:szCs w:val="16"/>
          <w:lang w:val="fr-BE"/>
        </w:rPr>
        <w:t xml:space="preserve"> </w:t>
      </w:r>
    </w:p>
    <w:tbl>
      <w:tblPr>
        <w:tblStyle w:val="TableGrid"/>
        <w:tblW w:w="9077" w:type="dxa"/>
        <w:tblInd w:w="-108" w:type="dxa"/>
        <w:tblCellMar>
          <w:top w:w="58" w:type="dxa"/>
          <w:left w:w="87" w:type="dxa"/>
          <w:right w:w="57" w:type="dxa"/>
        </w:tblCellMar>
        <w:tblLook w:val="04A0" w:firstRow="1" w:lastRow="0" w:firstColumn="1" w:lastColumn="0" w:noHBand="0" w:noVBand="1"/>
      </w:tblPr>
      <w:tblGrid>
        <w:gridCol w:w="9077"/>
      </w:tblGrid>
      <w:tr w:rsidR="00AF0223" w:rsidRPr="00182221" w14:paraId="4691555B" w14:textId="77777777" w:rsidTr="00B13E06">
        <w:trPr>
          <w:trHeight w:val="3252"/>
        </w:trPr>
        <w:tc>
          <w:tcPr>
            <w:tcW w:w="9077" w:type="dxa"/>
            <w:tcBorders>
              <w:top w:val="single" w:sz="12" w:space="0" w:color="000000"/>
              <w:left w:val="single" w:sz="12" w:space="0" w:color="000000"/>
              <w:bottom w:val="single" w:sz="12" w:space="0" w:color="000000"/>
              <w:right w:val="single" w:sz="12" w:space="0" w:color="000000"/>
            </w:tcBorders>
            <w:hideMark/>
          </w:tcPr>
          <w:p w14:paraId="0FDAC0F9" w14:textId="77777777" w:rsidR="00AF0223" w:rsidRPr="00E07605" w:rsidRDefault="00AF0223" w:rsidP="00B13E06">
            <w:pPr>
              <w:spacing w:line="254" w:lineRule="auto"/>
              <w:ind w:left="1459"/>
              <w:rPr>
                <w:rFonts w:ascii="Verdana" w:hAnsi="Verdana"/>
                <w:sz w:val="16"/>
                <w:szCs w:val="16"/>
                <w:lang w:val="fr-BE" w:eastAsia="fr-BE"/>
              </w:rPr>
            </w:pPr>
            <w:r w:rsidRPr="00E07605">
              <w:rPr>
                <w:rFonts w:ascii="Verdana" w:hAnsi="Verdana"/>
                <w:noProof/>
                <w:sz w:val="16"/>
                <w:szCs w:val="16"/>
                <w:lang w:val="fr-FR" w:eastAsia="fr-FR"/>
              </w:rPr>
              <w:drawing>
                <wp:anchor distT="0" distB="0" distL="114300" distR="114300" simplePos="0" relativeHeight="251658246" behindDoc="0" locked="0" layoutInCell="1" allowOverlap="0" wp14:anchorId="31A8DAAD" wp14:editId="35D9E4FB">
                  <wp:simplePos x="0" y="0"/>
                  <wp:positionH relativeFrom="column">
                    <wp:posOffset>55245</wp:posOffset>
                  </wp:positionH>
                  <wp:positionV relativeFrom="paragraph">
                    <wp:posOffset>57785</wp:posOffset>
                  </wp:positionV>
                  <wp:extent cx="360045" cy="361950"/>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 cy="361950"/>
                          </a:xfrm>
                          <a:prstGeom prst="rect">
                            <a:avLst/>
                          </a:prstGeom>
                          <a:noFill/>
                        </pic:spPr>
                      </pic:pic>
                    </a:graphicData>
                  </a:graphic>
                  <wp14:sizeRelH relativeFrom="page">
                    <wp14:pctWidth>0</wp14:pctWidth>
                  </wp14:sizeRelH>
                  <wp14:sizeRelV relativeFrom="page">
                    <wp14:pctHeight>0</wp14:pctHeight>
                  </wp14:sizeRelV>
                </wp:anchor>
              </w:drawing>
            </w:r>
            <w:r w:rsidRPr="00E07605">
              <w:rPr>
                <w:rFonts w:ascii="Verdana" w:hAnsi="Verdana"/>
                <w:sz w:val="16"/>
                <w:szCs w:val="16"/>
                <w:lang w:val="fr-BE" w:eastAsia="fr-BE"/>
              </w:rPr>
              <w:t xml:space="preserve"> </w:t>
            </w:r>
          </w:p>
          <w:p w14:paraId="5629C954"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1C1D7030"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30659EA8"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Le Gouvernement a établi une liste exemplative des travaux à charge de chacune des parties.  </w:t>
            </w:r>
          </w:p>
          <w:p w14:paraId="458455DE"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 </w:t>
            </w:r>
          </w:p>
          <w:p w14:paraId="00DF0064"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Les parties peuvent la compléter dans le respect des principes de répartition mais ne peuvent pas convenir d’une répartition contraire à l’arrêté. </w:t>
            </w:r>
          </w:p>
          <w:p w14:paraId="061EAE89" w14:textId="77777777" w:rsidR="00AF0223" w:rsidRPr="00E07605" w:rsidRDefault="00AF0223" w:rsidP="00B13E06">
            <w:pPr>
              <w:spacing w:line="254" w:lineRule="auto"/>
              <w:ind w:left="727"/>
              <w:rPr>
                <w:rFonts w:ascii="Verdana" w:hAnsi="Verdana"/>
                <w:sz w:val="16"/>
                <w:szCs w:val="16"/>
                <w:lang w:val="fr-BE" w:eastAsia="fr-BE"/>
              </w:rPr>
            </w:pPr>
            <w:r w:rsidRPr="00E07605">
              <w:rPr>
                <w:rFonts w:ascii="Verdana" w:hAnsi="Verdana"/>
                <w:sz w:val="16"/>
                <w:szCs w:val="16"/>
                <w:lang w:val="fr-BE" w:eastAsia="fr-BE"/>
              </w:rPr>
              <w:t xml:space="preserve"> </w:t>
            </w:r>
          </w:p>
          <w:p w14:paraId="621A65B5" w14:textId="39020E9E" w:rsidR="00AF0223" w:rsidRPr="00E07605" w:rsidRDefault="00AF0223" w:rsidP="00B13E06">
            <w:pPr>
              <w:spacing w:after="1" w:line="235" w:lineRule="auto"/>
              <w:ind w:left="21" w:right="49"/>
              <w:rPr>
                <w:rFonts w:ascii="Verdana" w:hAnsi="Verdana"/>
                <w:sz w:val="16"/>
                <w:szCs w:val="16"/>
                <w:lang w:val="fr-BE" w:eastAsia="fr-BE"/>
              </w:rPr>
            </w:pPr>
            <w:r w:rsidRPr="00E07605">
              <w:rPr>
                <w:rFonts w:ascii="Verdana" w:hAnsi="Verdana"/>
                <w:sz w:val="16"/>
                <w:szCs w:val="16"/>
                <w:lang w:val="fr-BE" w:eastAsia="fr-BE"/>
              </w:rPr>
              <w:t xml:space="preserve">Les parties déterminent les équipements et éléments du bien (appareils, chaudière, cheminée, </w:t>
            </w:r>
            <w:proofErr w:type="gramStart"/>
            <w:r w:rsidRPr="00E07605">
              <w:rPr>
                <w:rFonts w:ascii="Verdana" w:hAnsi="Verdana"/>
                <w:sz w:val="16"/>
                <w:szCs w:val="16"/>
                <w:lang w:val="fr-BE" w:eastAsia="fr-BE"/>
              </w:rPr>
              <w:t>jardin,...</w:t>
            </w:r>
            <w:proofErr w:type="gramEnd"/>
            <w:r w:rsidRPr="00E07605">
              <w:rPr>
                <w:rFonts w:ascii="Verdana" w:hAnsi="Verdana"/>
                <w:sz w:val="16"/>
                <w:szCs w:val="16"/>
                <w:lang w:val="fr-BE" w:eastAsia="fr-BE"/>
              </w:rPr>
              <w:t xml:space="preserve">) pour lesquels le </w:t>
            </w:r>
            <w:r w:rsidR="007C1C19">
              <w:rPr>
                <w:rFonts w:ascii="Verdana" w:hAnsi="Verdana"/>
                <w:sz w:val="16"/>
                <w:szCs w:val="16"/>
                <w:lang w:val="fr-BE" w:eastAsia="fr-BE"/>
              </w:rPr>
              <w:t>Preneur</w:t>
            </w:r>
            <w:r w:rsidRPr="00E07605">
              <w:rPr>
                <w:rFonts w:ascii="Verdana" w:hAnsi="Verdana"/>
                <w:sz w:val="16"/>
                <w:szCs w:val="16"/>
                <w:lang w:val="fr-BE" w:eastAsia="fr-BE"/>
              </w:rPr>
              <w:t xml:space="preserve"> fera effectuer un entretien, ainsi que leur périodicité. Les parties précisent également si le </w:t>
            </w:r>
            <w:r w:rsidR="007C1C19">
              <w:rPr>
                <w:rFonts w:ascii="Verdana" w:hAnsi="Verdana"/>
                <w:sz w:val="16"/>
                <w:szCs w:val="16"/>
                <w:lang w:val="fr-BE" w:eastAsia="fr-BE"/>
              </w:rPr>
              <w:t>Preneur</w:t>
            </w:r>
            <w:r w:rsidRPr="00E07605">
              <w:rPr>
                <w:rFonts w:ascii="Verdana" w:hAnsi="Verdana"/>
                <w:sz w:val="16"/>
                <w:szCs w:val="16"/>
                <w:lang w:val="fr-BE" w:eastAsia="fr-BE"/>
              </w:rPr>
              <w:t xml:space="preserve"> devra produire une attestation relative à ces entretiens.  </w:t>
            </w:r>
          </w:p>
          <w:p w14:paraId="29BCAEF9"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tc>
      </w:tr>
    </w:tbl>
    <w:p w14:paraId="50846829" w14:textId="77777777" w:rsidR="00AF0223" w:rsidRPr="00E07605" w:rsidRDefault="00AF0223" w:rsidP="00AF0223">
      <w:pPr>
        <w:spacing w:after="282" w:line="254" w:lineRule="auto"/>
        <w:ind w:left="34"/>
        <w:rPr>
          <w:rFonts w:ascii="Verdana" w:eastAsia="Calibri" w:hAnsi="Verdana" w:cs="Calibri"/>
          <w:color w:val="000000"/>
          <w:sz w:val="16"/>
          <w:szCs w:val="16"/>
          <w:lang w:val="fr-BE"/>
        </w:rPr>
      </w:pPr>
      <w:r w:rsidRPr="00E07605">
        <w:rPr>
          <w:rFonts w:ascii="Verdana" w:hAnsi="Verdana"/>
          <w:sz w:val="16"/>
          <w:szCs w:val="16"/>
          <w:lang w:val="fr-BE"/>
        </w:rPr>
        <w:t xml:space="preserve"> </w:t>
      </w:r>
    </w:p>
    <w:p w14:paraId="029CE083" w14:textId="77777777" w:rsidR="00AF0223" w:rsidRPr="00E07605" w:rsidRDefault="00AF0223" w:rsidP="0038193F">
      <w:pPr>
        <w:numPr>
          <w:ilvl w:val="0"/>
          <w:numId w:val="18"/>
        </w:numPr>
        <w:spacing w:after="2" w:line="256" w:lineRule="auto"/>
        <w:ind w:hanging="410"/>
        <w:rPr>
          <w:rFonts w:ascii="Verdana" w:hAnsi="Verdana"/>
          <w:sz w:val="16"/>
          <w:szCs w:val="16"/>
          <w:lang w:val="fr-BE"/>
        </w:rPr>
      </w:pPr>
      <w:r w:rsidRPr="00E07605">
        <w:rPr>
          <w:rFonts w:ascii="Verdana" w:hAnsi="Verdana"/>
          <w:b/>
          <w:sz w:val="16"/>
          <w:szCs w:val="16"/>
          <w:lang w:val="fr-BE"/>
        </w:rPr>
        <w:t xml:space="preserve">Quelles sont les règles en cas de transmission du bien ? </w:t>
      </w:r>
    </w:p>
    <w:p w14:paraId="575DBF7B" w14:textId="77777777" w:rsidR="00AF0223" w:rsidRPr="00E07605" w:rsidRDefault="00AF0223" w:rsidP="00AF0223">
      <w:pPr>
        <w:spacing w:after="277" w:line="254" w:lineRule="auto"/>
        <w:ind w:left="694"/>
        <w:rPr>
          <w:rFonts w:ascii="Verdana" w:hAnsi="Verdana"/>
          <w:sz w:val="16"/>
          <w:szCs w:val="16"/>
          <w:lang w:val="fr-BE"/>
        </w:rPr>
      </w:pPr>
      <w:r w:rsidRPr="00E07605">
        <w:rPr>
          <w:rFonts w:ascii="Verdana" w:hAnsi="Verdana"/>
          <w:sz w:val="16"/>
          <w:szCs w:val="16"/>
          <w:lang w:val="fr-BE"/>
        </w:rPr>
        <w:lastRenderedPageBreak/>
        <w:t xml:space="preserve"> </w:t>
      </w:r>
    </w:p>
    <w:p w14:paraId="4287ACE0" w14:textId="77777777" w:rsidR="00AF0223" w:rsidRPr="00E07605" w:rsidRDefault="00AF0223" w:rsidP="00AF0223">
      <w:pPr>
        <w:spacing w:after="41"/>
        <w:ind w:left="45"/>
        <w:rPr>
          <w:rFonts w:ascii="Verdana" w:hAnsi="Verdana"/>
          <w:sz w:val="16"/>
          <w:szCs w:val="16"/>
          <w:lang w:val="fr-BE"/>
        </w:rPr>
      </w:pPr>
      <w:r w:rsidRPr="00E07605">
        <w:rPr>
          <w:rFonts w:ascii="Verdana" w:hAnsi="Verdana"/>
          <w:sz w:val="16"/>
          <w:szCs w:val="16"/>
          <w:lang w:val="fr-BE"/>
        </w:rPr>
        <w:t>A.</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Opposabilité du bail : </w:t>
      </w:r>
    </w:p>
    <w:p w14:paraId="69FFDA06" w14:textId="77777777" w:rsidR="00AF0223" w:rsidRPr="00E07605" w:rsidRDefault="00AF0223" w:rsidP="00AF0223">
      <w:pPr>
        <w:spacing w:after="18" w:line="254" w:lineRule="auto"/>
        <w:ind w:left="753"/>
        <w:rPr>
          <w:rFonts w:ascii="Verdana" w:hAnsi="Verdana"/>
          <w:sz w:val="16"/>
          <w:szCs w:val="16"/>
          <w:lang w:val="fr-BE"/>
        </w:rPr>
      </w:pPr>
      <w:r w:rsidRPr="00E07605">
        <w:rPr>
          <w:rFonts w:ascii="Verdana" w:hAnsi="Verdana"/>
          <w:sz w:val="16"/>
          <w:szCs w:val="16"/>
          <w:lang w:val="fr-BE"/>
        </w:rPr>
        <w:t xml:space="preserve"> </w:t>
      </w:r>
    </w:p>
    <w:p w14:paraId="175C116B" w14:textId="77777777" w:rsidR="00AF0223" w:rsidRPr="00E07605" w:rsidRDefault="00AF0223" w:rsidP="00AF0223">
      <w:pPr>
        <w:spacing w:after="26"/>
        <w:ind w:left="763"/>
        <w:rPr>
          <w:rFonts w:ascii="Verdana" w:hAnsi="Verdana"/>
          <w:sz w:val="16"/>
          <w:szCs w:val="16"/>
          <w:lang w:val="fr-BE"/>
        </w:rPr>
      </w:pPr>
      <w:r w:rsidRPr="00E07605">
        <w:rPr>
          <w:rFonts w:ascii="Verdana" w:hAnsi="Verdana"/>
          <w:sz w:val="16"/>
          <w:szCs w:val="16"/>
          <w:lang w:val="fr-BE"/>
        </w:rPr>
        <w:t xml:space="preserve">En cas de transmission du bien loué, deux cas de figure sont à envisager : </w:t>
      </w:r>
    </w:p>
    <w:p w14:paraId="4214E54D" w14:textId="77777777" w:rsidR="00AF0223" w:rsidRPr="00E07605" w:rsidRDefault="00AF0223" w:rsidP="00AF0223">
      <w:pPr>
        <w:spacing w:after="82" w:line="254" w:lineRule="auto"/>
        <w:ind w:left="753"/>
        <w:rPr>
          <w:rFonts w:ascii="Verdana" w:hAnsi="Verdana"/>
          <w:sz w:val="16"/>
          <w:szCs w:val="16"/>
          <w:lang w:val="fr-BE"/>
        </w:rPr>
      </w:pPr>
      <w:r w:rsidRPr="00E07605">
        <w:rPr>
          <w:rFonts w:ascii="Verdana" w:hAnsi="Verdana"/>
          <w:sz w:val="16"/>
          <w:szCs w:val="16"/>
          <w:lang w:val="fr-BE"/>
        </w:rPr>
        <w:t xml:space="preserve"> </w:t>
      </w:r>
    </w:p>
    <w:p w14:paraId="36AD93FD" w14:textId="77777777" w:rsidR="00AF0223" w:rsidRPr="00E07605" w:rsidRDefault="00AF0223" w:rsidP="0038193F">
      <w:pPr>
        <w:numPr>
          <w:ilvl w:val="1"/>
          <w:numId w:val="18"/>
        </w:numPr>
        <w:spacing w:after="28" w:line="244" w:lineRule="auto"/>
        <w:ind w:left="742" w:hanging="425"/>
        <w:jc w:val="both"/>
        <w:rPr>
          <w:rFonts w:ascii="Verdana" w:hAnsi="Verdana"/>
          <w:sz w:val="16"/>
          <w:szCs w:val="16"/>
          <w:lang w:val="fr-BE"/>
        </w:rPr>
      </w:pPr>
      <w:r w:rsidRPr="00E07605">
        <w:rPr>
          <w:rFonts w:ascii="Verdana" w:hAnsi="Verdana"/>
          <w:sz w:val="16"/>
          <w:szCs w:val="16"/>
          <w:lang w:val="fr-BE"/>
        </w:rPr>
        <w:t xml:space="preserve">Soit le bail </w:t>
      </w:r>
      <w:proofErr w:type="spellStart"/>
      <w:r w:rsidRPr="00E07605">
        <w:rPr>
          <w:rFonts w:ascii="Verdana" w:hAnsi="Verdana"/>
          <w:sz w:val="16"/>
          <w:szCs w:val="16"/>
          <w:lang w:val="fr-BE"/>
        </w:rPr>
        <w:t>a</w:t>
      </w:r>
      <w:proofErr w:type="spellEnd"/>
      <w:r w:rsidRPr="00E07605">
        <w:rPr>
          <w:rFonts w:ascii="Verdana" w:hAnsi="Verdana"/>
          <w:sz w:val="16"/>
          <w:szCs w:val="16"/>
          <w:lang w:val="fr-BE"/>
        </w:rPr>
        <w:t xml:space="preserve"> une date certaine (c'est-à-dire, qui n’est pas susceptible de contestation) antérieure à l’aliénation, ce qui est le cas lorsqu’il est enregistré, lorsqu’il a été constaté dans un acte authentique ou lorsqu’il a acquis une telle date à la suite du décès de l’une des parties : en ce cas, ce bail est opposable à l’acquéreur qui doit le respecter. </w:t>
      </w:r>
    </w:p>
    <w:p w14:paraId="3C1322A8" w14:textId="77777777" w:rsidR="00AF0223" w:rsidRPr="00E07605" w:rsidRDefault="00AF0223" w:rsidP="00AF0223">
      <w:pPr>
        <w:spacing w:after="80" w:line="254" w:lineRule="auto"/>
        <w:ind w:left="741"/>
        <w:rPr>
          <w:rFonts w:ascii="Verdana" w:hAnsi="Verdana"/>
          <w:sz w:val="16"/>
          <w:szCs w:val="16"/>
          <w:lang w:val="fr-BE"/>
        </w:rPr>
      </w:pPr>
      <w:r w:rsidRPr="00E07605">
        <w:rPr>
          <w:rFonts w:ascii="Verdana" w:hAnsi="Verdana"/>
          <w:sz w:val="16"/>
          <w:szCs w:val="16"/>
          <w:lang w:val="fr-BE"/>
        </w:rPr>
        <w:t xml:space="preserve"> </w:t>
      </w:r>
    </w:p>
    <w:p w14:paraId="45256764" w14:textId="7C28F834" w:rsidR="00AF0223" w:rsidRPr="00E07605" w:rsidRDefault="00AF0223" w:rsidP="0038193F">
      <w:pPr>
        <w:numPr>
          <w:ilvl w:val="1"/>
          <w:numId w:val="18"/>
        </w:numPr>
        <w:spacing w:after="27" w:line="244" w:lineRule="auto"/>
        <w:ind w:left="742" w:hanging="425"/>
        <w:jc w:val="both"/>
        <w:rPr>
          <w:rFonts w:ascii="Verdana" w:hAnsi="Verdana"/>
          <w:sz w:val="16"/>
          <w:szCs w:val="16"/>
          <w:lang w:val="fr-BE"/>
        </w:rPr>
      </w:pPr>
      <w:r w:rsidRPr="00E07605">
        <w:rPr>
          <w:rFonts w:ascii="Verdana" w:hAnsi="Verdana"/>
          <w:sz w:val="16"/>
          <w:szCs w:val="16"/>
          <w:lang w:val="fr-BE"/>
        </w:rPr>
        <w:t xml:space="preserve">Soit le bail n’a pas date certaine antérieure à l’aliénation : en ce cas, (i) si le </w:t>
      </w:r>
      <w:r w:rsidR="007C1C19">
        <w:rPr>
          <w:rFonts w:ascii="Verdana" w:hAnsi="Verdana"/>
          <w:sz w:val="16"/>
          <w:szCs w:val="16"/>
          <w:lang w:val="fr-BE"/>
        </w:rPr>
        <w:t>Preneur</w:t>
      </w:r>
      <w:r w:rsidRPr="00E07605">
        <w:rPr>
          <w:rFonts w:ascii="Verdana" w:hAnsi="Verdana"/>
          <w:sz w:val="16"/>
          <w:szCs w:val="16"/>
          <w:lang w:val="fr-BE"/>
        </w:rPr>
        <w:t xml:space="preserve"> occupe les lieux depuis moins de six mois, l’acquéreur n’est pas tenu de respecter le bail pour autant qu’il y ait une clause d’expulsion prévue dans le contrat ou (ii) si le </w:t>
      </w:r>
      <w:r w:rsidR="007C1C19">
        <w:rPr>
          <w:rFonts w:ascii="Verdana" w:hAnsi="Verdana"/>
          <w:sz w:val="16"/>
          <w:szCs w:val="16"/>
          <w:lang w:val="fr-BE"/>
        </w:rPr>
        <w:t>Preneur</w:t>
      </w:r>
      <w:r w:rsidRPr="00E07605">
        <w:rPr>
          <w:rFonts w:ascii="Verdana" w:hAnsi="Verdana"/>
          <w:sz w:val="16"/>
          <w:szCs w:val="16"/>
          <w:lang w:val="fr-BE"/>
        </w:rPr>
        <w:t xml:space="preserve"> occupe les lieux depuis plus de six mois, il est protégé comme un locataire qui dispose d’un titre opposable à l’acheteur (c'est-à-dire d’un bail ayant date certaine) même si le bail </w:t>
      </w:r>
      <w:proofErr w:type="spellStart"/>
      <w:r w:rsidRPr="00E07605">
        <w:rPr>
          <w:rFonts w:ascii="Verdana" w:hAnsi="Verdana"/>
          <w:sz w:val="16"/>
          <w:szCs w:val="16"/>
          <w:lang w:val="fr-BE"/>
        </w:rPr>
        <w:t>cotient</w:t>
      </w:r>
      <w:proofErr w:type="spellEnd"/>
      <w:r w:rsidRPr="00E07605">
        <w:rPr>
          <w:rFonts w:ascii="Verdana" w:hAnsi="Verdana"/>
          <w:sz w:val="16"/>
          <w:szCs w:val="16"/>
          <w:lang w:val="fr-BE"/>
        </w:rPr>
        <w:t xml:space="preserve"> une clause d’expulsion. </w:t>
      </w:r>
    </w:p>
    <w:p w14:paraId="46FC316F" w14:textId="77777777" w:rsidR="00AF0223" w:rsidRPr="00E07605" w:rsidRDefault="00AF0223" w:rsidP="00AF0223">
      <w:pPr>
        <w:spacing w:after="18" w:line="254" w:lineRule="auto"/>
        <w:ind w:left="753"/>
        <w:rPr>
          <w:rFonts w:ascii="Verdana" w:hAnsi="Verdana"/>
          <w:sz w:val="16"/>
          <w:szCs w:val="16"/>
          <w:lang w:val="fr-BE"/>
        </w:rPr>
      </w:pPr>
      <w:r w:rsidRPr="00E07605">
        <w:rPr>
          <w:rFonts w:ascii="Verdana" w:hAnsi="Verdana"/>
          <w:sz w:val="16"/>
          <w:szCs w:val="16"/>
          <w:lang w:val="fr-BE"/>
        </w:rPr>
        <w:t xml:space="preserve"> </w:t>
      </w:r>
    </w:p>
    <w:p w14:paraId="54013B73" w14:textId="77777777" w:rsidR="00AF0223" w:rsidRPr="00E07605" w:rsidRDefault="00AF0223" w:rsidP="00AF0223">
      <w:pPr>
        <w:spacing w:after="25"/>
        <w:ind w:left="751"/>
        <w:rPr>
          <w:rFonts w:ascii="Verdana" w:hAnsi="Verdana"/>
          <w:sz w:val="16"/>
          <w:szCs w:val="16"/>
        </w:rPr>
      </w:pPr>
      <w:r w:rsidRPr="00E07605">
        <w:rPr>
          <w:rFonts w:ascii="Verdana" w:hAnsi="Verdana"/>
          <w:sz w:val="16"/>
          <w:szCs w:val="16"/>
          <w:lang w:val="fr-BE"/>
        </w:rPr>
        <w:t xml:space="preserve">Cependant, l’acquéreur pourra mettre fin au bail dans les six mois qui suivent la date de la passation de l’acte authentique constatant la mutation de propriété, sans qu’un congé puisse être notifié préalablement à cette date. </w:t>
      </w:r>
      <w:r w:rsidRPr="00E07605">
        <w:rPr>
          <w:rFonts w:ascii="Verdana" w:hAnsi="Verdana"/>
          <w:sz w:val="16"/>
          <w:szCs w:val="16"/>
        </w:rPr>
        <w:t xml:space="preserve">Les </w:t>
      </w:r>
      <w:proofErr w:type="spellStart"/>
      <w:r w:rsidRPr="00E07605">
        <w:rPr>
          <w:rFonts w:ascii="Verdana" w:hAnsi="Verdana"/>
          <w:sz w:val="16"/>
          <w:szCs w:val="16"/>
        </w:rPr>
        <w:t>motifs</w:t>
      </w:r>
      <w:proofErr w:type="spellEnd"/>
      <w:r w:rsidRPr="00E07605">
        <w:rPr>
          <w:rFonts w:ascii="Verdana" w:hAnsi="Verdana"/>
          <w:sz w:val="16"/>
          <w:szCs w:val="16"/>
        </w:rPr>
        <w:t xml:space="preserve"> de </w:t>
      </w:r>
      <w:proofErr w:type="spellStart"/>
      <w:r w:rsidRPr="00E07605">
        <w:rPr>
          <w:rFonts w:ascii="Verdana" w:hAnsi="Verdana"/>
          <w:sz w:val="16"/>
          <w:szCs w:val="16"/>
        </w:rPr>
        <w:t>préavis</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sont</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4E529999" w14:textId="77777777" w:rsidR="00AF0223" w:rsidRPr="00E07605" w:rsidRDefault="00AF0223" w:rsidP="00AF0223">
      <w:pPr>
        <w:spacing w:after="81" w:line="254" w:lineRule="auto"/>
        <w:ind w:left="741"/>
        <w:rPr>
          <w:rFonts w:ascii="Verdana" w:hAnsi="Verdana"/>
          <w:sz w:val="16"/>
          <w:szCs w:val="16"/>
        </w:rPr>
      </w:pPr>
      <w:r w:rsidRPr="00E07605">
        <w:rPr>
          <w:rFonts w:ascii="Verdana" w:hAnsi="Verdana"/>
          <w:sz w:val="16"/>
          <w:szCs w:val="16"/>
        </w:rPr>
        <w:t xml:space="preserve"> </w:t>
      </w:r>
    </w:p>
    <w:p w14:paraId="51DB4EDC" w14:textId="77777777" w:rsidR="00AF0223" w:rsidRPr="00E07605" w:rsidRDefault="00AF0223" w:rsidP="0038193F">
      <w:pPr>
        <w:numPr>
          <w:ilvl w:val="3"/>
          <w:numId w:val="19"/>
        </w:numPr>
        <w:spacing w:after="102" w:line="244" w:lineRule="auto"/>
        <w:ind w:hanging="360"/>
        <w:jc w:val="both"/>
        <w:rPr>
          <w:rFonts w:ascii="Verdana" w:hAnsi="Verdana"/>
          <w:sz w:val="16"/>
          <w:szCs w:val="16"/>
        </w:rPr>
      </w:pPr>
      <w:proofErr w:type="spellStart"/>
      <w:r w:rsidRPr="00E07605">
        <w:rPr>
          <w:rFonts w:ascii="Verdana" w:hAnsi="Verdana"/>
          <w:sz w:val="16"/>
          <w:szCs w:val="16"/>
        </w:rPr>
        <w:t>L’occupation</w:t>
      </w:r>
      <w:proofErr w:type="spellEnd"/>
      <w:r w:rsidRPr="00E07605">
        <w:rPr>
          <w:rFonts w:ascii="Verdana" w:hAnsi="Verdana"/>
          <w:sz w:val="16"/>
          <w:szCs w:val="16"/>
        </w:rPr>
        <w:t xml:space="preserve"> </w:t>
      </w:r>
      <w:proofErr w:type="spellStart"/>
      <w:r w:rsidRPr="00E07605">
        <w:rPr>
          <w:rFonts w:ascii="Verdana" w:hAnsi="Verdana"/>
          <w:sz w:val="16"/>
          <w:szCs w:val="16"/>
        </w:rPr>
        <w:t>personnelle</w:t>
      </w:r>
      <w:proofErr w:type="spellEnd"/>
      <w:r w:rsidRPr="00E07605">
        <w:rPr>
          <w:rFonts w:ascii="Verdana" w:hAnsi="Verdana"/>
          <w:sz w:val="16"/>
          <w:szCs w:val="16"/>
        </w:rPr>
        <w:t xml:space="preserve"> </w:t>
      </w:r>
    </w:p>
    <w:p w14:paraId="656D2450" w14:textId="77777777" w:rsidR="00AF0223" w:rsidRPr="00E07605" w:rsidRDefault="00AF0223" w:rsidP="0038193F">
      <w:pPr>
        <w:numPr>
          <w:ilvl w:val="3"/>
          <w:numId w:val="19"/>
        </w:numPr>
        <w:spacing w:after="41" w:line="244" w:lineRule="auto"/>
        <w:ind w:hanging="360"/>
        <w:jc w:val="both"/>
        <w:rPr>
          <w:rFonts w:ascii="Verdana" w:hAnsi="Verdana"/>
          <w:sz w:val="16"/>
          <w:szCs w:val="16"/>
          <w:lang w:val="fr-BE"/>
        </w:rPr>
      </w:pPr>
      <w:r w:rsidRPr="00E07605">
        <w:rPr>
          <w:rFonts w:ascii="Verdana" w:hAnsi="Verdana"/>
          <w:sz w:val="16"/>
          <w:szCs w:val="16"/>
          <w:lang w:val="fr-BE"/>
        </w:rPr>
        <w:t xml:space="preserve">Des travaux importants (de plus de trois ans de loyer) </w:t>
      </w:r>
    </w:p>
    <w:p w14:paraId="2716FB76" w14:textId="77777777" w:rsidR="00AF0223" w:rsidRPr="00E07605" w:rsidRDefault="00AF0223" w:rsidP="00AF0223">
      <w:pPr>
        <w:spacing w:after="18" w:line="254" w:lineRule="auto"/>
        <w:ind w:left="741"/>
        <w:rPr>
          <w:rFonts w:ascii="Verdana" w:hAnsi="Verdana"/>
          <w:sz w:val="16"/>
          <w:szCs w:val="16"/>
          <w:lang w:val="fr-BE"/>
        </w:rPr>
      </w:pPr>
      <w:r w:rsidRPr="00E07605">
        <w:rPr>
          <w:rFonts w:ascii="Verdana" w:hAnsi="Verdana"/>
          <w:sz w:val="16"/>
          <w:szCs w:val="16"/>
          <w:lang w:val="fr-BE"/>
        </w:rPr>
        <w:t xml:space="preserve"> </w:t>
      </w:r>
    </w:p>
    <w:p w14:paraId="37B9B502" w14:textId="77777777" w:rsidR="00AF0223" w:rsidRPr="00E07605" w:rsidRDefault="00AF0223" w:rsidP="00AF0223">
      <w:pPr>
        <w:spacing w:after="29"/>
        <w:ind w:left="751"/>
        <w:rPr>
          <w:rFonts w:ascii="Verdana" w:hAnsi="Verdana"/>
          <w:sz w:val="16"/>
          <w:szCs w:val="16"/>
          <w:lang w:val="fr-BE"/>
        </w:rPr>
      </w:pPr>
      <w:r w:rsidRPr="00E07605">
        <w:rPr>
          <w:rFonts w:ascii="Verdana" w:hAnsi="Verdana"/>
          <w:sz w:val="16"/>
          <w:szCs w:val="16"/>
          <w:lang w:val="fr-BE"/>
        </w:rPr>
        <w:t xml:space="preserve">Le délai de préavis à respecter est également de six mois. </w:t>
      </w:r>
    </w:p>
    <w:p w14:paraId="6A61F114" w14:textId="77777777" w:rsidR="00AF0223" w:rsidRPr="00E07605" w:rsidRDefault="00AF0223" w:rsidP="00AF0223">
      <w:pPr>
        <w:spacing w:after="78" w:line="254" w:lineRule="auto"/>
        <w:ind w:left="741"/>
        <w:rPr>
          <w:rFonts w:ascii="Verdana" w:hAnsi="Verdana"/>
          <w:sz w:val="16"/>
          <w:szCs w:val="16"/>
          <w:lang w:val="fr-BE"/>
        </w:rPr>
      </w:pPr>
      <w:r w:rsidRPr="00E07605">
        <w:rPr>
          <w:rFonts w:ascii="Verdana" w:hAnsi="Verdana"/>
          <w:sz w:val="16"/>
          <w:szCs w:val="16"/>
          <w:lang w:val="fr-BE"/>
        </w:rPr>
        <w:t xml:space="preserve"> </w:t>
      </w:r>
    </w:p>
    <w:p w14:paraId="4A6A86EC" w14:textId="77777777" w:rsidR="00AF0223" w:rsidRPr="00646082" w:rsidRDefault="00AF0223" w:rsidP="00AF0223">
      <w:pPr>
        <w:spacing w:after="41"/>
        <w:ind w:left="403"/>
        <w:rPr>
          <w:rFonts w:ascii="Verdana" w:hAnsi="Verdana"/>
          <w:sz w:val="16"/>
          <w:szCs w:val="16"/>
          <w:lang w:val="fr-BE"/>
        </w:rPr>
      </w:pPr>
      <w:r w:rsidRPr="00646082">
        <w:rPr>
          <w:rFonts w:ascii="Verdana" w:hAnsi="Verdana"/>
          <w:sz w:val="16"/>
          <w:szCs w:val="16"/>
          <w:lang w:val="fr-BE"/>
        </w:rPr>
        <w:t>B.</w:t>
      </w:r>
      <w:r w:rsidRPr="00646082">
        <w:rPr>
          <w:rFonts w:ascii="Verdana" w:eastAsia="Arial" w:hAnsi="Verdana" w:cs="Arial"/>
          <w:sz w:val="16"/>
          <w:szCs w:val="16"/>
          <w:lang w:val="fr-BE"/>
        </w:rPr>
        <w:t xml:space="preserve"> </w:t>
      </w:r>
      <w:r w:rsidRPr="00646082">
        <w:rPr>
          <w:rFonts w:ascii="Verdana" w:hAnsi="Verdana"/>
          <w:sz w:val="16"/>
          <w:szCs w:val="16"/>
          <w:lang w:val="fr-BE"/>
        </w:rPr>
        <w:t xml:space="preserve">Droit d’information </w:t>
      </w:r>
    </w:p>
    <w:p w14:paraId="73C6F2D5" w14:textId="77777777" w:rsidR="00AF0223" w:rsidRPr="00646082" w:rsidRDefault="00AF0223" w:rsidP="00AF0223">
      <w:pPr>
        <w:spacing w:after="18" w:line="254" w:lineRule="auto"/>
        <w:ind w:left="753"/>
        <w:rPr>
          <w:rFonts w:ascii="Verdana" w:hAnsi="Verdana"/>
          <w:sz w:val="16"/>
          <w:szCs w:val="16"/>
          <w:lang w:val="fr-BE"/>
        </w:rPr>
      </w:pPr>
      <w:r w:rsidRPr="00646082">
        <w:rPr>
          <w:rFonts w:ascii="Verdana" w:hAnsi="Verdana"/>
          <w:sz w:val="16"/>
          <w:szCs w:val="16"/>
          <w:lang w:val="fr-BE"/>
        </w:rPr>
        <w:t xml:space="preserve"> </w:t>
      </w:r>
    </w:p>
    <w:p w14:paraId="325ED32F" w14:textId="62634A08" w:rsidR="00AF0223" w:rsidRPr="00E07605" w:rsidRDefault="00AF0223" w:rsidP="00AF0223">
      <w:pPr>
        <w:spacing w:after="112"/>
        <w:ind w:left="763"/>
        <w:rPr>
          <w:rFonts w:ascii="Verdana" w:hAnsi="Verdana"/>
          <w:sz w:val="16"/>
          <w:szCs w:val="16"/>
          <w:lang w:val="fr-BE"/>
        </w:rPr>
      </w:pPr>
      <w:r w:rsidRPr="00E07605">
        <w:rPr>
          <w:rFonts w:ascii="Verdana" w:hAnsi="Verdana"/>
          <w:sz w:val="16"/>
          <w:szCs w:val="16"/>
          <w:lang w:val="fr-BE"/>
        </w:rPr>
        <w:t xml:space="preserve">En cas de bail de résidence principale, le </w:t>
      </w:r>
      <w:r w:rsidR="007C1C19">
        <w:rPr>
          <w:rFonts w:ascii="Verdana" w:hAnsi="Verdana"/>
          <w:sz w:val="16"/>
          <w:szCs w:val="16"/>
          <w:lang w:val="fr-BE"/>
        </w:rPr>
        <w:t>Preneur</w:t>
      </w:r>
      <w:r w:rsidRPr="00E07605">
        <w:rPr>
          <w:rFonts w:ascii="Verdana" w:hAnsi="Verdana"/>
          <w:sz w:val="16"/>
          <w:szCs w:val="16"/>
          <w:lang w:val="fr-BE"/>
        </w:rPr>
        <w:t xml:space="preserve"> a le droit d’être informé avant toute publicité de l’intention du </w:t>
      </w:r>
      <w:r w:rsidR="007C1C19">
        <w:rPr>
          <w:rFonts w:ascii="Verdana" w:hAnsi="Verdana"/>
          <w:sz w:val="16"/>
          <w:szCs w:val="16"/>
          <w:lang w:val="fr-BE"/>
        </w:rPr>
        <w:t>Bailleur</w:t>
      </w:r>
      <w:r w:rsidRPr="00E07605">
        <w:rPr>
          <w:rFonts w:ascii="Verdana" w:hAnsi="Verdana"/>
          <w:sz w:val="16"/>
          <w:szCs w:val="16"/>
          <w:lang w:val="fr-BE"/>
        </w:rPr>
        <w:t xml:space="preserve"> de vendre le bien loué de gré à gré. Cette information doit être donnée à l’ensemble des </w:t>
      </w:r>
      <w:r w:rsidR="007C1C19">
        <w:rPr>
          <w:rFonts w:ascii="Verdana" w:hAnsi="Verdana"/>
          <w:sz w:val="16"/>
          <w:szCs w:val="16"/>
          <w:lang w:val="fr-BE"/>
        </w:rPr>
        <w:t>Preneur</w:t>
      </w:r>
      <w:r w:rsidRPr="00E07605">
        <w:rPr>
          <w:rFonts w:ascii="Verdana" w:hAnsi="Verdana"/>
          <w:sz w:val="16"/>
          <w:szCs w:val="16"/>
          <w:lang w:val="fr-BE"/>
        </w:rPr>
        <w:t xml:space="preserve">s s’il y en a plusieurs. L’information doit être donnée par lettre recommandée à la poste ou par exploit d’huissier. </w:t>
      </w:r>
    </w:p>
    <w:p w14:paraId="7AD88B03" w14:textId="77777777" w:rsidR="00AF0223" w:rsidRPr="00E07605" w:rsidRDefault="00AF0223" w:rsidP="00AF0223">
      <w:pPr>
        <w:spacing w:after="69" w:line="254" w:lineRule="auto"/>
        <w:ind w:left="34"/>
        <w:rPr>
          <w:rFonts w:ascii="Verdana" w:hAnsi="Verdana"/>
          <w:sz w:val="16"/>
          <w:szCs w:val="16"/>
          <w:lang w:val="fr-BE"/>
        </w:rPr>
      </w:pPr>
      <w:r w:rsidRPr="00E07605">
        <w:rPr>
          <w:rFonts w:ascii="Verdana" w:hAnsi="Verdana"/>
          <w:sz w:val="16"/>
          <w:szCs w:val="16"/>
          <w:lang w:val="fr-BE"/>
        </w:rPr>
        <w:t xml:space="preserve"> </w:t>
      </w:r>
    </w:p>
    <w:p w14:paraId="6059E33B" w14:textId="77777777" w:rsidR="00AF0223" w:rsidRPr="00E07605" w:rsidRDefault="00AF0223" w:rsidP="00AF0223">
      <w:pPr>
        <w:spacing w:after="104"/>
        <w:ind w:left="45"/>
        <w:rPr>
          <w:rFonts w:ascii="Verdana" w:hAnsi="Verdana"/>
          <w:sz w:val="16"/>
          <w:szCs w:val="16"/>
        </w:rPr>
      </w:pPr>
      <w:r w:rsidRPr="00E07605">
        <w:rPr>
          <w:rFonts w:ascii="Verdana" w:hAnsi="Verdana"/>
          <w:sz w:val="16"/>
          <w:szCs w:val="16"/>
        </w:rPr>
        <w:t xml:space="preserve">Pour plus </w:t>
      </w:r>
      <w:proofErr w:type="spellStart"/>
      <w:proofErr w:type="gramStart"/>
      <w:r w:rsidRPr="00E07605">
        <w:rPr>
          <w:rFonts w:ascii="Verdana" w:hAnsi="Verdana"/>
          <w:sz w:val="16"/>
          <w:szCs w:val="16"/>
        </w:rPr>
        <w:t>d’informations</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736F330F" w14:textId="77777777" w:rsidR="00AF0223" w:rsidRPr="00E07605" w:rsidRDefault="00AF0223" w:rsidP="0038193F">
      <w:pPr>
        <w:numPr>
          <w:ilvl w:val="4"/>
          <w:numId w:val="20"/>
        </w:numPr>
        <w:spacing w:after="88" w:line="244" w:lineRule="auto"/>
        <w:ind w:firstLine="437"/>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(articles 229 et 242 à 247</w:t>
      </w:r>
      <w:proofErr w:type="gramStart"/>
      <w:r w:rsidRPr="00E07605">
        <w:rPr>
          <w:rFonts w:ascii="Verdana" w:hAnsi="Verdana"/>
          <w:sz w:val="16"/>
          <w:szCs w:val="16"/>
          <w:lang w:val="fr-BE"/>
        </w:rPr>
        <w:t>);</w:t>
      </w:r>
      <w:proofErr w:type="gramEnd"/>
      <w:r w:rsidRPr="00E07605">
        <w:rPr>
          <w:rFonts w:ascii="Verdana" w:hAnsi="Verdana"/>
          <w:sz w:val="16"/>
          <w:szCs w:val="16"/>
          <w:lang w:val="fr-BE"/>
        </w:rPr>
        <w:t xml:space="preserve"> </w:t>
      </w:r>
    </w:p>
    <w:p w14:paraId="0C06C47B" w14:textId="77777777" w:rsidR="00AF0223" w:rsidRPr="00E07605" w:rsidRDefault="00AF0223" w:rsidP="0038193F">
      <w:pPr>
        <w:numPr>
          <w:ilvl w:val="4"/>
          <w:numId w:val="20"/>
        </w:numPr>
        <w:spacing w:after="222" w:line="244" w:lineRule="auto"/>
        <w:ind w:firstLine="437"/>
        <w:jc w:val="both"/>
        <w:rPr>
          <w:rFonts w:ascii="Verdana" w:hAnsi="Verdana"/>
          <w:sz w:val="16"/>
          <w:szCs w:val="16"/>
          <w:lang w:val="fr-BE"/>
        </w:rPr>
      </w:pPr>
      <w:proofErr w:type="gramStart"/>
      <w:r w:rsidRPr="00E07605">
        <w:rPr>
          <w:rFonts w:ascii="Verdana" w:hAnsi="Verdana"/>
          <w:sz w:val="16"/>
          <w:szCs w:val="16"/>
          <w:lang w:val="fr-BE"/>
        </w:rPr>
        <w:t>la</w:t>
      </w:r>
      <w:proofErr w:type="gramEnd"/>
      <w:r w:rsidRPr="00E07605">
        <w:rPr>
          <w:rFonts w:ascii="Verdana" w:hAnsi="Verdana"/>
          <w:sz w:val="16"/>
          <w:szCs w:val="16"/>
          <w:lang w:val="fr-BE"/>
        </w:rPr>
        <w:t xml:space="preserve"> brochure informative de la Région de Bruxelles-Capitale disponible sur le site </w:t>
      </w:r>
      <w:hyperlink r:id="rId38" w:history="1">
        <w:r w:rsidRPr="00E07605">
          <w:rPr>
            <w:rStyle w:val="Lienhypertexte"/>
            <w:rFonts w:ascii="Verdana" w:hAnsi="Verdana"/>
            <w:sz w:val="16"/>
            <w:szCs w:val="16"/>
            <w:lang w:val="fr-BE"/>
          </w:rPr>
          <w:t>http://logement.brussels/louer/bail-dhabitation</w:t>
        </w:r>
      </w:hyperlink>
      <w:hyperlink r:id="rId39"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points II.12 et III.5. </w:t>
      </w:r>
    </w:p>
    <w:p w14:paraId="7AAC6A3D" w14:textId="77777777" w:rsidR="00AF0223" w:rsidRPr="00E07605" w:rsidRDefault="00AF0223" w:rsidP="0038193F">
      <w:pPr>
        <w:pStyle w:val="Paragraphedeliste"/>
        <w:numPr>
          <w:ilvl w:val="0"/>
          <w:numId w:val="18"/>
        </w:numPr>
        <w:spacing w:after="282" w:line="254" w:lineRule="auto"/>
        <w:rPr>
          <w:rFonts w:ascii="Verdana" w:hAnsi="Verdana"/>
          <w:sz w:val="16"/>
          <w:szCs w:val="16"/>
          <w:lang w:val="fr-BE"/>
        </w:rPr>
      </w:pPr>
      <w:r w:rsidRPr="00E07605">
        <w:rPr>
          <w:rFonts w:ascii="Verdana" w:hAnsi="Verdana"/>
          <w:b/>
          <w:sz w:val="16"/>
          <w:szCs w:val="16"/>
          <w:lang w:val="fr-BE"/>
        </w:rPr>
        <w:t xml:space="preserve">Comment les parties assurent-elles le bien ? </w:t>
      </w:r>
    </w:p>
    <w:p w14:paraId="437491E8" w14:textId="77777777" w:rsidR="00AF0223" w:rsidRPr="00E07605" w:rsidRDefault="00AF0223" w:rsidP="00AF0223">
      <w:pPr>
        <w:spacing w:after="218" w:line="254" w:lineRule="auto"/>
        <w:ind w:left="33"/>
        <w:rPr>
          <w:rFonts w:ascii="Verdana" w:hAnsi="Verdana"/>
          <w:sz w:val="16"/>
          <w:szCs w:val="16"/>
          <w:lang w:val="fr-BE"/>
        </w:rPr>
      </w:pPr>
      <w:r w:rsidRPr="00E07605">
        <w:rPr>
          <w:rFonts w:ascii="Verdana" w:hAnsi="Verdana"/>
          <w:sz w:val="16"/>
          <w:szCs w:val="16"/>
          <w:lang w:val="fr-BE"/>
        </w:rPr>
        <w:t xml:space="preserve"> Les parties peuvent assurer le bien selon des modalités distinctes qu’il leur appartient de choisir. </w:t>
      </w:r>
    </w:p>
    <w:p w14:paraId="6A0E52E9" w14:textId="343DAF7B" w:rsidR="00AF0223" w:rsidRPr="00E07605" w:rsidRDefault="00AF0223" w:rsidP="00AF0223">
      <w:pPr>
        <w:spacing w:after="221"/>
        <w:ind w:left="45"/>
        <w:rPr>
          <w:rFonts w:ascii="Verdana" w:hAnsi="Verdana"/>
          <w:sz w:val="16"/>
          <w:szCs w:val="16"/>
          <w:lang w:val="fr-BE"/>
        </w:rPr>
      </w:pPr>
      <w:r w:rsidRPr="00E07605">
        <w:rPr>
          <w:rFonts w:ascii="Verdana" w:hAnsi="Verdana"/>
          <w:sz w:val="16"/>
          <w:szCs w:val="16"/>
          <w:lang w:val="fr-BE"/>
        </w:rPr>
        <w:t xml:space="preserve">Ainsi, le </w:t>
      </w:r>
      <w:r w:rsidR="007C1C19">
        <w:rPr>
          <w:rFonts w:ascii="Verdana" w:hAnsi="Verdana"/>
          <w:sz w:val="16"/>
          <w:szCs w:val="16"/>
          <w:lang w:val="fr-BE"/>
        </w:rPr>
        <w:t>Preneur</w:t>
      </w:r>
      <w:r w:rsidRPr="00E07605">
        <w:rPr>
          <w:rFonts w:ascii="Verdana" w:hAnsi="Verdana"/>
          <w:sz w:val="16"/>
          <w:szCs w:val="16"/>
          <w:lang w:val="fr-BE"/>
        </w:rPr>
        <w:t xml:space="preserve"> peut assurer sa responsabilité relative au bien loué et ses meubles contre tous les risques locatifs (incendie, dégâts des eaux, tempête, grêle, recours des tiers, </w:t>
      </w:r>
      <w:proofErr w:type="spellStart"/>
      <w:r w:rsidRPr="00E07605">
        <w:rPr>
          <w:rFonts w:ascii="Verdana" w:hAnsi="Verdana"/>
          <w:sz w:val="16"/>
          <w:szCs w:val="16"/>
          <w:lang w:val="fr-BE"/>
        </w:rPr>
        <w:t>etc</w:t>
      </w:r>
      <w:proofErr w:type="spellEnd"/>
      <w:r w:rsidRPr="00E07605">
        <w:rPr>
          <w:rFonts w:ascii="Verdana" w:hAnsi="Verdana"/>
          <w:sz w:val="16"/>
          <w:szCs w:val="16"/>
          <w:lang w:val="fr-BE"/>
        </w:rPr>
        <w:t xml:space="preserve">). </w:t>
      </w:r>
    </w:p>
    <w:p w14:paraId="428FA87C" w14:textId="4860CA08" w:rsidR="00AF0223" w:rsidRPr="00E07605" w:rsidRDefault="00AF0223" w:rsidP="00AF0223">
      <w:pPr>
        <w:spacing w:after="222"/>
        <w:ind w:left="45"/>
        <w:rPr>
          <w:rFonts w:ascii="Verdana" w:hAnsi="Verdana"/>
          <w:sz w:val="16"/>
          <w:szCs w:val="16"/>
          <w:lang w:val="fr-BE"/>
        </w:rPr>
      </w:pPr>
      <w:r w:rsidRPr="00E07605">
        <w:rPr>
          <w:rFonts w:ascii="Verdana" w:hAnsi="Verdana"/>
          <w:sz w:val="16"/>
          <w:szCs w:val="16"/>
          <w:lang w:val="fr-BE"/>
        </w:rPr>
        <w:t xml:space="preserve">Les parties peuvent également décider que, pour éviter la multiplicité des recours, toutes les assurances relatives à l’Immeuble seront souscrites par le </w:t>
      </w:r>
      <w:r w:rsidR="007C1C19">
        <w:rPr>
          <w:rFonts w:ascii="Verdana" w:hAnsi="Verdana"/>
          <w:sz w:val="16"/>
          <w:szCs w:val="16"/>
          <w:lang w:val="fr-BE"/>
        </w:rPr>
        <w:t>Bailleur</w:t>
      </w:r>
      <w:r w:rsidRPr="00E07605">
        <w:rPr>
          <w:rFonts w:ascii="Verdana" w:hAnsi="Verdana"/>
          <w:sz w:val="16"/>
          <w:szCs w:val="16"/>
          <w:lang w:val="fr-BE"/>
        </w:rPr>
        <w:t xml:space="preserve"> contre tous les périls qu’il juge utile de couvrir. </w:t>
      </w:r>
    </w:p>
    <w:p w14:paraId="1C3F6FD8" w14:textId="06CFE8AC"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lastRenderedPageBreak/>
        <w:t xml:space="preserve">Les parties peuvent prévoir que, si en raison des activités du </w:t>
      </w:r>
      <w:r w:rsidR="007C1C19">
        <w:rPr>
          <w:rFonts w:ascii="Verdana" w:hAnsi="Verdana"/>
          <w:sz w:val="16"/>
          <w:szCs w:val="16"/>
          <w:lang w:val="fr-BE"/>
        </w:rPr>
        <w:t>Preneur</w:t>
      </w:r>
      <w:r w:rsidRPr="00E07605">
        <w:rPr>
          <w:rFonts w:ascii="Verdana" w:hAnsi="Verdana"/>
          <w:sz w:val="16"/>
          <w:szCs w:val="16"/>
          <w:lang w:val="fr-BE"/>
        </w:rPr>
        <w:t xml:space="preserve"> ou ceux dont il répond, en ce compris les sous-locataires éventuels, devaient entraîner une augmentation des primes d’assurances de l’immeuble dues par le </w:t>
      </w:r>
      <w:r w:rsidR="007C1C19">
        <w:rPr>
          <w:rFonts w:ascii="Verdana" w:hAnsi="Verdana"/>
          <w:sz w:val="16"/>
          <w:szCs w:val="16"/>
          <w:lang w:val="fr-BE"/>
        </w:rPr>
        <w:t>Bailleur</w:t>
      </w:r>
      <w:r w:rsidRPr="00E07605">
        <w:rPr>
          <w:rFonts w:ascii="Verdana" w:hAnsi="Verdana"/>
          <w:sz w:val="16"/>
          <w:szCs w:val="16"/>
          <w:lang w:val="fr-BE"/>
        </w:rPr>
        <w:t xml:space="preserve">, cette augmentation serait à charge exclusive du </w:t>
      </w:r>
      <w:r w:rsidR="007C1C19">
        <w:rPr>
          <w:rFonts w:ascii="Verdana" w:hAnsi="Verdana"/>
          <w:sz w:val="16"/>
          <w:szCs w:val="16"/>
          <w:lang w:val="fr-BE"/>
        </w:rPr>
        <w:t>Preneur</w:t>
      </w:r>
      <w:r w:rsidRPr="00E07605">
        <w:rPr>
          <w:rFonts w:ascii="Verdana" w:hAnsi="Verdana"/>
          <w:sz w:val="16"/>
          <w:szCs w:val="16"/>
          <w:lang w:val="fr-BE"/>
        </w:rPr>
        <w:t xml:space="preserve">. </w:t>
      </w:r>
    </w:p>
    <w:p w14:paraId="48B2804B"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02F09A63"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635F72F9" w14:textId="585B9390"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 </w:t>
      </w:r>
      <w:r w:rsidR="007C1C19">
        <w:rPr>
          <w:rFonts w:ascii="Verdana" w:hAnsi="Verdana"/>
          <w:sz w:val="16"/>
          <w:szCs w:val="16"/>
          <w:lang w:val="fr-BE"/>
        </w:rPr>
        <w:t>Preneur</w:t>
      </w:r>
      <w:r w:rsidRPr="00E07605">
        <w:rPr>
          <w:rFonts w:ascii="Verdana" w:hAnsi="Verdana"/>
          <w:sz w:val="16"/>
          <w:szCs w:val="16"/>
          <w:lang w:val="fr-BE"/>
        </w:rPr>
        <w:t xml:space="preserve"> peut par ailleurs assurer à ses frais tous objets se trouvant dans le bien loué ainsi que les aménagements immobiliers qu’il aurait effectués, contre les périls qu’il juge utile de couvrir. </w:t>
      </w:r>
    </w:p>
    <w:p w14:paraId="5FCA9E56"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7B293EF4"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7860FE30"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Dans le cadre des assurances qu’elles contractent, les Parties peuvent réciproquement renoncer à tous recours qu’elles pourraient être amenées à exercer l’une contre l’autre, ainsi que contre toutes personnes à leur service et leurs mandataires, du chef de tous dégâts qu’elles pourraient subir à la suite d’événements tels l’incendie, le dégât des eaux ou du chef de tous autres inconvénients, dommages dont la survenance est liée à l’occupation de l’immeuble.  </w:t>
      </w:r>
    </w:p>
    <w:p w14:paraId="3C0478D7" w14:textId="77777777" w:rsidR="00AF0223" w:rsidRPr="00E07605" w:rsidRDefault="00AF0223" w:rsidP="00AF0223">
      <w:pPr>
        <w:spacing w:line="254" w:lineRule="auto"/>
        <w:ind w:left="583"/>
        <w:rPr>
          <w:rFonts w:ascii="Verdana" w:hAnsi="Verdana"/>
          <w:sz w:val="16"/>
          <w:szCs w:val="16"/>
          <w:lang w:val="fr-BE"/>
        </w:rPr>
      </w:pPr>
      <w:r w:rsidRPr="00E07605">
        <w:rPr>
          <w:rFonts w:ascii="Verdana" w:hAnsi="Verdana"/>
          <w:sz w:val="16"/>
          <w:szCs w:val="16"/>
          <w:lang w:val="fr-BE"/>
        </w:rPr>
        <w:t xml:space="preserve"> </w:t>
      </w:r>
    </w:p>
    <w:p w14:paraId="129C9E42"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Elles peuvent également décider de conserver un droit de recours contre la personne qui aurait commis un acte de malveillance à l’origine des dommages. </w:t>
      </w:r>
    </w:p>
    <w:p w14:paraId="1D700EC3" w14:textId="77777777" w:rsidR="00AF0223" w:rsidRPr="00E07605" w:rsidRDefault="00AF0223" w:rsidP="00AF0223">
      <w:pPr>
        <w:spacing w:after="282" w:line="254" w:lineRule="auto"/>
        <w:ind w:left="33"/>
        <w:rPr>
          <w:rFonts w:ascii="Verdana" w:hAnsi="Verdana"/>
          <w:sz w:val="16"/>
          <w:szCs w:val="16"/>
          <w:lang w:val="fr-BE"/>
        </w:rPr>
      </w:pPr>
      <w:r w:rsidRPr="00E07605">
        <w:rPr>
          <w:rFonts w:ascii="Verdana" w:hAnsi="Verdana"/>
          <w:sz w:val="16"/>
          <w:szCs w:val="16"/>
          <w:lang w:val="fr-BE"/>
        </w:rPr>
        <w:t xml:space="preserve"> </w:t>
      </w:r>
    </w:p>
    <w:p w14:paraId="6EF31EF0" w14:textId="77777777" w:rsidR="00AF0223" w:rsidRPr="00E07605" w:rsidRDefault="00AF0223" w:rsidP="00AF0223">
      <w:pPr>
        <w:spacing w:after="2" w:line="256" w:lineRule="auto"/>
        <w:ind w:left="379" w:hanging="360"/>
        <w:rPr>
          <w:rFonts w:ascii="Verdana" w:hAnsi="Verdana"/>
          <w:sz w:val="16"/>
          <w:szCs w:val="16"/>
          <w:lang w:val="fr-BE"/>
        </w:rPr>
      </w:pPr>
      <w:r w:rsidRPr="00E07605">
        <w:rPr>
          <w:rFonts w:ascii="Verdana" w:hAnsi="Verdana"/>
          <w:b/>
          <w:sz w:val="16"/>
          <w:szCs w:val="16"/>
          <w:lang w:val="fr-BE"/>
        </w:rPr>
        <w:t>12)</w:t>
      </w:r>
      <w:r w:rsidRPr="00E07605">
        <w:rPr>
          <w:rFonts w:ascii="Verdana" w:eastAsia="Arial" w:hAnsi="Verdana" w:cs="Arial"/>
          <w:b/>
          <w:sz w:val="16"/>
          <w:szCs w:val="16"/>
          <w:lang w:val="fr-BE"/>
        </w:rPr>
        <w:t xml:space="preserve"> </w:t>
      </w:r>
      <w:r w:rsidRPr="00E07605">
        <w:rPr>
          <w:rFonts w:ascii="Verdana" w:hAnsi="Verdana"/>
          <w:b/>
          <w:sz w:val="16"/>
          <w:szCs w:val="16"/>
          <w:lang w:val="fr-BE"/>
        </w:rPr>
        <w:t xml:space="preserve">Les parties peuvent-elles recourir à des modes alternatifs de résolution des conflits tels que la médiation, l’arbitrage ou la conciliation ? </w:t>
      </w:r>
    </w:p>
    <w:p w14:paraId="7FF6BDB1" w14:textId="77777777" w:rsidR="00AF0223" w:rsidRPr="00E07605" w:rsidRDefault="00AF0223" w:rsidP="00AF0223">
      <w:pPr>
        <w:spacing w:after="215" w:line="254" w:lineRule="auto"/>
        <w:ind w:left="717"/>
        <w:rPr>
          <w:rFonts w:ascii="Verdana" w:hAnsi="Verdana"/>
          <w:sz w:val="16"/>
          <w:szCs w:val="16"/>
          <w:lang w:val="fr-BE"/>
        </w:rPr>
      </w:pPr>
      <w:r w:rsidRPr="00E07605">
        <w:rPr>
          <w:rFonts w:ascii="Verdana" w:hAnsi="Verdana"/>
          <w:sz w:val="16"/>
          <w:szCs w:val="16"/>
          <w:lang w:val="fr-BE"/>
        </w:rPr>
        <w:t xml:space="preserve"> </w:t>
      </w:r>
    </w:p>
    <w:p w14:paraId="37D82DB5"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Les litiges locatifs sont en principe de la compétence exclusive du </w:t>
      </w:r>
      <w:r w:rsidRPr="00E07605">
        <w:rPr>
          <w:rFonts w:ascii="Verdana" w:hAnsi="Verdana"/>
          <w:b/>
          <w:sz w:val="16"/>
          <w:szCs w:val="16"/>
          <w:lang w:val="fr-BE"/>
        </w:rPr>
        <w:t>juge de paix</w:t>
      </w:r>
      <w:r w:rsidRPr="00E07605">
        <w:rPr>
          <w:rFonts w:ascii="Verdana" w:hAnsi="Verdana"/>
          <w:sz w:val="16"/>
          <w:szCs w:val="16"/>
          <w:lang w:val="fr-BE"/>
        </w:rPr>
        <w:t xml:space="preserve"> (article 591 du Code judiciaire).  </w:t>
      </w:r>
    </w:p>
    <w:p w14:paraId="7B5E3CB6"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694C08A7" w14:textId="1C2E3CFC"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Il existe toutefois d’autres façons de régler un litige entre le </w:t>
      </w:r>
      <w:r w:rsidR="007C1C19">
        <w:rPr>
          <w:rFonts w:ascii="Verdana" w:hAnsi="Verdana"/>
          <w:sz w:val="16"/>
          <w:szCs w:val="16"/>
          <w:lang w:val="fr-BE"/>
        </w:rPr>
        <w:t>Preneur</w:t>
      </w:r>
      <w:r w:rsidRPr="00E07605">
        <w:rPr>
          <w:rFonts w:ascii="Verdana" w:hAnsi="Verdana"/>
          <w:sz w:val="16"/>
          <w:szCs w:val="16"/>
          <w:lang w:val="fr-BE"/>
        </w:rPr>
        <w:t xml:space="preserve"> et le </w:t>
      </w:r>
      <w:r w:rsidR="007C1C19">
        <w:rPr>
          <w:rFonts w:ascii="Verdana" w:hAnsi="Verdana"/>
          <w:sz w:val="16"/>
          <w:szCs w:val="16"/>
          <w:lang w:val="fr-BE"/>
        </w:rPr>
        <w:t>Bailleur</w:t>
      </w:r>
      <w:r w:rsidRPr="00E07605">
        <w:rPr>
          <w:rFonts w:ascii="Verdana" w:hAnsi="Verdana"/>
          <w:sz w:val="16"/>
          <w:szCs w:val="16"/>
          <w:lang w:val="fr-BE"/>
        </w:rPr>
        <w:t xml:space="preserve">.  </w:t>
      </w:r>
    </w:p>
    <w:p w14:paraId="24F4D64C"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5FCDDD1A"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 Code du Logement prévoit que les parties peuvent tenter de régler leur différend à l’amiable </w:t>
      </w:r>
    </w:p>
    <w:p w14:paraId="77A810D3"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w:t>
      </w:r>
      <w:proofErr w:type="gramStart"/>
      <w:r w:rsidRPr="00E07605">
        <w:rPr>
          <w:rFonts w:ascii="Verdana" w:hAnsi="Verdana"/>
          <w:sz w:val="16"/>
          <w:szCs w:val="16"/>
          <w:lang w:val="fr-BE"/>
        </w:rPr>
        <w:t>article</w:t>
      </w:r>
      <w:proofErr w:type="gramEnd"/>
      <w:r w:rsidRPr="00E07605">
        <w:rPr>
          <w:rFonts w:ascii="Verdana" w:hAnsi="Verdana"/>
          <w:sz w:val="16"/>
          <w:szCs w:val="16"/>
          <w:lang w:val="fr-BE"/>
        </w:rPr>
        <w:t xml:space="preserve"> 233, §1</w:t>
      </w:r>
      <w:r w:rsidRPr="00E07605">
        <w:rPr>
          <w:rFonts w:ascii="Verdana" w:hAnsi="Verdana"/>
          <w:sz w:val="16"/>
          <w:szCs w:val="16"/>
          <w:vertAlign w:val="superscript"/>
          <w:lang w:val="fr-BE"/>
        </w:rPr>
        <w:t>er</w:t>
      </w:r>
      <w:r w:rsidRPr="00E07605">
        <w:rPr>
          <w:rFonts w:ascii="Verdana" w:hAnsi="Verdana"/>
          <w:sz w:val="16"/>
          <w:szCs w:val="16"/>
          <w:lang w:val="fr-BE"/>
        </w:rPr>
        <w:t xml:space="preserve">).  </w:t>
      </w:r>
    </w:p>
    <w:p w14:paraId="059A5B74"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DB31ABB"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Les parties peuvent ainsi recourir à la médiation ou à la conciliation. </w:t>
      </w:r>
    </w:p>
    <w:p w14:paraId="2B152425" w14:textId="77777777" w:rsidR="00AF0223" w:rsidRPr="00E07605" w:rsidRDefault="00AF0223" w:rsidP="00AF0223">
      <w:pPr>
        <w:spacing w:line="254" w:lineRule="auto"/>
        <w:ind w:left="34"/>
        <w:rPr>
          <w:rFonts w:ascii="Verdana" w:hAnsi="Verdana"/>
          <w:sz w:val="16"/>
          <w:szCs w:val="16"/>
          <w:lang w:val="fr-BE"/>
        </w:rPr>
      </w:pPr>
      <w:r w:rsidRPr="00E07605">
        <w:rPr>
          <w:rFonts w:ascii="Verdana" w:hAnsi="Verdana"/>
          <w:sz w:val="16"/>
          <w:szCs w:val="16"/>
          <w:lang w:val="fr-BE"/>
        </w:rPr>
        <w:t xml:space="preserve"> </w:t>
      </w:r>
    </w:p>
    <w:p w14:paraId="6518595C" w14:textId="77777777" w:rsidR="00AF0223" w:rsidRPr="00E07605" w:rsidRDefault="00AF0223" w:rsidP="00AF0223">
      <w:pPr>
        <w:spacing w:after="75"/>
        <w:ind w:left="45"/>
        <w:rPr>
          <w:rFonts w:ascii="Verdana" w:hAnsi="Verdana"/>
          <w:sz w:val="16"/>
          <w:szCs w:val="16"/>
          <w:lang w:val="fr-BE"/>
        </w:rPr>
      </w:pPr>
      <w:r w:rsidRPr="00E07605">
        <w:rPr>
          <w:rFonts w:ascii="Verdana" w:hAnsi="Verdana"/>
          <w:sz w:val="16"/>
          <w:szCs w:val="16"/>
          <w:lang w:val="fr-BE"/>
        </w:rPr>
        <w:t xml:space="preserve">Ces deux processus, entamés sur base volontaire, impliquent la désignation d’un tiers. Le rôle de ce dernier est quelque peu différent selon qu’on recourt à la médiation ou à la conciliation. Ainsi : </w:t>
      </w:r>
      <w:r w:rsidRPr="00E07605">
        <w:rPr>
          <w:rFonts w:ascii="Verdana" w:eastAsia="Courier New" w:hAnsi="Verdana" w:cs="Courier New"/>
          <w:sz w:val="16"/>
          <w:szCs w:val="16"/>
          <w:lang w:val="fr-BE"/>
        </w:rPr>
        <w:t>o</w:t>
      </w:r>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Le conciliateur expose aux parties – après les avoir entendues – une solution à leur </w:t>
      </w:r>
    </w:p>
    <w:p w14:paraId="722907EB" w14:textId="77777777" w:rsidR="00AF0223" w:rsidRPr="00646082" w:rsidRDefault="00AF0223" w:rsidP="00AF0223">
      <w:pPr>
        <w:spacing w:after="48"/>
        <w:ind w:left="1484"/>
        <w:rPr>
          <w:rFonts w:ascii="Verdana" w:hAnsi="Verdana"/>
          <w:sz w:val="16"/>
          <w:szCs w:val="16"/>
          <w:lang w:val="fr-BE"/>
        </w:rPr>
      </w:pPr>
      <w:proofErr w:type="gramStart"/>
      <w:r w:rsidRPr="00646082">
        <w:rPr>
          <w:rFonts w:ascii="Verdana" w:hAnsi="Verdana"/>
          <w:sz w:val="16"/>
          <w:szCs w:val="16"/>
          <w:lang w:val="fr-BE"/>
        </w:rPr>
        <w:t>litige</w:t>
      </w:r>
      <w:proofErr w:type="gramEnd"/>
      <w:r w:rsidRPr="00646082">
        <w:rPr>
          <w:rFonts w:ascii="Verdana" w:hAnsi="Verdana"/>
          <w:sz w:val="16"/>
          <w:szCs w:val="16"/>
          <w:lang w:val="fr-BE"/>
        </w:rPr>
        <w:t xml:space="preserve"> ;  </w:t>
      </w:r>
    </w:p>
    <w:p w14:paraId="2B21B8FC" w14:textId="77777777" w:rsidR="00AF0223" w:rsidRPr="00E07605" w:rsidRDefault="00AF0223" w:rsidP="00AF0223">
      <w:pPr>
        <w:spacing w:line="314" w:lineRule="auto"/>
        <w:ind w:left="1473" w:hanging="360"/>
        <w:rPr>
          <w:rFonts w:ascii="Verdana" w:hAnsi="Verdana"/>
          <w:sz w:val="16"/>
          <w:szCs w:val="16"/>
          <w:lang w:val="fr-BE"/>
        </w:rPr>
      </w:pPr>
      <w:proofErr w:type="gramStart"/>
      <w:r w:rsidRPr="00E07605">
        <w:rPr>
          <w:rFonts w:ascii="Verdana" w:eastAsia="Courier New" w:hAnsi="Verdana" w:cs="Courier New"/>
          <w:sz w:val="16"/>
          <w:szCs w:val="16"/>
          <w:lang w:val="fr-BE"/>
        </w:rPr>
        <w:t>o</w:t>
      </w:r>
      <w:proofErr w:type="gramEnd"/>
      <w:r w:rsidRPr="00E07605">
        <w:rPr>
          <w:rFonts w:ascii="Verdana" w:eastAsia="Arial" w:hAnsi="Verdana" w:cs="Arial"/>
          <w:sz w:val="16"/>
          <w:szCs w:val="16"/>
          <w:lang w:val="fr-BE"/>
        </w:rPr>
        <w:t xml:space="preserve"> </w:t>
      </w:r>
      <w:r w:rsidRPr="00E07605">
        <w:rPr>
          <w:rFonts w:ascii="Verdana" w:hAnsi="Verdana"/>
          <w:sz w:val="16"/>
          <w:szCs w:val="16"/>
          <w:lang w:val="fr-BE"/>
        </w:rPr>
        <w:t xml:space="preserve">Tandis que le médiateur essaye d’aider les parties à trouver elles-mêmes une solution conforme à leurs intérêts pour régler leur désaccord ; </w:t>
      </w:r>
    </w:p>
    <w:p w14:paraId="47C263B4" w14:textId="77777777" w:rsidR="00AF0223" w:rsidRPr="00E07605" w:rsidRDefault="00AF0223" w:rsidP="00AF0223">
      <w:pPr>
        <w:spacing w:line="254" w:lineRule="auto"/>
        <w:ind w:left="33"/>
        <w:rPr>
          <w:rFonts w:ascii="Verdana" w:hAnsi="Verdana"/>
          <w:sz w:val="16"/>
          <w:szCs w:val="16"/>
          <w:lang w:val="fr-BE"/>
        </w:rPr>
      </w:pPr>
      <w:r w:rsidRPr="00E07605">
        <w:rPr>
          <w:rFonts w:ascii="Verdana" w:hAnsi="Verdana"/>
          <w:sz w:val="16"/>
          <w:szCs w:val="16"/>
          <w:lang w:val="fr-BE"/>
        </w:rPr>
        <w:t xml:space="preserve"> </w:t>
      </w:r>
    </w:p>
    <w:p w14:paraId="0777C729"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Dans le passé, de nombreux contrats type de bail prévoyaient d’office le recours à l’</w:t>
      </w:r>
      <w:r w:rsidRPr="00E07605">
        <w:rPr>
          <w:rFonts w:ascii="Verdana" w:hAnsi="Verdana"/>
          <w:b/>
          <w:sz w:val="16"/>
          <w:szCs w:val="16"/>
          <w:lang w:val="fr-BE"/>
        </w:rPr>
        <w:t>arbitrage</w:t>
      </w:r>
      <w:r w:rsidRPr="00E07605">
        <w:rPr>
          <w:rFonts w:ascii="Verdana" w:hAnsi="Verdana"/>
          <w:sz w:val="16"/>
          <w:szCs w:val="16"/>
          <w:lang w:val="fr-BE"/>
        </w:rPr>
        <w:t xml:space="preserve"> et désignaient souvent une chambre d’arbitrage prédéterminée.  </w:t>
      </w:r>
    </w:p>
    <w:p w14:paraId="19203069"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02EDEEAF"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Cette procédure est en réalité comparable à une procédure judiciaire et le ou les arbitre(s) dispose(nt) en principe des mêmes pouvoirs qu’un juge. Cette voie est rapide et efficace. Mais il faut savoir, d’une part, qu’elle est aussi coûteuse car les arbitres sont rémunérés et, d’autre part, que leur décision ne peut faire l’objet d’un appel. Par ailleurs, les possibilités d’annulation de la sentence arbitrale sont limitées.  </w:t>
      </w:r>
    </w:p>
    <w:p w14:paraId="7CEA6E70"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489BA7BD"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Les parties n’en comprenaient pas toujours les implications.  </w:t>
      </w:r>
    </w:p>
    <w:p w14:paraId="167EE18B"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1C9F49D8"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C’est pourquoi l’article 233, §2 du Code du Logement </w:t>
      </w:r>
      <w:r w:rsidRPr="00E07605">
        <w:rPr>
          <w:rFonts w:ascii="Verdana" w:hAnsi="Verdana"/>
          <w:b/>
          <w:sz w:val="16"/>
          <w:szCs w:val="16"/>
          <w:lang w:val="fr-BE"/>
        </w:rPr>
        <w:t xml:space="preserve">interdit </w:t>
      </w:r>
      <w:r w:rsidRPr="00E07605">
        <w:rPr>
          <w:rFonts w:ascii="Verdana" w:hAnsi="Verdana"/>
          <w:sz w:val="16"/>
          <w:szCs w:val="16"/>
          <w:lang w:val="fr-BE"/>
        </w:rPr>
        <w:t xml:space="preserve">désormais d’insérer cette clause dans le bail même.  </w:t>
      </w:r>
    </w:p>
    <w:p w14:paraId="25E0ADB9" w14:textId="77777777" w:rsidR="00AF0223" w:rsidRPr="00E07605" w:rsidRDefault="00AF0223" w:rsidP="00AF0223">
      <w:pPr>
        <w:spacing w:line="254" w:lineRule="auto"/>
        <w:ind w:left="739"/>
        <w:rPr>
          <w:rFonts w:ascii="Verdana" w:hAnsi="Verdana"/>
          <w:sz w:val="16"/>
          <w:szCs w:val="16"/>
          <w:lang w:val="fr-BE"/>
        </w:rPr>
      </w:pPr>
      <w:r w:rsidRPr="00E07605">
        <w:rPr>
          <w:rFonts w:ascii="Verdana" w:hAnsi="Verdana"/>
          <w:sz w:val="16"/>
          <w:szCs w:val="16"/>
          <w:lang w:val="fr-BE"/>
        </w:rPr>
        <w:t xml:space="preserve"> </w:t>
      </w:r>
    </w:p>
    <w:p w14:paraId="37756C46" w14:textId="77777777" w:rsidR="00AF0223" w:rsidRPr="00E07605" w:rsidRDefault="00AF0223" w:rsidP="00AF0223">
      <w:pPr>
        <w:ind w:left="45"/>
        <w:rPr>
          <w:rFonts w:ascii="Verdana" w:hAnsi="Verdana"/>
          <w:sz w:val="16"/>
          <w:szCs w:val="16"/>
          <w:lang w:val="fr-BE"/>
        </w:rPr>
      </w:pPr>
      <w:r w:rsidRPr="00E07605">
        <w:rPr>
          <w:rFonts w:ascii="Verdana" w:hAnsi="Verdana"/>
          <w:sz w:val="16"/>
          <w:szCs w:val="16"/>
          <w:lang w:val="fr-BE"/>
        </w:rPr>
        <w:t xml:space="preserve">Toutefois, les parties peuvent choisir cette procédure </w:t>
      </w:r>
      <w:r w:rsidRPr="00E07605">
        <w:rPr>
          <w:rFonts w:ascii="Verdana" w:hAnsi="Verdana"/>
          <w:b/>
          <w:sz w:val="16"/>
          <w:szCs w:val="16"/>
          <w:lang w:val="fr-BE"/>
        </w:rPr>
        <w:t>une fois que le litige est né</w:t>
      </w:r>
      <w:r w:rsidRPr="00E07605">
        <w:rPr>
          <w:rFonts w:ascii="Verdana" w:hAnsi="Verdana"/>
          <w:sz w:val="16"/>
          <w:szCs w:val="16"/>
          <w:lang w:val="fr-BE"/>
        </w:rPr>
        <w:t xml:space="preserve">.  </w:t>
      </w:r>
    </w:p>
    <w:p w14:paraId="2EC779A5" w14:textId="77777777" w:rsidR="00AF0223" w:rsidRPr="00E07605" w:rsidRDefault="00AF0223" w:rsidP="00AF0223">
      <w:pPr>
        <w:spacing w:line="254" w:lineRule="auto"/>
        <w:ind w:left="717"/>
        <w:rPr>
          <w:rFonts w:ascii="Verdana" w:hAnsi="Verdana"/>
          <w:sz w:val="16"/>
          <w:szCs w:val="16"/>
          <w:lang w:val="fr-BE"/>
        </w:rPr>
      </w:pPr>
      <w:r w:rsidRPr="00E07605">
        <w:rPr>
          <w:rFonts w:ascii="Verdana" w:hAnsi="Verdana"/>
          <w:sz w:val="16"/>
          <w:szCs w:val="16"/>
          <w:lang w:val="fr-BE"/>
        </w:rPr>
        <w:t xml:space="preserve"> </w:t>
      </w:r>
    </w:p>
    <w:p w14:paraId="35927BF8" w14:textId="77777777" w:rsidR="00AF0223" w:rsidRPr="00E07605" w:rsidRDefault="00AF0223" w:rsidP="00AF0223">
      <w:pPr>
        <w:tabs>
          <w:tab w:val="center" w:pos="2304"/>
        </w:tabs>
        <w:spacing w:after="121"/>
        <w:ind w:left="-77"/>
        <w:rPr>
          <w:rFonts w:ascii="Verdana" w:hAnsi="Verdana"/>
          <w:sz w:val="16"/>
          <w:szCs w:val="16"/>
        </w:rPr>
      </w:pPr>
      <w:r w:rsidRPr="00E07605">
        <w:rPr>
          <w:rFonts w:ascii="Verdana" w:hAnsi="Verdana"/>
          <w:sz w:val="16"/>
          <w:szCs w:val="16"/>
          <w:lang w:val="fr-BE"/>
        </w:rPr>
        <w:tab/>
      </w:r>
      <w:r w:rsidRPr="00E07605">
        <w:rPr>
          <w:rFonts w:ascii="Verdana" w:hAnsi="Verdana"/>
          <w:sz w:val="16"/>
          <w:szCs w:val="16"/>
        </w:rPr>
        <w:t xml:space="preserve">Pour plus </w:t>
      </w:r>
      <w:proofErr w:type="spellStart"/>
      <w:r w:rsidRPr="00E07605">
        <w:rPr>
          <w:rFonts w:ascii="Verdana" w:hAnsi="Verdana"/>
          <w:sz w:val="16"/>
          <w:szCs w:val="16"/>
        </w:rPr>
        <w:t>d’information</w:t>
      </w:r>
      <w:proofErr w:type="spellEnd"/>
      <w:r w:rsidRPr="00E07605">
        <w:rPr>
          <w:rFonts w:ascii="Verdana" w:hAnsi="Verdana"/>
          <w:sz w:val="16"/>
          <w:szCs w:val="16"/>
        </w:rPr>
        <w:t xml:space="preserve">, </w:t>
      </w:r>
      <w:proofErr w:type="spellStart"/>
      <w:proofErr w:type="gramStart"/>
      <w:r w:rsidRPr="00E07605">
        <w:rPr>
          <w:rFonts w:ascii="Verdana" w:hAnsi="Verdana"/>
          <w:sz w:val="16"/>
          <w:szCs w:val="16"/>
        </w:rPr>
        <w:t>consulter</w:t>
      </w:r>
      <w:proofErr w:type="spellEnd"/>
      <w:r w:rsidRPr="00E07605">
        <w:rPr>
          <w:rFonts w:ascii="Verdana" w:hAnsi="Verdana"/>
          <w:sz w:val="16"/>
          <w:szCs w:val="16"/>
        </w:rPr>
        <w:t xml:space="preserve"> :</w:t>
      </w:r>
      <w:proofErr w:type="gramEnd"/>
      <w:r w:rsidRPr="00E07605">
        <w:rPr>
          <w:rFonts w:ascii="Verdana" w:hAnsi="Verdana"/>
          <w:sz w:val="16"/>
          <w:szCs w:val="16"/>
        </w:rPr>
        <w:t xml:space="preserve"> </w:t>
      </w:r>
    </w:p>
    <w:p w14:paraId="4FAAA871" w14:textId="77777777" w:rsidR="00AF0223" w:rsidRPr="00E07605" w:rsidRDefault="00AF0223" w:rsidP="0038193F">
      <w:pPr>
        <w:numPr>
          <w:ilvl w:val="0"/>
          <w:numId w:val="21"/>
        </w:numPr>
        <w:spacing w:after="50" w:line="244" w:lineRule="auto"/>
        <w:ind w:hanging="360"/>
        <w:jc w:val="both"/>
        <w:rPr>
          <w:rFonts w:ascii="Verdana" w:hAnsi="Verdana"/>
          <w:sz w:val="16"/>
          <w:szCs w:val="16"/>
          <w:lang w:val="fr-BE"/>
        </w:rPr>
      </w:pPr>
      <w:proofErr w:type="gramStart"/>
      <w:r w:rsidRPr="00E07605">
        <w:rPr>
          <w:rFonts w:ascii="Verdana" w:hAnsi="Verdana"/>
          <w:sz w:val="16"/>
          <w:szCs w:val="16"/>
          <w:lang w:val="fr-BE"/>
        </w:rPr>
        <w:t>le</w:t>
      </w:r>
      <w:proofErr w:type="gramEnd"/>
      <w:r w:rsidRPr="00E07605">
        <w:rPr>
          <w:rFonts w:ascii="Verdana" w:hAnsi="Verdana"/>
          <w:sz w:val="16"/>
          <w:szCs w:val="16"/>
          <w:lang w:val="fr-BE"/>
        </w:rPr>
        <w:t xml:space="preserve"> Code du logement (article 233) ; </w:t>
      </w:r>
    </w:p>
    <w:p w14:paraId="610CDE9A" w14:textId="77777777" w:rsidR="00AF0223" w:rsidRPr="00E07605" w:rsidRDefault="00AF0223" w:rsidP="0038193F">
      <w:pPr>
        <w:numPr>
          <w:ilvl w:val="0"/>
          <w:numId w:val="21"/>
        </w:numPr>
        <w:spacing w:after="190" w:line="244" w:lineRule="auto"/>
        <w:ind w:hanging="360"/>
        <w:jc w:val="both"/>
        <w:rPr>
          <w:rFonts w:ascii="Verdana" w:hAnsi="Verdana"/>
          <w:sz w:val="16"/>
          <w:szCs w:val="16"/>
          <w:lang w:val="fr-BE"/>
        </w:rPr>
      </w:pPr>
      <w:proofErr w:type="gramStart"/>
      <w:r w:rsidRPr="00E07605">
        <w:rPr>
          <w:rFonts w:ascii="Verdana" w:hAnsi="Verdana"/>
          <w:sz w:val="16"/>
          <w:szCs w:val="16"/>
          <w:lang w:val="fr-BE"/>
        </w:rPr>
        <w:lastRenderedPageBreak/>
        <w:t>la</w:t>
      </w:r>
      <w:proofErr w:type="gramEnd"/>
      <w:r w:rsidRPr="00E07605">
        <w:rPr>
          <w:rFonts w:ascii="Verdana" w:hAnsi="Verdana"/>
          <w:sz w:val="16"/>
          <w:szCs w:val="16"/>
          <w:lang w:val="fr-BE"/>
        </w:rPr>
        <w:t xml:space="preserve"> brochure informative de la Région de Bruxelles-Capitale disponible sur le site </w:t>
      </w:r>
      <w:hyperlink r:id="rId40" w:history="1">
        <w:r w:rsidRPr="00E07605">
          <w:rPr>
            <w:rStyle w:val="Lienhypertexte"/>
            <w:rFonts w:ascii="Verdana" w:hAnsi="Verdana"/>
            <w:sz w:val="16"/>
            <w:szCs w:val="16"/>
            <w:lang w:val="fr-BE"/>
          </w:rPr>
          <w:t>http://logement.brussels/louer/bail-dhabitation</w:t>
        </w:r>
      </w:hyperlink>
      <w:hyperlink r:id="rId41" w:history="1">
        <w:r w:rsidRPr="00E07605">
          <w:rPr>
            <w:rStyle w:val="Lienhypertexte"/>
            <w:rFonts w:ascii="Verdana" w:hAnsi="Verdana"/>
            <w:color w:val="000000"/>
            <w:sz w:val="16"/>
            <w:szCs w:val="16"/>
            <w:lang w:val="fr-BE"/>
          </w:rPr>
          <w:t>,</w:t>
        </w:r>
      </w:hyperlink>
      <w:r w:rsidRPr="00E07605">
        <w:rPr>
          <w:rFonts w:ascii="Verdana" w:hAnsi="Verdana"/>
          <w:sz w:val="16"/>
          <w:szCs w:val="16"/>
          <w:lang w:val="fr-BE"/>
        </w:rPr>
        <w:t xml:space="preserve"> point VII </w:t>
      </w:r>
    </w:p>
    <w:tbl>
      <w:tblPr>
        <w:tblStyle w:val="TableGrid"/>
        <w:tblW w:w="9077" w:type="dxa"/>
        <w:tblInd w:w="-108" w:type="dxa"/>
        <w:tblCellMar>
          <w:top w:w="55" w:type="dxa"/>
          <w:left w:w="87" w:type="dxa"/>
          <w:right w:w="58" w:type="dxa"/>
        </w:tblCellMar>
        <w:tblLook w:val="04A0" w:firstRow="1" w:lastRow="0" w:firstColumn="1" w:lastColumn="0" w:noHBand="0" w:noVBand="1"/>
      </w:tblPr>
      <w:tblGrid>
        <w:gridCol w:w="9077"/>
      </w:tblGrid>
      <w:tr w:rsidR="00AF0223" w:rsidRPr="00E07605" w14:paraId="3F351CD2" w14:textId="77777777" w:rsidTr="00B13E06">
        <w:trPr>
          <w:trHeight w:val="2177"/>
        </w:trPr>
        <w:tc>
          <w:tcPr>
            <w:tcW w:w="9077" w:type="dxa"/>
          </w:tcPr>
          <w:p w14:paraId="45C494D5" w14:textId="77777777" w:rsidR="00AF0223" w:rsidRPr="00E07605" w:rsidRDefault="00AF0223" w:rsidP="00B13E06">
            <w:pPr>
              <w:spacing w:line="254" w:lineRule="auto"/>
              <w:ind w:left="1459"/>
              <w:rPr>
                <w:rFonts w:ascii="Verdana" w:hAnsi="Verdana"/>
                <w:sz w:val="16"/>
                <w:szCs w:val="16"/>
                <w:lang w:val="fr-BE" w:eastAsia="fr-BE"/>
              </w:rPr>
            </w:pPr>
          </w:p>
          <w:p w14:paraId="218E95E2"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En pratique :  </w:t>
            </w:r>
          </w:p>
          <w:p w14:paraId="7618C528" w14:textId="77777777" w:rsidR="00AF0223" w:rsidRPr="00E07605" w:rsidRDefault="00AF0223" w:rsidP="00B13E06">
            <w:pPr>
              <w:spacing w:line="254" w:lineRule="auto"/>
              <w:ind w:left="751"/>
              <w:rPr>
                <w:rFonts w:ascii="Verdana" w:hAnsi="Verdana"/>
                <w:sz w:val="16"/>
                <w:szCs w:val="16"/>
                <w:lang w:val="fr-BE" w:eastAsia="fr-BE"/>
              </w:rPr>
            </w:pPr>
            <w:r w:rsidRPr="00E07605">
              <w:rPr>
                <w:rFonts w:ascii="Verdana" w:hAnsi="Verdana"/>
                <w:sz w:val="16"/>
                <w:szCs w:val="16"/>
                <w:lang w:val="fr-BE" w:eastAsia="fr-BE"/>
              </w:rPr>
              <w:t xml:space="preserve"> </w:t>
            </w:r>
          </w:p>
          <w:p w14:paraId="2F50895E" w14:textId="77777777" w:rsidR="00AF0223" w:rsidRPr="00E07605" w:rsidRDefault="00AF0223" w:rsidP="00B13E06">
            <w:pPr>
              <w:spacing w:line="235" w:lineRule="auto"/>
              <w:ind w:left="21"/>
              <w:rPr>
                <w:rFonts w:ascii="Verdana" w:hAnsi="Verdana"/>
                <w:sz w:val="16"/>
                <w:szCs w:val="16"/>
                <w:lang w:val="fr-BE" w:eastAsia="fr-BE"/>
              </w:rPr>
            </w:pPr>
            <w:r w:rsidRPr="00E07605">
              <w:rPr>
                <w:rFonts w:ascii="Verdana" w:hAnsi="Verdana"/>
                <w:sz w:val="16"/>
                <w:szCs w:val="16"/>
                <w:lang w:val="fr-BE" w:eastAsia="fr-BE"/>
              </w:rPr>
              <w:t xml:space="preserve">Les litiges sont de la compétence du juge de paix du lieu où est situé l’immeuble. Aucun autre juge ne peut statuer sur un litige locatif en première instance. </w:t>
            </w:r>
          </w:p>
          <w:p w14:paraId="3FB29C1D" w14:textId="77777777" w:rsidR="00AF0223" w:rsidRPr="00E07605" w:rsidRDefault="00AF0223" w:rsidP="00B13E06">
            <w:pPr>
              <w:spacing w:line="254" w:lineRule="auto"/>
              <w:ind w:left="729"/>
              <w:rPr>
                <w:rFonts w:ascii="Verdana" w:hAnsi="Verdana"/>
                <w:sz w:val="16"/>
                <w:szCs w:val="16"/>
                <w:lang w:val="fr-BE" w:eastAsia="fr-BE"/>
              </w:rPr>
            </w:pPr>
            <w:r w:rsidRPr="00E07605">
              <w:rPr>
                <w:rFonts w:ascii="Verdana" w:hAnsi="Verdana"/>
                <w:sz w:val="16"/>
                <w:szCs w:val="16"/>
                <w:lang w:val="fr-BE" w:eastAsia="fr-BE"/>
              </w:rPr>
              <w:t xml:space="preserve"> </w:t>
            </w:r>
          </w:p>
          <w:p w14:paraId="421BCA85" w14:textId="77777777" w:rsidR="00AF0223" w:rsidRPr="00E07605" w:rsidRDefault="00AF0223" w:rsidP="00B13E06">
            <w:pPr>
              <w:spacing w:line="254" w:lineRule="auto"/>
              <w:ind w:left="21"/>
              <w:rPr>
                <w:rFonts w:ascii="Verdana" w:hAnsi="Verdana"/>
                <w:sz w:val="16"/>
                <w:szCs w:val="16"/>
                <w:lang w:val="fr-BE" w:eastAsia="fr-BE"/>
              </w:rPr>
            </w:pPr>
            <w:r w:rsidRPr="00E07605">
              <w:rPr>
                <w:rFonts w:ascii="Verdana" w:hAnsi="Verdana"/>
                <w:sz w:val="16"/>
                <w:szCs w:val="16"/>
                <w:lang w:val="fr-BE" w:eastAsia="fr-BE"/>
              </w:rPr>
              <w:t xml:space="preserve">Le bail peut prévoir que les parties tenteront de régler leur litige à l’amiable en recourant au service d’un médiateur ou à tout autre processus alternatif de règlement des différends. En cas </w:t>
            </w:r>
          </w:p>
        </w:tc>
      </w:tr>
    </w:tbl>
    <w:p w14:paraId="739F6938" w14:textId="77777777" w:rsidR="00AF0223" w:rsidRPr="00E07605" w:rsidRDefault="00AF0223" w:rsidP="00AF0223">
      <w:pPr>
        <w:spacing w:after="5"/>
        <w:rPr>
          <w:rFonts w:ascii="Verdana" w:eastAsia="Calibri" w:hAnsi="Verdana" w:cs="Calibri"/>
          <w:color w:val="000000"/>
          <w:sz w:val="16"/>
          <w:szCs w:val="16"/>
          <w:lang w:val="fr-BE"/>
        </w:rPr>
      </w:pPr>
      <w:proofErr w:type="gramStart"/>
      <w:r w:rsidRPr="00E07605">
        <w:rPr>
          <w:rFonts w:ascii="Verdana" w:hAnsi="Verdana"/>
          <w:sz w:val="16"/>
          <w:szCs w:val="16"/>
          <w:lang w:val="fr-BE"/>
        </w:rPr>
        <w:t>d’échec</w:t>
      </w:r>
      <w:proofErr w:type="gramEnd"/>
      <w:r w:rsidRPr="00E07605">
        <w:rPr>
          <w:rFonts w:ascii="Verdana" w:hAnsi="Verdana"/>
          <w:sz w:val="16"/>
          <w:szCs w:val="16"/>
          <w:lang w:val="fr-BE"/>
        </w:rPr>
        <w:t xml:space="preserve">, les parties peuvent toujours soumettre leur litige au juge de paix.  </w:t>
      </w:r>
    </w:p>
    <w:p w14:paraId="45948DBE" w14:textId="77777777" w:rsidR="00AF0223" w:rsidRPr="00E07605" w:rsidRDefault="00AF0223" w:rsidP="00AF0223">
      <w:pPr>
        <w:spacing w:line="254" w:lineRule="auto"/>
        <w:rPr>
          <w:rFonts w:ascii="Verdana" w:hAnsi="Verdana"/>
          <w:sz w:val="16"/>
          <w:szCs w:val="16"/>
          <w:lang w:val="fr-BE"/>
        </w:rPr>
      </w:pPr>
      <w:r w:rsidRPr="00E07605">
        <w:rPr>
          <w:rFonts w:ascii="Verdana" w:hAnsi="Verdana"/>
          <w:sz w:val="16"/>
          <w:szCs w:val="16"/>
          <w:lang w:val="fr-BE"/>
        </w:rPr>
        <w:t xml:space="preserve"> </w:t>
      </w:r>
    </w:p>
    <w:p w14:paraId="6F0E8A5D" w14:textId="77777777" w:rsidR="00AF0223" w:rsidRPr="00E07605" w:rsidRDefault="00AF0223" w:rsidP="00AF0223">
      <w:pPr>
        <w:spacing w:after="5"/>
        <w:ind w:left="10"/>
        <w:rPr>
          <w:rFonts w:ascii="Verdana" w:hAnsi="Verdana"/>
          <w:sz w:val="16"/>
          <w:szCs w:val="16"/>
          <w:lang w:val="fr-BE"/>
        </w:rPr>
      </w:pPr>
      <w:r w:rsidRPr="00E07605">
        <w:rPr>
          <w:rFonts w:ascii="Verdana" w:hAnsi="Verdana"/>
          <w:sz w:val="16"/>
          <w:szCs w:val="16"/>
          <w:lang w:val="fr-BE"/>
        </w:rPr>
        <w:t xml:space="preserve">Les parties ne peuvent pas prévoir de clause d’arbitrage dans le bail (ni dans tout avenant ultérieur). Elles peuvent, en revanche, décider de recourir à l’arbitrage une fois que le litige est né entre elles.  </w:t>
      </w:r>
    </w:p>
    <w:p w14:paraId="1BDEF18C" w14:textId="77777777" w:rsidR="00AF0223" w:rsidRPr="00E07605" w:rsidRDefault="00AF0223" w:rsidP="00AF0223">
      <w:pPr>
        <w:spacing w:line="254" w:lineRule="auto"/>
        <w:rPr>
          <w:rFonts w:ascii="Verdana" w:hAnsi="Verdana"/>
          <w:sz w:val="16"/>
          <w:szCs w:val="16"/>
          <w:lang w:val="fr-BE"/>
        </w:rPr>
      </w:pPr>
      <w:r w:rsidRPr="00E07605">
        <w:rPr>
          <w:rFonts w:ascii="Verdana" w:hAnsi="Verdana"/>
          <w:sz w:val="16"/>
          <w:szCs w:val="16"/>
          <w:lang w:val="fr-BE"/>
        </w:rPr>
        <w:t xml:space="preserve"> </w:t>
      </w:r>
    </w:p>
    <w:p w14:paraId="52E540BB" w14:textId="77777777" w:rsidR="00AF0223" w:rsidRPr="00E07605" w:rsidRDefault="00AF0223" w:rsidP="00AF0223">
      <w:pPr>
        <w:spacing w:after="11" w:line="254" w:lineRule="auto"/>
        <w:rPr>
          <w:rFonts w:ascii="Verdana" w:hAnsi="Verdana"/>
          <w:sz w:val="16"/>
          <w:szCs w:val="16"/>
          <w:lang w:val="fr-BE"/>
        </w:rPr>
      </w:pPr>
      <w:r w:rsidRPr="00E07605">
        <w:rPr>
          <w:rFonts w:ascii="Verdana" w:hAnsi="Verdana"/>
          <w:sz w:val="16"/>
          <w:szCs w:val="16"/>
          <w:lang w:val="fr-BE"/>
        </w:rPr>
        <w:t xml:space="preserve"> Vu pour être annexé à l’arrêté d’exécution du Gouvernement de la Région de Bruxelles-Capitale instaurant une annexe explicative en application de l’article 218, §5 du Code bruxellois du Logement. </w:t>
      </w:r>
    </w:p>
    <w:p w14:paraId="3FF11A9A" w14:textId="77777777" w:rsidR="00AF0223" w:rsidRPr="00E07605" w:rsidRDefault="00AF0223" w:rsidP="00AF0223">
      <w:pPr>
        <w:jc w:val="both"/>
        <w:rPr>
          <w:rFonts w:ascii="Verdana" w:hAnsi="Verdana" w:cs="Arial"/>
          <w:sz w:val="20"/>
          <w:szCs w:val="20"/>
          <w:lang w:val="fr-BE"/>
        </w:rPr>
      </w:pPr>
    </w:p>
    <w:p w14:paraId="1F966987" w14:textId="77777777" w:rsidR="00AF0223" w:rsidRPr="00E07605" w:rsidRDefault="00AF0223" w:rsidP="00AF0223">
      <w:pPr>
        <w:jc w:val="both"/>
        <w:rPr>
          <w:rFonts w:ascii="Verdana" w:hAnsi="Verdana" w:cs="Arial"/>
          <w:b/>
          <w:bCs/>
          <w:sz w:val="20"/>
          <w:szCs w:val="20"/>
          <w:lang w:val="fr-BE"/>
        </w:rPr>
      </w:pPr>
    </w:p>
    <w:p w14:paraId="685B22E0" w14:textId="77777777" w:rsidR="00FF6522" w:rsidRPr="00E07605" w:rsidRDefault="00FF6522" w:rsidP="00AF0223">
      <w:pPr>
        <w:shd w:val="clear" w:color="auto" w:fill="D9D9D9" w:themeFill="background1" w:themeFillShade="D9"/>
        <w:jc w:val="center"/>
        <w:rPr>
          <w:rFonts w:ascii="Verdana" w:hAnsi="Verdana" w:cs="Arial"/>
          <w:sz w:val="16"/>
          <w:szCs w:val="16"/>
          <w:lang w:val="fr-BE"/>
        </w:rPr>
      </w:pPr>
    </w:p>
    <w:sectPr w:rsidR="00FF6522" w:rsidRPr="00E07605" w:rsidSect="00F94FB6">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701" w:left="1134" w:header="708" w:footer="3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3FDC9" w14:textId="77777777" w:rsidR="007C4B91" w:rsidRDefault="007C4B91" w:rsidP="00DF4BC2">
      <w:r>
        <w:separator/>
      </w:r>
    </w:p>
  </w:endnote>
  <w:endnote w:type="continuationSeparator" w:id="0">
    <w:p w14:paraId="03341685" w14:textId="77777777" w:rsidR="007C4B91" w:rsidRDefault="007C4B91" w:rsidP="00DF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DBB1" w14:textId="77777777" w:rsidR="00B83304" w:rsidRDefault="00B83304">
    <w:pPr>
      <w:framePr w:wrap="around" w:vAnchor="text" w:hAnchor="margin" w:xAlign="center" w:y="1"/>
    </w:pPr>
    <w:r>
      <w:fldChar w:fldCharType="begin"/>
    </w:r>
    <w:r>
      <w:instrText xml:space="preserve">PAGE  </w:instrText>
    </w:r>
    <w:r>
      <w:fldChar w:fldCharType="end"/>
    </w:r>
  </w:p>
  <w:p w14:paraId="3C98DBA9" w14:textId="77777777" w:rsidR="00B83304" w:rsidRDefault="00B833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948162"/>
      <w:docPartObj>
        <w:docPartGallery w:val="Page Numbers (Bottom of Page)"/>
        <w:docPartUnique/>
      </w:docPartObj>
    </w:sdtPr>
    <w:sdtEndPr/>
    <w:sdtContent>
      <w:p w14:paraId="72CE5890" w14:textId="77777777" w:rsidR="00B83304" w:rsidRDefault="00B83304">
        <w:pPr>
          <w:pStyle w:val="Pieddepage"/>
          <w:jc w:val="right"/>
        </w:pPr>
        <w:r>
          <w:fldChar w:fldCharType="begin"/>
        </w:r>
        <w:r>
          <w:instrText>PAGE   \* MERGEFORMAT</w:instrText>
        </w:r>
        <w:r>
          <w:fldChar w:fldCharType="separate"/>
        </w:r>
        <w:r w:rsidRPr="00C93232">
          <w:rPr>
            <w:noProof/>
            <w:lang w:val="fr-FR"/>
          </w:rPr>
          <w:t>2</w:t>
        </w:r>
        <w:r>
          <w:fldChar w:fldCharType="end"/>
        </w:r>
      </w:p>
    </w:sdtContent>
  </w:sdt>
  <w:p w14:paraId="71289295" w14:textId="77777777" w:rsidR="00B83304" w:rsidRDefault="00B833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34FA" w14:textId="77777777" w:rsidR="00406196" w:rsidRDefault="004061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D2B0C" w14:textId="77777777" w:rsidR="007C4B91" w:rsidRDefault="007C4B91" w:rsidP="00DF4BC2">
      <w:r>
        <w:separator/>
      </w:r>
    </w:p>
  </w:footnote>
  <w:footnote w:type="continuationSeparator" w:id="0">
    <w:p w14:paraId="2CC0514A" w14:textId="77777777" w:rsidR="007C4B91" w:rsidRDefault="007C4B91" w:rsidP="00DF4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E99F2" w14:textId="77777777" w:rsidR="00406196" w:rsidRDefault="0040619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2B51" w14:textId="77777777" w:rsidR="00523FD1" w:rsidRPr="00523FD1" w:rsidRDefault="00523FD1" w:rsidP="00523FD1">
    <w:pPr>
      <w:spacing w:before="100" w:beforeAutospacing="1" w:after="100" w:afterAutospacing="1"/>
      <w:rPr>
        <w:sz w:val="24"/>
        <w:szCs w:val="24"/>
        <w:lang w:val="fr-BE" w:eastAsia="fr-BE"/>
      </w:rPr>
    </w:pPr>
    <w:r w:rsidRPr="00523FD1">
      <w:rPr>
        <w:noProof/>
        <w:sz w:val="24"/>
        <w:szCs w:val="24"/>
        <w:lang w:val="fr-BE" w:eastAsia="fr-BE"/>
      </w:rPr>
      <w:drawing>
        <wp:inline distT="0" distB="0" distL="0" distR="0" wp14:anchorId="7D997706" wp14:editId="771249AE">
          <wp:extent cx="1280160" cy="1280160"/>
          <wp:effectExtent l="0" t="0" r="0" b="0"/>
          <wp:docPr id="1491316711" name="Image 149131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p w14:paraId="44986DDC" w14:textId="6578F762" w:rsidR="00B83304" w:rsidRDefault="00B83304" w:rsidP="0009127D">
    <w:pPr>
      <w:pStyle w:val="En-tte"/>
      <w:jc w:val="center"/>
    </w:pPr>
  </w:p>
  <w:p w14:paraId="26BB59D4" w14:textId="77777777" w:rsidR="00B83304" w:rsidRDefault="00B8330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8307" w14:textId="77777777" w:rsidR="00406196" w:rsidRPr="00406196" w:rsidRDefault="00406196" w:rsidP="00406196">
    <w:pPr>
      <w:spacing w:before="100" w:beforeAutospacing="1" w:after="100" w:afterAutospacing="1"/>
      <w:rPr>
        <w:sz w:val="24"/>
        <w:szCs w:val="24"/>
        <w:lang w:val="fr-BE" w:eastAsia="fr-BE"/>
      </w:rPr>
    </w:pPr>
    <w:r w:rsidRPr="00406196">
      <w:rPr>
        <w:noProof/>
        <w:sz w:val="24"/>
        <w:szCs w:val="24"/>
        <w:lang w:val="fr-BE" w:eastAsia="fr-BE"/>
      </w:rPr>
      <w:drawing>
        <wp:inline distT="0" distB="0" distL="0" distR="0" wp14:anchorId="59E47597" wp14:editId="342F5D69">
          <wp:extent cx="1165860" cy="1165860"/>
          <wp:effectExtent l="0" t="0" r="0" b="0"/>
          <wp:docPr id="1083288666" name="Image 108328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6D2BD5BB" w14:textId="1CAA853A" w:rsidR="00B83304" w:rsidRDefault="00B83304" w:rsidP="00176132">
    <w:pPr>
      <w:pStyle w:val="En-tte"/>
      <w:jc w:val="center"/>
    </w:pPr>
  </w:p>
  <w:p w14:paraId="45B35A79" w14:textId="77777777" w:rsidR="00B83304" w:rsidRDefault="00B833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81233"/>
    <w:multiLevelType w:val="hybridMultilevel"/>
    <w:tmpl w:val="EA009E74"/>
    <w:lvl w:ilvl="0" w:tplc="72F48E90">
      <w:start w:val="1"/>
      <w:numFmt w:val="bullet"/>
      <w:lvlText w:val="•"/>
      <w:lvlJc w:val="left"/>
      <w:pPr>
        <w:ind w:left="14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240097A">
      <w:start w:val="1"/>
      <w:numFmt w:val="bullet"/>
      <w:lvlText w:val="o"/>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D2383CF4">
      <w:start w:val="1"/>
      <w:numFmt w:val="bullet"/>
      <w:lvlText w:val="▪"/>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61AFAFC">
      <w:start w:val="1"/>
      <w:numFmt w:val="bullet"/>
      <w:lvlText w:val="•"/>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B0ECF20">
      <w:start w:val="1"/>
      <w:numFmt w:val="bullet"/>
      <w:lvlText w:val="o"/>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10EDCD8">
      <w:start w:val="1"/>
      <w:numFmt w:val="bullet"/>
      <w:lvlText w:val="▪"/>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A302A84">
      <w:start w:val="1"/>
      <w:numFmt w:val="bullet"/>
      <w:lvlText w:val="•"/>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A06FC7E">
      <w:start w:val="1"/>
      <w:numFmt w:val="bullet"/>
      <w:lvlText w:val="o"/>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FCE52C2">
      <w:start w:val="1"/>
      <w:numFmt w:val="bullet"/>
      <w:lvlText w:val="▪"/>
      <w:lvlJc w:val="left"/>
      <w:pPr>
        <w:ind w:left="72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F2B1D71"/>
    <w:multiLevelType w:val="hybridMultilevel"/>
    <w:tmpl w:val="8BF0DDFE"/>
    <w:lvl w:ilvl="0" w:tplc="E8E2CAD4">
      <w:start w:val="10"/>
      <w:numFmt w:val="decimal"/>
      <w:lvlText w:val="%1)"/>
      <w:lvlJc w:val="left"/>
      <w:pPr>
        <w:ind w:left="429"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A10AA982">
      <w:start w:val="1"/>
      <w:numFmt w:val="bullet"/>
      <w:lvlText w:val=""/>
      <w:lvlJc w:val="left"/>
      <w:pPr>
        <w:ind w:left="741"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83468C24">
      <w:start w:val="1"/>
      <w:numFmt w:val="bullet"/>
      <w:lvlText w:val="▪"/>
      <w:lvlJc w:val="left"/>
      <w:pPr>
        <w:ind w:left="13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B1440BD6">
      <w:start w:val="1"/>
      <w:numFmt w:val="bullet"/>
      <w:lvlText w:val="•"/>
      <w:lvlJc w:val="left"/>
      <w:pPr>
        <w:ind w:left="20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58AA03AA">
      <w:start w:val="1"/>
      <w:numFmt w:val="bullet"/>
      <w:lvlText w:val="o"/>
      <w:lvlJc w:val="left"/>
      <w:pPr>
        <w:ind w:left="280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FAD0A882">
      <w:start w:val="1"/>
      <w:numFmt w:val="bullet"/>
      <w:lvlText w:val="▪"/>
      <w:lvlJc w:val="left"/>
      <w:pPr>
        <w:ind w:left="352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05505172">
      <w:start w:val="1"/>
      <w:numFmt w:val="bullet"/>
      <w:lvlText w:val="•"/>
      <w:lvlJc w:val="left"/>
      <w:pPr>
        <w:ind w:left="424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0C705EF4">
      <w:start w:val="1"/>
      <w:numFmt w:val="bullet"/>
      <w:lvlText w:val="o"/>
      <w:lvlJc w:val="left"/>
      <w:pPr>
        <w:ind w:left="496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36F476FE">
      <w:start w:val="1"/>
      <w:numFmt w:val="bullet"/>
      <w:lvlText w:val="▪"/>
      <w:lvlJc w:val="left"/>
      <w:pPr>
        <w:ind w:left="5683"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10BC27F9"/>
    <w:multiLevelType w:val="hybridMultilevel"/>
    <w:tmpl w:val="4FA4AA5C"/>
    <w:lvl w:ilvl="0" w:tplc="07721FFE">
      <w:start w:val="1"/>
      <w:numFmt w:val="bullet"/>
      <w:lvlText w:val="•"/>
      <w:lvlJc w:val="left"/>
      <w:pPr>
        <w:ind w:left="147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EE64FA6">
      <w:start w:val="1"/>
      <w:numFmt w:val="bullet"/>
      <w:lvlText w:val="o"/>
      <w:lvlJc w:val="left"/>
      <w:pPr>
        <w:ind w:left="240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46E3890">
      <w:start w:val="1"/>
      <w:numFmt w:val="bullet"/>
      <w:lvlText w:val="▪"/>
      <w:lvlJc w:val="left"/>
      <w:pPr>
        <w:ind w:left="31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6638D1E6">
      <w:start w:val="1"/>
      <w:numFmt w:val="bullet"/>
      <w:lvlText w:val="•"/>
      <w:lvlJc w:val="left"/>
      <w:pPr>
        <w:ind w:left="384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8AA72BE">
      <w:start w:val="1"/>
      <w:numFmt w:val="bullet"/>
      <w:lvlText w:val="o"/>
      <w:lvlJc w:val="left"/>
      <w:pPr>
        <w:ind w:left="456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555E632C">
      <w:start w:val="1"/>
      <w:numFmt w:val="bullet"/>
      <w:lvlText w:val="▪"/>
      <w:lvlJc w:val="left"/>
      <w:pPr>
        <w:ind w:left="528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E9C595E">
      <w:start w:val="1"/>
      <w:numFmt w:val="bullet"/>
      <w:lvlText w:val="•"/>
      <w:lvlJc w:val="left"/>
      <w:pPr>
        <w:ind w:left="600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BF0542E">
      <w:start w:val="1"/>
      <w:numFmt w:val="bullet"/>
      <w:lvlText w:val="o"/>
      <w:lvlJc w:val="left"/>
      <w:pPr>
        <w:ind w:left="672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05C1B62">
      <w:start w:val="1"/>
      <w:numFmt w:val="bullet"/>
      <w:lvlText w:val="▪"/>
      <w:lvlJc w:val="left"/>
      <w:pPr>
        <w:ind w:left="744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18B63850"/>
    <w:multiLevelType w:val="hybridMultilevel"/>
    <w:tmpl w:val="39CEF8E2"/>
    <w:lvl w:ilvl="0" w:tplc="B5DC461E">
      <w:start w:val="1"/>
      <w:numFmt w:val="bullet"/>
      <w:lvlText w:val="-"/>
      <w:lvlJc w:val="left"/>
      <w:pPr>
        <w:ind w:left="14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57806E4">
      <w:start w:val="1"/>
      <w:numFmt w:val="bullet"/>
      <w:lvlText w:val="o"/>
      <w:lvlJc w:val="left"/>
      <w:pPr>
        <w:ind w:left="21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E08E246">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D1C04B0">
      <w:start w:val="1"/>
      <w:numFmt w:val="bullet"/>
      <w:lvlText w:val="•"/>
      <w:lvlJc w:val="left"/>
      <w:pPr>
        <w:ind w:left="36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EDC632C">
      <w:start w:val="1"/>
      <w:numFmt w:val="bullet"/>
      <w:lvlText w:val="o"/>
      <w:lvlJc w:val="left"/>
      <w:pPr>
        <w:ind w:left="43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2F440C6">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758297C">
      <w:start w:val="1"/>
      <w:numFmt w:val="bullet"/>
      <w:lvlText w:val="•"/>
      <w:lvlJc w:val="left"/>
      <w:pPr>
        <w:ind w:left="576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A9293DE">
      <w:start w:val="1"/>
      <w:numFmt w:val="bullet"/>
      <w:lvlText w:val="o"/>
      <w:lvlJc w:val="left"/>
      <w:pPr>
        <w:ind w:left="64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3A62174">
      <w:start w:val="1"/>
      <w:numFmt w:val="bullet"/>
      <w:lvlText w:val="▪"/>
      <w:lvlJc w:val="left"/>
      <w:pPr>
        <w:ind w:left="720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1BA779CC"/>
    <w:multiLevelType w:val="hybridMultilevel"/>
    <w:tmpl w:val="A6F465BE"/>
    <w:lvl w:ilvl="0" w:tplc="B484B60C">
      <w:start w:val="1"/>
      <w:numFmt w:val="bullet"/>
      <w:lvlText w:val="•"/>
      <w:lvlJc w:val="left"/>
      <w:pPr>
        <w:ind w:left="14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ECEBBC2">
      <w:start w:val="1"/>
      <w:numFmt w:val="bullet"/>
      <w:lvlText w:val="o"/>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6327766">
      <w:start w:val="1"/>
      <w:numFmt w:val="bullet"/>
      <w:lvlText w:val="▪"/>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2A256BA">
      <w:start w:val="1"/>
      <w:numFmt w:val="bullet"/>
      <w:lvlText w:val="•"/>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71E6894">
      <w:start w:val="1"/>
      <w:numFmt w:val="bullet"/>
      <w:lvlText w:val="o"/>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D58ECB2">
      <w:start w:val="1"/>
      <w:numFmt w:val="bullet"/>
      <w:lvlText w:val="▪"/>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1B0EC50">
      <w:start w:val="1"/>
      <w:numFmt w:val="bullet"/>
      <w:lvlText w:val="•"/>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25CA27E">
      <w:start w:val="1"/>
      <w:numFmt w:val="bullet"/>
      <w:lvlText w:val="o"/>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36DE45D6">
      <w:start w:val="1"/>
      <w:numFmt w:val="bullet"/>
      <w:lvlText w:val="▪"/>
      <w:lvlJc w:val="left"/>
      <w:pPr>
        <w:ind w:left="72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21B37D86"/>
    <w:multiLevelType w:val="hybridMultilevel"/>
    <w:tmpl w:val="811A5BFE"/>
    <w:lvl w:ilvl="0" w:tplc="BB623E16">
      <w:start w:val="1"/>
      <w:numFmt w:val="bullet"/>
      <w:lvlText w:val="•"/>
      <w:lvlJc w:val="left"/>
      <w:pPr>
        <w:ind w:left="14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5308E9A">
      <w:start w:val="1"/>
      <w:numFmt w:val="bullet"/>
      <w:lvlText w:val="o"/>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FE8DE26">
      <w:start w:val="1"/>
      <w:numFmt w:val="bullet"/>
      <w:lvlText w:val="▪"/>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182E6B8">
      <w:start w:val="1"/>
      <w:numFmt w:val="bullet"/>
      <w:lvlText w:val="•"/>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F7EFA24">
      <w:start w:val="1"/>
      <w:numFmt w:val="bullet"/>
      <w:lvlText w:val="o"/>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EDCDE70">
      <w:start w:val="1"/>
      <w:numFmt w:val="bullet"/>
      <w:lvlText w:val="▪"/>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019C0668">
      <w:start w:val="1"/>
      <w:numFmt w:val="bullet"/>
      <w:lvlText w:val="•"/>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B42DFAE">
      <w:start w:val="1"/>
      <w:numFmt w:val="bullet"/>
      <w:lvlText w:val="o"/>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8E46064">
      <w:start w:val="1"/>
      <w:numFmt w:val="bullet"/>
      <w:lvlText w:val="▪"/>
      <w:lvlJc w:val="left"/>
      <w:pPr>
        <w:ind w:left="72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68629B6"/>
    <w:multiLevelType w:val="hybridMultilevel"/>
    <w:tmpl w:val="A5A055FA"/>
    <w:lvl w:ilvl="0" w:tplc="E138BC04">
      <w:numFmt w:val="bullet"/>
      <w:lvlText w:val="˗"/>
      <w:lvlJc w:val="left"/>
      <w:pPr>
        <w:ind w:left="795" w:hanging="360"/>
      </w:pPr>
      <w:rPr>
        <w:rFonts w:ascii="Times New Roman" w:eastAsia="Times New Roman" w:hAnsi="Times New Roman" w:cs="Times New Roman" w:hint="default"/>
        <w:w w:val="100"/>
        <w:sz w:val="22"/>
        <w:szCs w:val="22"/>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7" w15:restartNumberingAfterBreak="0">
    <w:nsid w:val="27AB7EED"/>
    <w:multiLevelType w:val="multilevel"/>
    <w:tmpl w:val="260AC732"/>
    <w:lvl w:ilvl="0">
      <w:start w:val="1"/>
      <w:numFmt w:val="upperRoman"/>
      <w:pStyle w:val="Titre1"/>
      <w:lvlText w:val="%1."/>
      <w:lvlJc w:val="left"/>
      <w:pPr>
        <w:tabs>
          <w:tab w:val="num" w:pos="1191"/>
        </w:tabs>
        <w:ind w:left="432" w:hanging="432"/>
      </w:pPr>
      <w:rPr>
        <w:rFonts w:hint="default"/>
      </w:rPr>
    </w:lvl>
    <w:lvl w:ilvl="1">
      <w:start w:val="1"/>
      <w:numFmt w:val="upperLetter"/>
      <w:pStyle w:val="Titre2"/>
      <w:lvlText w:val="%1.%2."/>
      <w:lvlJc w:val="left"/>
      <w:pPr>
        <w:tabs>
          <w:tab w:val="num" w:pos="1191"/>
        </w:tabs>
        <w:ind w:left="576" w:hanging="576"/>
      </w:pPr>
      <w:rPr>
        <w:rFonts w:hint="default"/>
      </w:rPr>
    </w:lvl>
    <w:lvl w:ilvl="2">
      <w:start w:val="1"/>
      <w:numFmt w:val="decimal"/>
      <w:pStyle w:val="Titre3"/>
      <w:lvlText w:val="%1.%2.%3."/>
      <w:lvlJc w:val="left"/>
      <w:pPr>
        <w:tabs>
          <w:tab w:val="num" w:pos="1191"/>
        </w:tabs>
        <w:ind w:left="720" w:hanging="720"/>
      </w:pPr>
      <w:rPr>
        <w:rFonts w:hint="default"/>
      </w:rPr>
    </w:lvl>
    <w:lvl w:ilvl="3">
      <w:start w:val="1"/>
      <w:numFmt w:val="lowerLetter"/>
      <w:pStyle w:val="Titre4"/>
      <w:lvlText w:val="%1.%2.%3.%4."/>
      <w:lvlJc w:val="left"/>
      <w:pPr>
        <w:tabs>
          <w:tab w:val="num" w:pos="1191"/>
        </w:tabs>
        <w:ind w:left="864" w:hanging="864"/>
      </w:pPr>
      <w:rPr>
        <w:rFonts w:hint="default"/>
      </w:rPr>
    </w:lvl>
    <w:lvl w:ilvl="4">
      <w:start w:val="1"/>
      <w:numFmt w:val="lowerRoman"/>
      <w:pStyle w:val="Titre5"/>
      <w:lvlText w:val="%5."/>
      <w:lvlJc w:val="left"/>
      <w:pPr>
        <w:tabs>
          <w:tab w:val="num" w:pos="1304"/>
        </w:tabs>
        <w:ind w:left="1009" w:firstLine="0"/>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8" w15:restartNumberingAfterBreak="0">
    <w:nsid w:val="32B46D6C"/>
    <w:multiLevelType w:val="hybridMultilevel"/>
    <w:tmpl w:val="0E9E0892"/>
    <w:lvl w:ilvl="0" w:tplc="2708CF1C">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C86B31A">
      <w:start w:val="1"/>
      <w:numFmt w:val="bullet"/>
      <w:lvlText w:val="o"/>
      <w:lvlJc w:val="left"/>
      <w:pPr>
        <w:ind w:left="82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D4403C6">
      <w:start w:val="1"/>
      <w:numFmt w:val="bullet"/>
      <w:lvlText w:val="▪"/>
      <w:lvlJc w:val="left"/>
      <w:pPr>
        <w:ind w:left="1299"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7424658">
      <w:start w:val="1"/>
      <w:numFmt w:val="bullet"/>
      <w:lvlText w:val="•"/>
      <w:lvlJc w:val="left"/>
      <w:pPr>
        <w:ind w:left="176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D242830">
      <w:start w:val="1"/>
      <w:numFmt w:val="bullet"/>
      <w:lvlRestart w:val="0"/>
      <w:lvlText w:val="•"/>
      <w:lvlJc w:val="left"/>
      <w:pPr>
        <w:ind w:left="21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EE0926A">
      <w:start w:val="1"/>
      <w:numFmt w:val="bullet"/>
      <w:lvlText w:val="▪"/>
      <w:lvlJc w:val="left"/>
      <w:pPr>
        <w:ind w:left="295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56E6826">
      <w:start w:val="1"/>
      <w:numFmt w:val="bullet"/>
      <w:lvlText w:val="•"/>
      <w:lvlJc w:val="left"/>
      <w:pPr>
        <w:ind w:left="367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AB636DE">
      <w:start w:val="1"/>
      <w:numFmt w:val="bullet"/>
      <w:lvlText w:val="o"/>
      <w:lvlJc w:val="left"/>
      <w:pPr>
        <w:ind w:left="439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D889324">
      <w:start w:val="1"/>
      <w:numFmt w:val="bullet"/>
      <w:lvlText w:val="▪"/>
      <w:lvlJc w:val="left"/>
      <w:pPr>
        <w:ind w:left="5117"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38A96B4A"/>
    <w:multiLevelType w:val="hybridMultilevel"/>
    <w:tmpl w:val="9FC253EC"/>
    <w:lvl w:ilvl="0" w:tplc="EE606DDA">
      <w:start w:val="1"/>
      <w:numFmt w:val="bullet"/>
      <w:lvlText w:val="•"/>
      <w:lvlJc w:val="left"/>
      <w:pPr>
        <w:ind w:left="14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74E63EA">
      <w:start w:val="1"/>
      <w:numFmt w:val="bullet"/>
      <w:lvlText w:val="o"/>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81E29C4">
      <w:start w:val="1"/>
      <w:numFmt w:val="bullet"/>
      <w:lvlText w:val="▪"/>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4CA5B78">
      <w:start w:val="1"/>
      <w:numFmt w:val="bullet"/>
      <w:lvlText w:val="•"/>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C0E66C2">
      <w:start w:val="1"/>
      <w:numFmt w:val="bullet"/>
      <w:lvlText w:val="o"/>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58C1696">
      <w:start w:val="1"/>
      <w:numFmt w:val="bullet"/>
      <w:lvlText w:val="▪"/>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20E4DEE">
      <w:start w:val="1"/>
      <w:numFmt w:val="bullet"/>
      <w:lvlText w:val="•"/>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D26AF8E">
      <w:start w:val="1"/>
      <w:numFmt w:val="bullet"/>
      <w:lvlText w:val="o"/>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4D00735C">
      <w:start w:val="1"/>
      <w:numFmt w:val="bullet"/>
      <w:lvlText w:val="▪"/>
      <w:lvlJc w:val="left"/>
      <w:pPr>
        <w:ind w:left="72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3CF715AD"/>
    <w:multiLevelType w:val="hybridMultilevel"/>
    <w:tmpl w:val="A83A6CE6"/>
    <w:lvl w:ilvl="0" w:tplc="511872EC">
      <w:start w:val="1"/>
      <w:numFmt w:val="decimal"/>
      <w:lvlText w:val="%1"/>
      <w:lvlJc w:val="left"/>
      <w:pPr>
        <w:ind w:left="3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59882484">
      <w:start w:val="1"/>
      <w:numFmt w:val="lowerLetter"/>
      <w:lvlText w:val="%2"/>
      <w:lvlJc w:val="left"/>
      <w:pPr>
        <w:ind w:left="854"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6203130">
      <w:start w:val="1"/>
      <w:numFmt w:val="lowerRoman"/>
      <w:lvlText w:val="%3"/>
      <w:lvlJc w:val="left"/>
      <w:pPr>
        <w:ind w:left="1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7B76CA02">
      <w:start w:val="1"/>
      <w:numFmt w:val="decimal"/>
      <w:lvlRestart w:val="0"/>
      <w:lvlText w:val="%4."/>
      <w:lvlJc w:val="left"/>
      <w:pPr>
        <w:ind w:left="187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36469A1A">
      <w:start w:val="1"/>
      <w:numFmt w:val="lowerLetter"/>
      <w:lvlText w:val="%5"/>
      <w:lvlJc w:val="left"/>
      <w:pPr>
        <w:ind w:left="256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7F0438BC">
      <w:start w:val="1"/>
      <w:numFmt w:val="lowerRoman"/>
      <w:lvlText w:val="%6"/>
      <w:lvlJc w:val="left"/>
      <w:pPr>
        <w:ind w:left="328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B3C4030">
      <w:start w:val="1"/>
      <w:numFmt w:val="decimal"/>
      <w:lvlText w:val="%7"/>
      <w:lvlJc w:val="left"/>
      <w:pPr>
        <w:ind w:left="400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F589F94">
      <w:start w:val="1"/>
      <w:numFmt w:val="lowerLetter"/>
      <w:lvlText w:val="%8"/>
      <w:lvlJc w:val="left"/>
      <w:pPr>
        <w:ind w:left="472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5B543D54">
      <w:start w:val="1"/>
      <w:numFmt w:val="lowerRoman"/>
      <w:lvlText w:val="%9"/>
      <w:lvlJc w:val="left"/>
      <w:pPr>
        <w:ind w:left="544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48BA4274"/>
    <w:multiLevelType w:val="hybridMultilevel"/>
    <w:tmpl w:val="58A29862"/>
    <w:lvl w:ilvl="0" w:tplc="5980069E">
      <w:start w:val="1"/>
      <w:numFmt w:val="bullet"/>
      <w:lvlText w:val="-"/>
      <w:lvlJc w:val="left"/>
      <w:pPr>
        <w:ind w:left="147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D48A60C">
      <w:start w:val="1"/>
      <w:numFmt w:val="bullet"/>
      <w:lvlText w:val="o"/>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00C5B84">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F48C0F0">
      <w:start w:val="1"/>
      <w:numFmt w:val="bullet"/>
      <w:lvlText w:val="•"/>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D262B94">
      <w:start w:val="1"/>
      <w:numFmt w:val="bullet"/>
      <w:lvlText w:val="o"/>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3BAC05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448422E">
      <w:start w:val="1"/>
      <w:numFmt w:val="bullet"/>
      <w:lvlText w:val="•"/>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ADCD07E">
      <w:start w:val="1"/>
      <w:numFmt w:val="bullet"/>
      <w:lvlText w:val="o"/>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FA8BEC4">
      <w:start w:val="1"/>
      <w:numFmt w:val="bullet"/>
      <w:lvlText w:val="▪"/>
      <w:lvlJc w:val="left"/>
      <w:pPr>
        <w:ind w:left="7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4C7434FA"/>
    <w:multiLevelType w:val="hybridMultilevel"/>
    <w:tmpl w:val="47FAAA6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513478E0"/>
    <w:multiLevelType w:val="hybridMultilevel"/>
    <w:tmpl w:val="ED489CAC"/>
    <w:lvl w:ilvl="0" w:tplc="FDEAB48C">
      <w:start w:val="1"/>
      <w:numFmt w:val="decimal"/>
      <w:lvlText w:val="%1."/>
      <w:lvlJc w:val="left"/>
      <w:pPr>
        <w:ind w:left="134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34EEE5A">
      <w:start w:val="1"/>
      <w:numFmt w:val="bullet"/>
      <w:lvlText w:val="•"/>
      <w:lvlJc w:val="left"/>
      <w:pPr>
        <w:ind w:left="14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4C04A9A">
      <w:start w:val="1"/>
      <w:numFmt w:val="bullet"/>
      <w:lvlText w:val="▪"/>
      <w:lvlJc w:val="left"/>
      <w:pPr>
        <w:ind w:left="26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DDA6842">
      <w:start w:val="1"/>
      <w:numFmt w:val="bullet"/>
      <w:lvlText w:val="•"/>
      <w:lvlJc w:val="left"/>
      <w:pPr>
        <w:ind w:left="333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EB0A6BA">
      <w:start w:val="1"/>
      <w:numFmt w:val="bullet"/>
      <w:lvlText w:val="o"/>
      <w:lvlJc w:val="left"/>
      <w:pPr>
        <w:ind w:left="405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71C3A22">
      <w:start w:val="1"/>
      <w:numFmt w:val="bullet"/>
      <w:lvlText w:val="▪"/>
      <w:lvlJc w:val="left"/>
      <w:pPr>
        <w:ind w:left="477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F705F26">
      <w:start w:val="1"/>
      <w:numFmt w:val="bullet"/>
      <w:lvlText w:val="•"/>
      <w:lvlJc w:val="left"/>
      <w:pPr>
        <w:ind w:left="549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C3A84F8">
      <w:start w:val="1"/>
      <w:numFmt w:val="bullet"/>
      <w:lvlText w:val="o"/>
      <w:lvlJc w:val="left"/>
      <w:pPr>
        <w:ind w:left="621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EB0826C">
      <w:start w:val="1"/>
      <w:numFmt w:val="bullet"/>
      <w:lvlText w:val="▪"/>
      <w:lvlJc w:val="left"/>
      <w:pPr>
        <w:ind w:left="6936"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53466E4F"/>
    <w:multiLevelType w:val="hybridMultilevel"/>
    <w:tmpl w:val="38685F08"/>
    <w:lvl w:ilvl="0" w:tplc="381E514A">
      <w:start w:val="2"/>
      <w:numFmt w:val="lowerLetter"/>
      <w:lvlText w:val="%1."/>
      <w:lvlJc w:val="left"/>
      <w:pPr>
        <w:ind w:left="739"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1" w:tplc="E4948304">
      <w:start w:val="1"/>
      <w:numFmt w:val="lowerLetter"/>
      <w:lvlText w:val="%2"/>
      <w:lvlJc w:val="left"/>
      <w:pPr>
        <w:ind w:left="144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2" w:tplc="9A041670">
      <w:start w:val="1"/>
      <w:numFmt w:val="lowerRoman"/>
      <w:lvlText w:val="%3"/>
      <w:lvlJc w:val="left"/>
      <w:pPr>
        <w:ind w:left="216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3" w:tplc="4F0AB17E">
      <w:start w:val="1"/>
      <w:numFmt w:val="decimal"/>
      <w:lvlText w:val="%4"/>
      <w:lvlJc w:val="left"/>
      <w:pPr>
        <w:ind w:left="288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4" w:tplc="AD8C8934">
      <w:start w:val="1"/>
      <w:numFmt w:val="lowerLetter"/>
      <w:lvlText w:val="%5"/>
      <w:lvlJc w:val="left"/>
      <w:pPr>
        <w:ind w:left="360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5" w:tplc="EF923824">
      <w:start w:val="1"/>
      <w:numFmt w:val="lowerRoman"/>
      <w:lvlText w:val="%6"/>
      <w:lvlJc w:val="left"/>
      <w:pPr>
        <w:ind w:left="432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6" w:tplc="353CCE3E">
      <w:start w:val="1"/>
      <w:numFmt w:val="decimal"/>
      <w:lvlText w:val="%7"/>
      <w:lvlJc w:val="left"/>
      <w:pPr>
        <w:ind w:left="504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7" w:tplc="94F618EA">
      <w:start w:val="1"/>
      <w:numFmt w:val="lowerLetter"/>
      <w:lvlText w:val="%8"/>
      <w:lvlJc w:val="left"/>
      <w:pPr>
        <w:ind w:left="576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lvl w:ilvl="8" w:tplc="32D0BE72">
      <w:start w:val="1"/>
      <w:numFmt w:val="lowerRoman"/>
      <w:lvlText w:val="%9"/>
      <w:lvlJc w:val="left"/>
      <w:pPr>
        <w:ind w:left="6480" w:firstLine="0"/>
      </w:pPr>
      <w:rPr>
        <w:rFonts w:ascii="Calibri" w:eastAsia="Calibri" w:hAnsi="Calibri" w:cs="Calibri"/>
        <w:b w:val="0"/>
        <w:i/>
        <w:iCs/>
        <w:strike w:val="0"/>
        <w:dstrike w:val="0"/>
        <w:color w:val="000000"/>
        <w:sz w:val="22"/>
        <w:szCs w:val="22"/>
        <w:u w:val="none" w:color="000000"/>
        <w:effect w:val="none"/>
        <w:bdr w:val="none" w:sz="0" w:space="0" w:color="auto" w:frame="1"/>
        <w:vertAlign w:val="baseline"/>
      </w:rPr>
    </w:lvl>
  </w:abstractNum>
  <w:abstractNum w:abstractNumId="15" w15:restartNumberingAfterBreak="0">
    <w:nsid w:val="54271D03"/>
    <w:multiLevelType w:val="hybridMultilevel"/>
    <w:tmpl w:val="A13E74D4"/>
    <w:lvl w:ilvl="0" w:tplc="895893E0">
      <w:start w:val="1"/>
      <w:numFmt w:val="bullet"/>
      <w:lvlText w:val="-"/>
      <w:lvlJc w:val="left"/>
      <w:pPr>
        <w:ind w:left="1440" w:hanging="360"/>
      </w:pPr>
      <w:rPr>
        <w:rFonts w:ascii="Arial" w:eastAsiaTheme="minorHAnsi" w:hAnsi="Arial" w:cs="Aria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5BF108D8"/>
    <w:multiLevelType w:val="hybridMultilevel"/>
    <w:tmpl w:val="0558577C"/>
    <w:lvl w:ilvl="0" w:tplc="81DEC7BA">
      <w:start w:val="1"/>
      <w:numFmt w:val="bullet"/>
      <w:lvlText w:val="•"/>
      <w:lvlJc w:val="left"/>
      <w:pPr>
        <w:ind w:left="147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53C4320">
      <w:start w:val="1"/>
      <w:numFmt w:val="bullet"/>
      <w:lvlText w:val="o"/>
      <w:lvlJc w:val="left"/>
      <w:pPr>
        <w:ind w:left="250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01C3A78">
      <w:start w:val="1"/>
      <w:numFmt w:val="bullet"/>
      <w:lvlText w:val="▪"/>
      <w:lvlJc w:val="left"/>
      <w:pPr>
        <w:ind w:left="322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BD44E46">
      <w:start w:val="1"/>
      <w:numFmt w:val="bullet"/>
      <w:lvlText w:val="•"/>
      <w:lvlJc w:val="left"/>
      <w:pPr>
        <w:ind w:left="394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7F4D3CC">
      <w:start w:val="1"/>
      <w:numFmt w:val="bullet"/>
      <w:lvlText w:val="o"/>
      <w:lvlJc w:val="left"/>
      <w:pPr>
        <w:ind w:left="466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C9AEB46">
      <w:start w:val="1"/>
      <w:numFmt w:val="bullet"/>
      <w:lvlText w:val="▪"/>
      <w:lvlJc w:val="left"/>
      <w:pPr>
        <w:ind w:left="538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464467A">
      <w:start w:val="1"/>
      <w:numFmt w:val="bullet"/>
      <w:lvlText w:val="•"/>
      <w:lvlJc w:val="left"/>
      <w:pPr>
        <w:ind w:left="61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196C9E2">
      <w:start w:val="1"/>
      <w:numFmt w:val="bullet"/>
      <w:lvlText w:val="o"/>
      <w:lvlJc w:val="left"/>
      <w:pPr>
        <w:ind w:left="682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BDE1DB6">
      <w:start w:val="1"/>
      <w:numFmt w:val="bullet"/>
      <w:lvlText w:val="▪"/>
      <w:lvlJc w:val="left"/>
      <w:pPr>
        <w:ind w:left="754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64C65EDA"/>
    <w:multiLevelType w:val="hybridMultilevel"/>
    <w:tmpl w:val="2CE47ABA"/>
    <w:lvl w:ilvl="0" w:tplc="E138BC04">
      <w:numFmt w:val="bullet"/>
      <w:lvlText w:val="˗"/>
      <w:lvlJc w:val="left"/>
      <w:pPr>
        <w:ind w:left="720" w:hanging="360"/>
      </w:pPr>
      <w:rPr>
        <w:rFonts w:ascii="Times New Roman" w:eastAsia="Times New Roman" w:hAnsi="Times New Roman" w:cs="Times New Roman"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340DD1"/>
    <w:multiLevelType w:val="hybridMultilevel"/>
    <w:tmpl w:val="B956CC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15:restartNumberingAfterBreak="0">
    <w:nsid w:val="6B643596"/>
    <w:multiLevelType w:val="hybridMultilevel"/>
    <w:tmpl w:val="E920F132"/>
    <w:lvl w:ilvl="0" w:tplc="D3C4932E">
      <w:start w:val="101"/>
      <w:numFmt w:val="bullet"/>
      <w:lvlText w:val="-"/>
      <w:lvlJc w:val="left"/>
      <w:pPr>
        <w:ind w:left="720" w:hanging="360"/>
      </w:pPr>
      <w:rPr>
        <w:rFonts w:ascii="Calibri" w:eastAsia="Calibri" w:hAnsi="Calibri" w:cs="Calibri"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1C27BC"/>
    <w:multiLevelType w:val="hybridMultilevel"/>
    <w:tmpl w:val="41CECCDE"/>
    <w:lvl w:ilvl="0" w:tplc="111846FC">
      <w:start w:val="1"/>
      <w:numFmt w:val="bullet"/>
      <w:lvlText w:val="•"/>
      <w:lvlJc w:val="left"/>
      <w:pPr>
        <w:ind w:left="150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48C4F3E">
      <w:start w:val="1"/>
      <w:numFmt w:val="bullet"/>
      <w:lvlText w:val="o"/>
      <w:lvlJc w:val="left"/>
      <w:pPr>
        <w:ind w:left="231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FFC8856">
      <w:start w:val="1"/>
      <w:numFmt w:val="bullet"/>
      <w:lvlText w:val="▪"/>
      <w:lvlJc w:val="left"/>
      <w:pPr>
        <w:ind w:left="303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2E6FD9C">
      <w:start w:val="1"/>
      <w:numFmt w:val="bullet"/>
      <w:lvlText w:val="•"/>
      <w:lvlJc w:val="left"/>
      <w:pPr>
        <w:ind w:left="37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778B9BA">
      <w:start w:val="1"/>
      <w:numFmt w:val="bullet"/>
      <w:lvlText w:val="o"/>
      <w:lvlJc w:val="left"/>
      <w:pPr>
        <w:ind w:left="447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9D4A14A">
      <w:start w:val="1"/>
      <w:numFmt w:val="bullet"/>
      <w:lvlText w:val="▪"/>
      <w:lvlJc w:val="left"/>
      <w:pPr>
        <w:ind w:left="519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864DE8E">
      <w:start w:val="1"/>
      <w:numFmt w:val="bullet"/>
      <w:lvlText w:val="•"/>
      <w:lvlJc w:val="left"/>
      <w:pPr>
        <w:ind w:left="59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368AC50">
      <w:start w:val="1"/>
      <w:numFmt w:val="bullet"/>
      <w:lvlText w:val="o"/>
      <w:lvlJc w:val="left"/>
      <w:pPr>
        <w:ind w:left="663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A9A3314">
      <w:start w:val="1"/>
      <w:numFmt w:val="bullet"/>
      <w:lvlText w:val="▪"/>
      <w:lvlJc w:val="left"/>
      <w:pPr>
        <w:ind w:left="735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71552A21"/>
    <w:multiLevelType w:val="hybridMultilevel"/>
    <w:tmpl w:val="D83E65C8"/>
    <w:lvl w:ilvl="0" w:tplc="35D80AEA">
      <w:start w:val="1"/>
      <w:numFmt w:val="bullet"/>
      <w:lvlText w:val=""/>
      <w:lvlJc w:val="left"/>
      <w:pPr>
        <w:ind w:left="742"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F62EE034">
      <w:start w:val="1"/>
      <w:numFmt w:val="bullet"/>
      <w:lvlText w:val="•"/>
      <w:lvlJc w:val="left"/>
      <w:pPr>
        <w:ind w:left="146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9A0E462">
      <w:start w:val="1"/>
      <w:numFmt w:val="bullet"/>
      <w:lvlText w:val="▪"/>
      <w:lvlJc w:val="left"/>
      <w:pPr>
        <w:ind w:left="21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9E81BFA">
      <w:start w:val="1"/>
      <w:numFmt w:val="bullet"/>
      <w:lvlText w:val="•"/>
      <w:lvlJc w:val="left"/>
      <w:pPr>
        <w:ind w:left="286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60485FE">
      <w:start w:val="1"/>
      <w:numFmt w:val="bullet"/>
      <w:lvlText w:val="o"/>
      <w:lvlJc w:val="left"/>
      <w:pPr>
        <w:ind w:left="35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F566D7C8">
      <w:start w:val="1"/>
      <w:numFmt w:val="bullet"/>
      <w:lvlText w:val="▪"/>
      <w:lvlJc w:val="left"/>
      <w:pPr>
        <w:ind w:left="43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9544326">
      <w:start w:val="1"/>
      <w:numFmt w:val="bullet"/>
      <w:lvlText w:val="•"/>
      <w:lvlJc w:val="left"/>
      <w:pPr>
        <w:ind w:left="50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484A58E">
      <w:start w:val="1"/>
      <w:numFmt w:val="bullet"/>
      <w:lvlText w:val="o"/>
      <w:lvlJc w:val="left"/>
      <w:pPr>
        <w:ind w:left="57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ED4A3F8">
      <w:start w:val="1"/>
      <w:numFmt w:val="bullet"/>
      <w:lvlText w:val="▪"/>
      <w:lvlJc w:val="left"/>
      <w:pPr>
        <w:ind w:left="64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2" w15:restartNumberingAfterBreak="0">
    <w:nsid w:val="71A21767"/>
    <w:multiLevelType w:val="hybridMultilevel"/>
    <w:tmpl w:val="598E11F0"/>
    <w:lvl w:ilvl="0" w:tplc="E138BC04">
      <w:numFmt w:val="bullet"/>
      <w:lvlText w:val="˗"/>
      <w:lvlJc w:val="left"/>
      <w:pPr>
        <w:ind w:left="720" w:hanging="360"/>
      </w:pPr>
      <w:rPr>
        <w:rFonts w:ascii="Times New Roman" w:eastAsia="Times New Roman" w:hAnsi="Times New Roman" w:cs="Times New Roman"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C90DB8"/>
    <w:multiLevelType w:val="hybridMultilevel"/>
    <w:tmpl w:val="E9889D66"/>
    <w:lvl w:ilvl="0" w:tplc="CF06B6DE">
      <w:start w:val="1"/>
      <w:numFmt w:val="bullet"/>
      <w:lvlText w:val="•"/>
      <w:lvlJc w:val="left"/>
      <w:pPr>
        <w:ind w:left="7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48448BE">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CD20986">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22CC77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9664FC2">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EFE43FA">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8963586">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EEA275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03320550">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7970094A"/>
    <w:multiLevelType w:val="hybridMultilevel"/>
    <w:tmpl w:val="35462D04"/>
    <w:lvl w:ilvl="0" w:tplc="61B4B9AC">
      <w:start w:val="1"/>
      <w:numFmt w:val="bullet"/>
      <w:lvlText w:val="•"/>
      <w:lvlJc w:val="left"/>
      <w:pPr>
        <w:ind w:left="7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C100456">
      <w:start w:val="1"/>
      <w:numFmt w:val="bullet"/>
      <w:lvlText w:val="o"/>
      <w:lvlJc w:val="left"/>
      <w:pPr>
        <w:ind w:left="1474"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96942F00">
      <w:start w:val="1"/>
      <w:numFmt w:val="bullet"/>
      <w:lvlText w:val="▪"/>
      <w:lvlJc w:val="left"/>
      <w:pPr>
        <w:ind w:left="21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95E86FA0">
      <w:start w:val="1"/>
      <w:numFmt w:val="bullet"/>
      <w:lvlText w:val="•"/>
      <w:lvlJc w:val="left"/>
      <w:pPr>
        <w:ind w:left="28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D64A5E5A">
      <w:start w:val="1"/>
      <w:numFmt w:val="bullet"/>
      <w:lvlText w:val="o"/>
      <w:lvlJc w:val="left"/>
      <w:pPr>
        <w:ind w:left="36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3ED851EC">
      <w:start w:val="1"/>
      <w:numFmt w:val="bullet"/>
      <w:lvlText w:val="▪"/>
      <w:lvlJc w:val="left"/>
      <w:pPr>
        <w:ind w:left="43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20D0423C">
      <w:start w:val="1"/>
      <w:numFmt w:val="bullet"/>
      <w:lvlText w:val="•"/>
      <w:lvlJc w:val="left"/>
      <w:pPr>
        <w:ind w:left="50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4D76250C">
      <w:start w:val="1"/>
      <w:numFmt w:val="bullet"/>
      <w:lvlText w:val="o"/>
      <w:lvlJc w:val="left"/>
      <w:pPr>
        <w:ind w:left="57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994437CC">
      <w:start w:val="1"/>
      <w:numFmt w:val="bullet"/>
      <w:lvlText w:val="▪"/>
      <w:lvlJc w:val="left"/>
      <w:pPr>
        <w:ind w:left="64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7BD14B20"/>
    <w:multiLevelType w:val="hybridMultilevel"/>
    <w:tmpl w:val="B5F400B6"/>
    <w:lvl w:ilvl="0" w:tplc="B0CE3DF8">
      <w:start w:val="1"/>
      <w:numFmt w:val="bullet"/>
      <w:lvlText w:val="•"/>
      <w:lvlJc w:val="left"/>
      <w:pPr>
        <w:ind w:left="75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84ACE18">
      <w:start w:val="1"/>
      <w:numFmt w:val="bullet"/>
      <w:lvlText w:val="o"/>
      <w:lvlJc w:val="left"/>
      <w:pPr>
        <w:ind w:left="186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BEEC67C">
      <w:start w:val="1"/>
      <w:numFmt w:val="bullet"/>
      <w:lvlText w:val="▪"/>
      <w:lvlJc w:val="left"/>
      <w:pPr>
        <w:ind w:left="258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F7ECA606">
      <w:start w:val="1"/>
      <w:numFmt w:val="bullet"/>
      <w:lvlText w:val="•"/>
      <w:lvlJc w:val="left"/>
      <w:pPr>
        <w:ind w:left="330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C682EB6">
      <w:start w:val="1"/>
      <w:numFmt w:val="bullet"/>
      <w:lvlText w:val="o"/>
      <w:lvlJc w:val="left"/>
      <w:pPr>
        <w:ind w:left="402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056EE42">
      <w:start w:val="1"/>
      <w:numFmt w:val="bullet"/>
      <w:lvlText w:val="▪"/>
      <w:lvlJc w:val="left"/>
      <w:pPr>
        <w:ind w:left="474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1472C2B0">
      <w:start w:val="1"/>
      <w:numFmt w:val="bullet"/>
      <w:lvlText w:val="•"/>
      <w:lvlJc w:val="left"/>
      <w:pPr>
        <w:ind w:left="54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6DE18A8">
      <w:start w:val="1"/>
      <w:numFmt w:val="bullet"/>
      <w:lvlText w:val="o"/>
      <w:lvlJc w:val="left"/>
      <w:pPr>
        <w:ind w:left="618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515C856A">
      <w:start w:val="1"/>
      <w:numFmt w:val="bullet"/>
      <w:lvlText w:val="▪"/>
      <w:lvlJc w:val="left"/>
      <w:pPr>
        <w:ind w:left="690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16cid:durableId="2055886387">
    <w:abstractNumId w:val="7"/>
  </w:num>
  <w:num w:numId="2" w16cid:durableId="867378944">
    <w:abstractNumId w:val="12"/>
  </w:num>
  <w:num w:numId="3" w16cid:durableId="1421297295">
    <w:abstractNumId w:val="24"/>
  </w:num>
  <w:num w:numId="4" w16cid:durableId="972833090">
    <w:abstractNumId w:val="13"/>
    <w:lvlOverride w:ilvl="0">
      <w:startOverride w:val="1"/>
    </w:lvlOverride>
    <w:lvlOverride w:ilvl="1"/>
    <w:lvlOverride w:ilvl="2"/>
    <w:lvlOverride w:ilvl="3"/>
    <w:lvlOverride w:ilvl="4"/>
    <w:lvlOverride w:ilvl="5"/>
    <w:lvlOverride w:ilvl="6"/>
    <w:lvlOverride w:ilvl="7"/>
    <w:lvlOverride w:ilvl="8"/>
  </w:num>
  <w:num w:numId="5" w16cid:durableId="1794907958">
    <w:abstractNumId w:val="23"/>
  </w:num>
  <w:num w:numId="6" w16cid:durableId="1287081869">
    <w:abstractNumId w:val="2"/>
  </w:num>
  <w:num w:numId="7" w16cid:durableId="612396254">
    <w:abstractNumId w:val="20"/>
  </w:num>
  <w:num w:numId="8" w16cid:durableId="583879183">
    <w:abstractNumId w:val="25"/>
  </w:num>
  <w:num w:numId="9" w16cid:durableId="78184939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509951">
    <w:abstractNumId w:val="11"/>
  </w:num>
  <w:num w:numId="11" w16cid:durableId="1329089545">
    <w:abstractNumId w:val="21"/>
  </w:num>
  <w:num w:numId="12" w16cid:durableId="1699117431">
    <w:abstractNumId w:val="18"/>
  </w:num>
  <w:num w:numId="13" w16cid:durableId="1332879150">
    <w:abstractNumId w:val="0"/>
  </w:num>
  <w:num w:numId="14" w16cid:durableId="1994985539">
    <w:abstractNumId w:val="5"/>
  </w:num>
  <w:num w:numId="15" w16cid:durableId="181937695">
    <w:abstractNumId w:val="9"/>
  </w:num>
  <w:num w:numId="16" w16cid:durableId="2004309853">
    <w:abstractNumId w:val="3"/>
  </w:num>
  <w:num w:numId="17" w16cid:durableId="644168607">
    <w:abstractNumId w:val="16"/>
  </w:num>
  <w:num w:numId="18" w16cid:durableId="1376737790">
    <w:abstractNumId w:val="1"/>
    <w:lvlOverride w:ilvl="0">
      <w:startOverride w:val="10"/>
    </w:lvlOverride>
    <w:lvlOverride w:ilvl="1"/>
    <w:lvlOverride w:ilvl="2"/>
    <w:lvlOverride w:ilvl="3"/>
    <w:lvlOverride w:ilvl="4"/>
    <w:lvlOverride w:ilvl="5"/>
    <w:lvlOverride w:ilvl="6"/>
    <w:lvlOverride w:ilvl="7"/>
    <w:lvlOverride w:ilvl="8"/>
  </w:num>
  <w:num w:numId="19" w16cid:durableId="8380779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2930033">
    <w:abstractNumId w:val="8"/>
  </w:num>
  <w:num w:numId="21" w16cid:durableId="851533395">
    <w:abstractNumId w:val="4"/>
  </w:num>
  <w:num w:numId="22" w16cid:durableId="2131052716">
    <w:abstractNumId w:val="17"/>
  </w:num>
  <w:num w:numId="23" w16cid:durableId="958799510">
    <w:abstractNumId w:val="22"/>
  </w:num>
  <w:num w:numId="24" w16cid:durableId="566259595">
    <w:abstractNumId w:val="6"/>
  </w:num>
  <w:num w:numId="25" w16cid:durableId="1940527069">
    <w:abstractNumId w:val="19"/>
  </w:num>
  <w:num w:numId="26" w16cid:durableId="1559392241">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58E"/>
    <w:rsid w:val="000000A0"/>
    <w:rsid w:val="0001415E"/>
    <w:rsid w:val="00017ED2"/>
    <w:rsid w:val="000206A5"/>
    <w:rsid w:val="00022A62"/>
    <w:rsid w:val="000233ED"/>
    <w:rsid w:val="00026993"/>
    <w:rsid w:val="0003409A"/>
    <w:rsid w:val="0003559C"/>
    <w:rsid w:val="00037B9E"/>
    <w:rsid w:val="0004045D"/>
    <w:rsid w:val="00051F84"/>
    <w:rsid w:val="00055773"/>
    <w:rsid w:val="000742E1"/>
    <w:rsid w:val="00074AC0"/>
    <w:rsid w:val="00076000"/>
    <w:rsid w:val="00077FDF"/>
    <w:rsid w:val="00081615"/>
    <w:rsid w:val="0008211D"/>
    <w:rsid w:val="000829B1"/>
    <w:rsid w:val="00082A02"/>
    <w:rsid w:val="000857B3"/>
    <w:rsid w:val="00086DCA"/>
    <w:rsid w:val="00091112"/>
    <w:rsid w:val="0009127D"/>
    <w:rsid w:val="000A2AC6"/>
    <w:rsid w:val="000A43C3"/>
    <w:rsid w:val="000A509A"/>
    <w:rsid w:val="000A704E"/>
    <w:rsid w:val="000B196B"/>
    <w:rsid w:val="000D5DAB"/>
    <w:rsid w:val="000D660C"/>
    <w:rsid w:val="000E1014"/>
    <w:rsid w:val="000E5DB9"/>
    <w:rsid w:val="000F0487"/>
    <w:rsid w:val="000F4335"/>
    <w:rsid w:val="00101871"/>
    <w:rsid w:val="0010795F"/>
    <w:rsid w:val="001112D0"/>
    <w:rsid w:val="001131FD"/>
    <w:rsid w:val="00113B5A"/>
    <w:rsid w:val="00117B25"/>
    <w:rsid w:val="0012485C"/>
    <w:rsid w:val="001302C1"/>
    <w:rsid w:val="00133EE3"/>
    <w:rsid w:val="001361C2"/>
    <w:rsid w:val="00140F05"/>
    <w:rsid w:val="001411BB"/>
    <w:rsid w:val="001566F7"/>
    <w:rsid w:val="0016024B"/>
    <w:rsid w:val="00164EB0"/>
    <w:rsid w:val="00171746"/>
    <w:rsid w:val="001742A3"/>
    <w:rsid w:val="001743D2"/>
    <w:rsid w:val="00176132"/>
    <w:rsid w:val="0017749E"/>
    <w:rsid w:val="00180FFC"/>
    <w:rsid w:val="00181D78"/>
    <w:rsid w:val="00182221"/>
    <w:rsid w:val="001861A1"/>
    <w:rsid w:val="001910DF"/>
    <w:rsid w:val="001949E0"/>
    <w:rsid w:val="001A2648"/>
    <w:rsid w:val="001A42DA"/>
    <w:rsid w:val="001A5A1E"/>
    <w:rsid w:val="001A6BBE"/>
    <w:rsid w:val="001B094C"/>
    <w:rsid w:val="001B3D8C"/>
    <w:rsid w:val="001B45B5"/>
    <w:rsid w:val="001B70FD"/>
    <w:rsid w:val="001B7717"/>
    <w:rsid w:val="001C23F6"/>
    <w:rsid w:val="001C2E07"/>
    <w:rsid w:val="001C2F17"/>
    <w:rsid w:val="001C3039"/>
    <w:rsid w:val="001C4F1B"/>
    <w:rsid w:val="001C6749"/>
    <w:rsid w:val="001D0C1B"/>
    <w:rsid w:val="001D3439"/>
    <w:rsid w:val="001D3456"/>
    <w:rsid w:val="001D384E"/>
    <w:rsid w:val="001D4051"/>
    <w:rsid w:val="001E6D01"/>
    <w:rsid w:val="001F55D4"/>
    <w:rsid w:val="00201E68"/>
    <w:rsid w:val="00206F6F"/>
    <w:rsid w:val="00214623"/>
    <w:rsid w:val="00214C4A"/>
    <w:rsid w:val="00215DA2"/>
    <w:rsid w:val="0023298E"/>
    <w:rsid w:val="00233DBE"/>
    <w:rsid w:val="00234B31"/>
    <w:rsid w:val="00235544"/>
    <w:rsid w:val="00241DB0"/>
    <w:rsid w:val="00246E7F"/>
    <w:rsid w:val="00267613"/>
    <w:rsid w:val="00271D10"/>
    <w:rsid w:val="0027501E"/>
    <w:rsid w:val="00275066"/>
    <w:rsid w:val="00276B61"/>
    <w:rsid w:val="00280574"/>
    <w:rsid w:val="00281466"/>
    <w:rsid w:val="002845FF"/>
    <w:rsid w:val="002847E1"/>
    <w:rsid w:val="00286894"/>
    <w:rsid w:val="002931AC"/>
    <w:rsid w:val="00296426"/>
    <w:rsid w:val="002A6BF1"/>
    <w:rsid w:val="002B2566"/>
    <w:rsid w:val="002B7101"/>
    <w:rsid w:val="002C7D5B"/>
    <w:rsid w:val="002D593E"/>
    <w:rsid w:val="002E5261"/>
    <w:rsid w:val="002F1F19"/>
    <w:rsid w:val="002F52E3"/>
    <w:rsid w:val="00307911"/>
    <w:rsid w:val="00310CAB"/>
    <w:rsid w:val="0031347C"/>
    <w:rsid w:val="00321970"/>
    <w:rsid w:val="00324C10"/>
    <w:rsid w:val="00324FFA"/>
    <w:rsid w:val="00330068"/>
    <w:rsid w:val="00330638"/>
    <w:rsid w:val="00331659"/>
    <w:rsid w:val="003318F8"/>
    <w:rsid w:val="0034090F"/>
    <w:rsid w:val="00342409"/>
    <w:rsid w:val="0034390C"/>
    <w:rsid w:val="00352354"/>
    <w:rsid w:val="0036125A"/>
    <w:rsid w:val="0038193F"/>
    <w:rsid w:val="0038634C"/>
    <w:rsid w:val="00393281"/>
    <w:rsid w:val="003A150C"/>
    <w:rsid w:val="003C0C3B"/>
    <w:rsid w:val="003C1ED8"/>
    <w:rsid w:val="003C3C2E"/>
    <w:rsid w:val="003C6455"/>
    <w:rsid w:val="003D1652"/>
    <w:rsid w:val="003D1EB7"/>
    <w:rsid w:val="003D7566"/>
    <w:rsid w:val="003E0A15"/>
    <w:rsid w:val="003E4C11"/>
    <w:rsid w:val="003F2AF7"/>
    <w:rsid w:val="003F5578"/>
    <w:rsid w:val="003F6588"/>
    <w:rsid w:val="003F715D"/>
    <w:rsid w:val="00403799"/>
    <w:rsid w:val="00403A04"/>
    <w:rsid w:val="00404456"/>
    <w:rsid w:val="00406196"/>
    <w:rsid w:val="00411D2D"/>
    <w:rsid w:val="00417920"/>
    <w:rsid w:val="00424C10"/>
    <w:rsid w:val="0043253E"/>
    <w:rsid w:val="00454C05"/>
    <w:rsid w:val="004652A0"/>
    <w:rsid w:val="00466375"/>
    <w:rsid w:val="0046645F"/>
    <w:rsid w:val="00467650"/>
    <w:rsid w:val="00474FC8"/>
    <w:rsid w:val="004755A3"/>
    <w:rsid w:val="004756F1"/>
    <w:rsid w:val="00475FCF"/>
    <w:rsid w:val="00483FB6"/>
    <w:rsid w:val="004952DF"/>
    <w:rsid w:val="00495FC4"/>
    <w:rsid w:val="00496586"/>
    <w:rsid w:val="004B19EC"/>
    <w:rsid w:val="004D0E42"/>
    <w:rsid w:val="004D0E8E"/>
    <w:rsid w:val="004D2CD9"/>
    <w:rsid w:val="004D3E87"/>
    <w:rsid w:val="004E207E"/>
    <w:rsid w:val="004E70AA"/>
    <w:rsid w:val="00505A42"/>
    <w:rsid w:val="00510D6B"/>
    <w:rsid w:val="005127A5"/>
    <w:rsid w:val="00521820"/>
    <w:rsid w:val="005229FC"/>
    <w:rsid w:val="0052334A"/>
    <w:rsid w:val="00523FD1"/>
    <w:rsid w:val="00526470"/>
    <w:rsid w:val="00530030"/>
    <w:rsid w:val="0053276D"/>
    <w:rsid w:val="00532904"/>
    <w:rsid w:val="00535E8C"/>
    <w:rsid w:val="005414F7"/>
    <w:rsid w:val="0054225B"/>
    <w:rsid w:val="00542BBF"/>
    <w:rsid w:val="0054407B"/>
    <w:rsid w:val="0055347F"/>
    <w:rsid w:val="0056173D"/>
    <w:rsid w:val="00562670"/>
    <w:rsid w:val="005648C1"/>
    <w:rsid w:val="00575A4B"/>
    <w:rsid w:val="00582E0D"/>
    <w:rsid w:val="005866C2"/>
    <w:rsid w:val="00596743"/>
    <w:rsid w:val="005C337C"/>
    <w:rsid w:val="005C3D18"/>
    <w:rsid w:val="005D0674"/>
    <w:rsid w:val="005D18B8"/>
    <w:rsid w:val="005D2293"/>
    <w:rsid w:val="005D25E6"/>
    <w:rsid w:val="005D63A6"/>
    <w:rsid w:val="005D7F43"/>
    <w:rsid w:val="005E0A57"/>
    <w:rsid w:val="005E2B05"/>
    <w:rsid w:val="005F38DB"/>
    <w:rsid w:val="005F6174"/>
    <w:rsid w:val="00602186"/>
    <w:rsid w:val="00605CC1"/>
    <w:rsid w:val="00612926"/>
    <w:rsid w:val="00614B64"/>
    <w:rsid w:val="0062023D"/>
    <w:rsid w:val="00635DDF"/>
    <w:rsid w:val="00641335"/>
    <w:rsid w:val="00645106"/>
    <w:rsid w:val="00646082"/>
    <w:rsid w:val="00647A4B"/>
    <w:rsid w:val="00653E83"/>
    <w:rsid w:val="0065726C"/>
    <w:rsid w:val="006660BF"/>
    <w:rsid w:val="00667C2C"/>
    <w:rsid w:val="00670259"/>
    <w:rsid w:val="006704DC"/>
    <w:rsid w:val="00671446"/>
    <w:rsid w:val="006760D6"/>
    <w:rsid w:val="00683EA9"/>
    <w:rsid w:val="00693E47"/>
    <w:rsid w:val="006973CD"/>
    <w:rsid w:val="006A0AAB"/>
    <w:rsid w:val="006A140E"/>
    <w:rsid w:val="006A155B"/>
    <w:rsid w:val="006A7C95"/>
    <w:rsid w:val="006B1213"/>
    <w:rsid w:val="006B46C1"/>
    <w:rsid w:val="006B52F7"/>
    <w:rsid w:val="006C32EF"/>
    <w:rsid w:val="006D0943"/>
    <w:rsid w:val="006E33C9"/>
    <w:rsid w:val="006F2211"/>
    <w:rsid w:val="00703B55"/>
    <w:rsid w:val="00703DF9"/>
    <w:rsid w:val="00710484"/>
    <w:rsid w:val="00717068"/>
    <w:rsid w:val="007269F0"/>
    <w:rsid w:val="00726EFF"/>
    <w:rsid w:val="0072775E"/>
    <w:rsid w:val="00736F32"/>
    <w:rsid w:val="00737F55"/>
    <w:rsid w:val="007433E4"/>
    <w:rsid w:val="00753751"/>
    <w:rsid w:val="00754410"/>
    <w:rsid w:val="00756652"/>
    <w:rsid w:val="00756E21"/>
    <w:rsid w:val="007727B2"/>
    <w:rsid w:val="00775FF1"/>
    <w:rsid w:val="007820FA"/>
    <w:rsid w:val="007822E3"/>
    <w:rsid w:val="0078573D"/>
    <w:rsid w:val="007A6902"/>
    <w:rsid w:val="007B0A61"/>
    <w:rsid w:val="007B1AD6"/>
    <w:rsid w:val="007C1C19"/>
    <w:rsid w:val="007C2900"/>
    <w:rsid w:val="007C32AF"/>
    <w:rsid w:val="007C3954"/>
    <w:rsid w:val="007C48BB"/>
    <w:rsid w:val="007C4B91"/>
    <w:rsid w:val="007C4CD0"/>
    <w:rsid w:val="007C4E12"/>
    <w:rsid w:val="007C56D3"/>
    <w:rsid w:val="007D2EED"/>
    <w:rsid w:val="007D419F"/>
    <w:rsid w:val="007D437B"/>
    <w:rsid w:val="007D5116"/>
    <w:rsid w:val="007E0A64"/>
    <w:rsid w:val="007E6B4A"/>
    <w:rsid w:val="007F095A"/>
    <w:rsid w:val="007F5EF3"/>
    <w:rsid w:val="007F74DA"/>
    <w:rsid w:val="00800F6B"/>
    <w:rsid w:val="00802DC7"/>
    <w:rsid w:val="0081536B"/>
    <w:rsid w:val="00815C89"/>
    <w:rsid w:val="008163A2"/>
    <w:rsid w:val="00817B31"/>
    <w:rsid w:val="008215D2"/>
    <w:rsid w:val="00821944"/>
    <w:rsid w:val="0082767A"/>
    <w:rsid w:val="00832012"/>
    <w:rsid w:val="00836B18"/>
    <w:rsid w:val="0084311E"/>
    <w:rsid w:val="0084355B"/>
    <w:rsid w:val="00843E66"/>
    <w:rsid w:val="00846143"/>
    <w:rsid w:val="0085493E"/>
    <w:rsid w:val="00854ABD"/>
    <w:rsid w:val="008561AF"/>
    <w:rsid w:val="00856A30"/>
    <w:rsid w:val="0087420B"/>
    <w:rsid w:val="00882DF1"/>
    <w:rsid w:val="0088346F"/>
    <w:rsid w:val="00887BB8"/>
    <w:rsid w:val="00895B56"/>
    <w:rsid w:val="008A2C68"/>
    <w:rsid w:val="008A32BA"/>
    <w:rsid w:val="008A5123"/>
    <w:rsid w:val="008B3882"/>
    <w:rsid w:val="008C244A"/>
    <w:rsid w:val="008C3727"/>
    <w:rsid w:val="008C4005"/>
    <w:rsid w:val="008C5AE5"/>
    <w:rsid w:val="008D3EEA"/>
    <w:rsid w:val="008E4161"/>
    <w:rsid w:val="008F0664"/>
    <w:rsid w:val="008F4C02"/>
    <w:rsid w:val="008F513F"/>
    <w:rsid w:val="008F6984"/>
    <w:rsid w:val="00911B98"/>
    <w:rsid w:val="00914E9B"/>
    <w:rsid w:val="00920E58"/>
    <w:rsid w:val="00930170"/>
    <w:rsid w:val="00930DBD"/>
    <w:rsid w:val="009314CD"/>
    <w:rsid w:val="009337BC"/>
    <w:rsid w:val="00937A5D"/>
    <w:rsid w:val="0094382E"/>
    <w:rsid w:val="0094710E"/>
    <w:rsid w:val="00953336"/>
    <w:rsid w:val="009563DF"/>
    <w:rsid w:val="00962C52"/>
    <w:rsid w:val="009661AB"/>
    <w:rsid w:val="009729B7"/>
    <w:rsid w:val="00977534"/>
    <w:rsid w:val="00981D2F"/>
    <w:rsid w:val="00995344"/>
    <w:rsid w:val="00995DDC"/>
    <w:rsid w:val="009A04EA"/>
    <w:rsid w:val="009A0B4A"/>
    <w:rsid w:val="009A7B8B"/>
    <w:rsid w:val="009B232E"/>
    <w:rsid w:val="009C5A3A"/>
    <w:rsid w:val="009C68BD"/>
    <w:rsid w:val="009D3974"/>
    <w:rsid w:val="009D6C47"/>
    <w:rsid w:val="009F4591"/>
    <w:rsid w:val="00A010D8"/>
    <w:rsid w:val="00A017ED"/>
    <w:rsid w:val="00A03A6B"/>
    <w:rsid w:val="00A04456"/>
    <w:rsid w:val="00A115F0"/>
    <w:rsid w:val="00A14A13"/>
    <w:rsid w:val="00A21D48"/>
    <w:rsid w:val="00A31062"/>
    <w:rsid w:val="00A32961"/>
    <w:rsid w:val="00A36229"/>
    <w:rsid w:val="00A40DA7"/>
    <w:rsid w:val="00A43E1C"/>
    <w:rsid w:val="00A44506"/>
    <w:rsid w:val="00A44B8D"/>
    <w:rsid w:val="00A45AA6"/>
    <w:rsid w:val="00A47D67"/>
    <w:rsid w:val="00A514F2"/>
    <w:rsid w:val="00A53CF6"/>
    <w:rsid w:val="00A6086A"/>
    <w:rsid w:val="00A71C58"/>
    <w:rsid w:val="00A71CF8"/>
    <w:rsid w:val="00A71EA3"/>
    <w:rsid w:val="00A72C6F"/>
    <w:rsid w:val="00A7460C"/>
    <w:rsid w:val="00A758D6"/>
    <w:rsid w:val="00A91715"/>
    <w:rsid w:val="00A94B75"/>
    <w:rsid w:val="00A96012"/>
    <w:rsid w:val="00AA0C16"/>
    <w:rsid w:val="00AA1778"/>
    <w:rsid w:val="00AA204C"/>
    <w:rsid w:val="00AA20CC"/>
    <w:rsid w:val="00AB35B7"/>
    <w:rsid w:val="00AB37F8"/>
    <w:rsid w:val="00AB510D"/>
    <w:rsid w:val="00AC1B2A"/>
    <w:rsid w:val="00AC5BD7"/>
    <w:rsid w:val="00AD7304"/>
    <w:rsid w:val="00AE01F2"/>
    <w:rsid w:val="00AE333D"/>
    <w:rsid w:val="00AE6F2E"/>
    <w:rsid w:val="00AE709D"/>
    <w:rsid w:val="00AF0223"/>
    <w:rsid w:val="00AF1221"/>
    <w:rsid w:val="00AF38E5"/>
    <w:rsid w:val="00AF71F6"/>
    <w:rsid w:val="00B027C7"/>
    <w:rsid w:val="00B13E06"/>
    <w:rsid w:val="00B14ABC"/>
    <w:rsid w:val="00B175F6"/>
    <w:rsid w:val="00B20C82"/>
    <w:rsid w:val="00B23AC8"/>
    <w:rsid w:val="00B2497A"/>
    <w:rsid w:val="00B312CE"/>
    <w:rsid w:val="00B32C0C"/>
    <w:rsid w:val="00B42177"/>
    <w:rsid w:val="00B50F30"/>
    <w:rsid w:val="00B54788"/>
    <w:rsid w:val="00B60DD8"/>
    <w:rsid w:val="00B61088"/>
    <w:rsid w:val="00B6161F"/>
    <w:rsid w:val="00B61ABE"/>
    <w:rsid w:val="00B621BE"/>
    <w:rsid w:val="00B623B1"/>
    <w:rsid w:val="00B710A7"/>
    <w:rsid w:val="00B71E95"/>
    <w:rsid w:val="00B72C9E"/>
    <w:rsid w:val="00B7365A"/>
    <w:rsid w:val="00B83304"/>
    <w:rsid w:val="00B85542"/>
    <w:rsid w:val="00B855EA"/>
    <w:rsid w:val="00B86ABA"/>
    <w:rsid w:val="00B875D6"/>
    <w:rsid w:val="00B87639"/>
    <w:rsid w:val="00B911F8"/>
    <w:rsid w:val="00B93CC2"/>
    <w:rsid w:val="00BA1185"/>
    <w:rsid w:val="00BA3A4D"/>
    <w:rsid w:val="00BA6F3B"/>
    <w:rsid w:val="00BB01EF"/>
    <w:rsid w:val="00BB5704"/>
    <w:rsid w:val="00BC03FB"/>
    <w:rsid w:val="00BC32F7"/>
    <w:rsid w:val="00BC50B8"/>
    <w:rsid w:val="00BC6855"/>
    <w:rsid w:val="00BC751C"/>
    <w:rsid w:val="00BD4988"/>
    <w:rsid w:val="00BD49A0"/>
    <w:rsid w:val="00BD4A9E"/>
    <w:rsid w:val="00BD634B"/>
    <w:rsid w:val="00BD6AE9"/>
    <w:rsid w:val="00BE0183"/>
    <w:rsid w:val="00BE0AAF"/>
    <w:rsid w:val="00BE21C3"/>
    <w:rsid w:val="00BE3CB1"/>
    <w:rsid w:val="00BE5E86"/>
    <w:rsid w:val="00BE7233"/>
    <w:rsid w:val="00BF6C05"/>
    <w:rsid w:val="00BF70ED"/>
    <w:rsid w:val="00C110B6"/>
    <w:rsid w:val="00C168B8"/>
    <w:rsid w:val="00C16937"/>
    <w:rsid w:val="00C228BD"/>
    <w:rsid w:val="00C23DC8"/>
    <w:rsid w:val="00C355E9"/>
    <w:rsid w:val="00C422D1"/>
    <w:rsid w:val="00C435F2"/>
    <w:rsid w:val="00C45C47"/>
    <w:rsid w:val="00C53065"/>
    <w:rsid w:val="00C54151"/>
    <w:rsid w:val="00C65FAD"/>
    <w:rsid w:val="00C703AB"/>
    <w:rsid w:val="00C719EB"/>
    <w:rsid w:val="00C73026"/>
    <w:rsid w:val="00C7442B"/>
    <w:rsid w:val="00C76B11"/>
    <w:rsid w:val="00C8757D"/>
    <w:rsid w:val="00C914BA"/>
    <w:rsid w:val="00C91691"/>
    <w:rsid w:val="00C91AF1"/>
    <w:rsid w:val="00C93232"/>
    <w:rsid w:val="00C951DA"/>
    <w:rsid w:val="00C97C63"/>
    <w:rsid w:val="00CA0033"/>
    <w:rsid w:val="00CA7237"/>
    <w:rsid w:val="00CA78F1"/>
    <w:rsid w:val="00CA7B78"/>
    <w:rsid w:val="00CB3425"/>
    <w:rsid w:val="00CB6ECD"/>
    <w:rsid w:val="00CC27AF"/>
    <w:rsid w:val="00CC5AE5"/>
    <w:rsid w:val="00CD0B46"/>
    <w:rsid w:val="00CD112F"/>
    <w:rsid w:val="00CE0664"/>
    <w:rsid w:val="00CE220D"/>
    <w:rsid w:val="00CF62C5"/>
    <w:rsid w:val="00D0020A"/>
    <w:rsid w:val="00D01058"/>
    <w:rsid w:val="00D02B60"/>
    <w:rsid w:val="00D12323"/>
    <w:rsid w:val="00D1374D"/>
    <w:rsid w:val="00D15031"/>
    <w:rsid w:val="00D26713"/>
    <w:rsid w:val="00D324FE"/>
    <w:rsid w:val="00D3505C"/>
    <w:rsid w:val="00D36B94"/>
    <w:rsid w:val="00D5075E"/>
    <w:rsid w:val="00D516A4"/>
    <w:rsid w:val="00D56DB0"/>
    <w:rsid w:val="00D63083"/>
    <w:rsid w:val="00D6683E"/>
    <w:rsid w:val="00D70852"/>
    <w:rsid w:val="00D7113D"/>
    <w:rsid w:val="00D73465"/>
    <w:rsid w:val="00D805EE"/>
    <w:rsid w:val="00D84165"/>
    <w:rsid w:val="00D96B25"/>
    <w:rsid w:val="00D96D08"/>
    <w:rsid w:val="00DA058E"/>
    <w:rsid w:val="00DA3932"/>
    <w:rsid w:val="00DB2D02"/>
    <w:rsid w:val="00DB362F"/>
    <w:rsid w:val="00DB4135"/>
    <w:rsid w:val="00DB7BBE"/>
    <w:rsid w:val="00DD2780"/>
    <w:rsid w:val="00DD582B"/>
    <w:rsid w:val="00DD766C"/>
    <w:rsid w:val="00DE08C2"/>
    <w:rsid w:val="00DF02BA"/>
    <w:rsid w:val="00DF3932"/>
    <w:rsid w:val="00DF4BC2"/>
    <w:rsid w:val="00DF740B"/>
    <w:rsid w:val="00E0029B"/>
    <w:rsid w:val="00E02B90"/>
    <w:rsid w:val="00E051EB"/>
    <w:rsid w:val="00E07605"/>
    <w:rsid w:val="00E104E5"/>
    <w:rsid w:val="00E14C2D"/>
    <w:rsid w:val="00E17CD3"/>
    <w:rsid w:val="00E22BF4"/>
    <w:rsid w:val="00E2413C"/>
    <w:rsid w:val="00E242BD"/>
    <w:rsid w:val="00E242D2"/>
    <w:rsid w:val="00E24FC6"/>
    <w:rsid w:val="00E43F01"/>
    <w:rsid w:val="00E52D27"/>
    <w:rsid w:val="00E56320"/>
    <w:rsid w:val="00E56E14"/>
    <w:rsid w:val="00E56FBA"/>
    <w:rsid w:val="00E61F9F"/>
    <w:rsid w:val="00E643A8"/>
    <w:rsid w:val="00E711A0"/>
    <w:rsid w:val="00E7450D"/>
    <w:rsid w:val="00E752B5"/>
    <w:rsid w:val="00E874ED"/>
    <w:rsid w:val="00E91078"/>
    <w:rsid w:val="00E93166"/>
    <w:rsid w:val="00E93953"/>
    <w:rsid w:val="00E94261"/>
    <w:rsid w:val="00E95351"/>
    <w:rsid w:val="00E972B0"/>
    <w:rsid w:val="00EA07C4"/>
    <w:rsid w:val="00EA2076"/>
    <w:rsid w:val="00EA5697"/>
    <w:rsid w:val="00EB44A0"/>
    <w:rsid w:val="00EB4FB8"/>
    <w:rsid w:val="00EB65CB"/>
    <w:rsid w:val="00ED40F5"/>
    <w:rsid w:val="00ED435B"/>
    <w:rsid w:val="00ED59BE"/>
    <w:rsid w:val="00EE313E"/>
    <w:rsid w:val="00EF082C"/>
    <w:rsid w:val="00EF0F01"/>
    <w:rsid w:val="00EF1CE7"/>
    <w:rsid w:val="00EF1FA9"/>
    <w:rsid w:val="00EF66AC"/>
    <w:rsid w:val="00F050D9"/>
    <w:rsid w:val="00F05129"/>
    <w:rsid w:val="00F07838"/>
    <w:rsid w:val="00F07CCC"/>
    <w:rsid w:val="00F12B52"/>
    <w:rsid w:val="00F13BDE"/>
    <w:rsid w:val="00F27144"/>
    <w:rsid w:val="00F3376E"/>
    <w:rsid w:val="00F346EA"/>
    <w:rsid w:val="00F44414"/>
    <w:rsid w:val="00F51AD4"/>
    <w:rsid w:val="00F532FA"/>
    <w:rsid w:val="00F53C6A"/>
    <w:rsid w:val="00F60A14"/>
    <w:rsid w:val="00F6141D"/>
    <w:rsid w:val="00F629D5"/>
    <w:rsid w:val="00F63314"/>
    <w:rsid w:val="00F63649"/>
    <w:rsid w:val="00F7221B"/>
    <w:rsid w:val="00F75D95"/>
    <w:rsid w:val="00F77AE3"/>
    <w:rsid w:val="00F81184"/>
    <w:rsid w:val="00F86344"/>
    <w:rsid w:val="00F86E6F"/>
    <w:rsid w:val="00F92BA6"/>
    <w:rsid w:val="00F93296"/>
    <w:rsid w:val="00F93D8B"/>
    <w:rsid w:val="00F94FB6"/>
    <w:rsid w:val="00FB1401"/>
    <w:rsid w:val="00FB1804"/>
    <w:rsid w:val="00FC23A8"/>
    <w:rsid w:val="00FD213A"/>
    <w:rsid w:val="00FE433F"/>
    <w:rsid w:val="00FF0A16"/>
    <w:rsid w:val="00FF41EE"/>
    <w:rsid w:val="00FF6522"/>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DACF73"/>
  <w15:docId w15:val="{64A7A696-919C-41F1-8A0D-A4A38C11A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84B"/>
  </w:style>
  <w:style w:type="paragraph" w:styleId="Titre1">
    <w:name w:val="heading 1"/>
    <w:basedOn w:val="Normal"/>
    <w:next w:val="Normal"/>
    <w:link w:val="Titre1Car"/>
    <w:qFormat/>
    <w:rsid w:val="00B2497A"/>
    <w:pPr>
      <w:keepNext/>
      <w:numPr>
        <w:numId w:val="1"/>
      </w:numPr>
      <w:tabs>
        <w:tab w:val="left" w:pos="992"/>
        <w:tab w:val="right" w:pos="9072"/>
      </w:tabs>
      <w:overflowPunct w:val="0"/>
      <w:autoSpaceDE w:val="0"/>
      <w:autoSpaceDN w:val="0"/>
      <w:adjustRightInd w:val="0"/>
      <w:spacing w:before="240" w:after="60"/>
      <w:jc w:val="both"/>
      <w:textAlignment w:val="baseline"/>
      <w:outlineLvl w:val="0"/>
    </w:pPr>
    <w:rPr>
      <w:rFonts w:cs="Arial"/>
      <w:b/>
      <w:bCs/>
      <w:smallCaps/>
      <w:kern w:val="32"/>
      <w:szCs w:val="24"/>
      <w:u w:val="single"/>
      <w:lang w:val="en-GB" w:eastAsia="fr-FR"/>
    </w:rPr>
  </w:style>
  <w:style w:type="paragraph" w:styleId="Titre2">
    <w:name w:val="heading 2"/>
    <w:basedOn w:val="Normal"/>
    <w:next w:val="Normal"/>
    <w:link w:val="Titre2Car"/>
    <w:qFormat/>
    <w:rsid w:val="00B2497A"/>
    <w:pPr>
      <w:keepNext/>
      <w:numPr>
        <w:ilvl w:val="1"/>
        <w:numId w:val="1"/>
      </w:numPr>
      <w:tabs>
        <w:tab w:val="left" w:pos="992"/>
        <w:tab w:val="right" w:pos="9072"/>
      </w:tabs>
      <w:overflowPunct w:val="0"/>
      <w:autoSpaceDE w:val="0"/>
      <w:autoSpaceDN w:val="0"/>
      <w:adjustRightInd w:val="0"/>
      <w:spacing w:before="240" w:after="60"/>
      <w:jc w:val="both"/>
      <w:textAlignment w:val="baseline"/>
      <w:outlineLvl w:val="1"/>
    </w:pPr>
    <w:rPr>
      <w:rFonts w:cs="Arial"/>
      <w:b/>
      <w:bCs/>
      <w:iCs/>
      <w:szCs w:val="24"/>
      <w:u w:val="single"/>
      <w:lang w:val="en-GB" w:eastAsia="fr-FR"/>
    </w:rPr>
  </w:style>
  <w:style w:type="paragraph" w:styleId="Titre3">
    <w:name w:val="heading 3"/>
    <w:basedOn w:val="Normal"/>
    <w:next w:val="Normal"/>
    <w:link w:val="Titre3Car"/>
    <w:qFormat/>
    <w:locked/>
    <w:rsid w:val="00B2497A"/>
    <w:pPr>
      <w:keepNext/>
      <w:numPr>
        <w:ilvl w:val="2"/>
        <w:numId w:val="1"/>
      </w:numPr>
      <w:tabs>
        <w:tab w:val="left" w:pos="992"/>
        <w:tab w:val="right" w:pos="9072"/>
      </w:tabs>
      <w:overflowPunct w:val="0"/>
      <w:autoSpaceDE w:val="0"/>
      <w:autoSpaceDN w:val="0"/>
      <w:adjustRightInd w:val="0"/>
      <w:spacing w:before="240" w:after="60"/>
      <w:jc w:val="both"/>
      <w:textAlignment w:val="baseline"/>
      <w:outlineLvl w:val="2"/>
    </w:pPr>
    <w:rPr>
      <w:rFonts w:cs="Arial"/>
      <w:b/>
      <w:bCs/>
      <w:szCs w:val="24"/>
      <w:lang w:val="en-GB" w:eastAsia="fr-FR"/>
    </w:rPr>
  </w:style>
  <w:style w:type="paragraph" w:styleId="Titre4">
    <w:name w:val="heading 4"/>
    <w:basedOn w:val="Normal"/>
    <w:next w:val="Normal"/>
    <w:link w:val="Titre4Car"/>
    <w:qFormat/>
    <w:locked/>
    <w:rsid w:val="00B2497A"/>
    <w:pPr>
      <w:keepNext/>
      <w:numPr>
        <w:ilvl w:val="3"/>
        <w:numId w:val="1"/>
      </w:numPr>
      <w:tabs>
        <w:tab w:val="left" w:pos="992"/>
        <w:tab w:val="right" w:pos="9072"/>
      </w:tabs>
      <w:overflowPunct w:val="0"/>
      <w:autoSpaceDE w:val="0"/>
      <w:autoSpaceDN w:val="0"/>
      <w:adjustRightInd w:val="0"/>
      <w:spacing w:before="240" w:after="60"/>
      <w:jc w:val="both"/>
      <w:textAlignment w:val="baseline"/>
      <w:outlineLvl w:val="3"/>
    </w:pPr>
    <w:rPr>
      <w:bCs/>
      <w:szCs w:val="28"/>
      <w:u w:val="single"/>
      <w:lang w:val="en-GB" w:eastAsia="fr-FR"/>
    </w:rPr>
  </w:style>
  <w:style w:type="paragraph" w:styleId="Titre5">
    <w:name w:val="heading 5"/>
    <w:basedOn w:val="Normal"/>
    <w:next w:val="Normal"/>
    <w:link w:val="Titre5Car"/>
    <w:qFormat/>
    <w:locked/>
    <w:rsid w:val="00B2497A"/>
    <w:pPr>
      <w:numPr>
        <w:ilvl w:val="4"/>
        <w:numId w:val="1"/>
      </w:numPr>
      <w:tabs>
        <w:tab w:val="right" w:pos="9072"/>
      </w:tabs>
      <w:overflowPunct w:val="0"/>
      <w:autoSpaceDE w:val="0"/>
      <w:autoSpaceDN w:val="0"/>
      <w:adjustRightInd w:val="0"/>
      <w:spacing w:before="240" w:after="60"/>
      <w:jc w:val="both"/>
      <w:textAlignment w:val="baseline"/>
      <w:outlineLvl w:val="4"/>
    </w:pPr>
    <w:rPr>
      <w:bCs/>
      <w:i/>
      <w:iCs/>
      <w:szCs w:val="26"/>
      <w:lang w:val="en-GB" w:eastAsia="fr-FR"/>
    </w:rPr>
  </w:style>
  <w:style w:type="paragraph" w:styleId="Titre6">
    <w:name w:val="heading 6"/>
    <w:basedOn w:val="Normal"/>
    <w:next w:val="Normal"/>
    <w:link w:val="Titre6Car"/>
    <w:qFormat/>
    <w:locked/>
    <w:rsid w:val="00330068"/>
    <w:pPr>
      <w:numPr>
        <w:ilvl w:val="5"/>
        <w:numId w:val="1"/>
      </w:numPr>
      <w:tabs>
        <w:tab w:val="left" w:pos="992"/>
        <w:tab w:val="right" w:pos="9072"/>
      </w:tabs>
      <w:overflowPunct w:val="0"/>
      <w:autoSpaceDE w:val="0"/>
      <w:autoSpaceDN w:val="0"/>
      <w:adjustRightInd w:val="0"/>
      <w:spacing w:before="240" w:after="60"/>
      <w:jc w:val="both"/>
      <w:textAlignment w:val="baseline"/>
      <w:outlineLvl w:val="5"/>
    </w:pPr>
    <w:rPr>
      <w:b/>
      <w:bCs/>
      <w:lang w:val="en-GB" w:eastAsia="fr-FR"/>
    </w:rPr>
  </w:style>
  <w:style w:type="paragraph" w:styleId="Titre7">
    <w:name w:val="heading 7"/>
    <w:basedOn w:val="Normal"/>
    <w:next w:val="Normal"/>
    <w:link w:val="Titre7Car"/>
    <w:qFormat/>
    <w:locked/>
    <w:rsid w:val="00330068"/>
    <w:pPr>
      <w:numPr>
        <w:ilvl w:val="6"/>
        <w:numId w:val="1"/>
      </w:numPr>
      <w:tabs>
        <w:tab w:val="left" w:pos="992"/>
        <w:tab w:val="right" w:pos="9072"/>
      </w:tabs>
      <w:overflowPunct w:val="0"/>
      <w:autoSpaceDE w:val="0"/>
      <w:autoSpaceDN w:val="0"/>
      <w:adjustRightInd w:val="0"/>
      <w:spacing w:before="240" w:after="60"/>
      <w:jc w:val="both"/>
      <w:textAlignment w:val="baseline"/>
      <w:outlineLvl w:val="6"/>
    </w:pPr>
    <w:rPr>
      <w:szCs w:val="24"/>
      <w:lang w:val="en-GB" w:eastAsia="fr-FR"/>
    </w:rPr>
  </w:style>
  <w:style w:type="paragraph" w:styleId="Titre8">
    <w:name w:val="heading 8"/>
    <w:basedOn w:val="Normal"/>
    <w:next w:val="Normal"/>
    <w:link w:val="Titre8Car"/>
    <w:qFormat/>
    <w:locked/>
    <w:rsid w:val="00330068"/>
    <w:pPr>
      <w:numPr>
        <w:ilvl w:val="7"/>
        <w:numId w:val="1"/>
      </w:numPr>
      <w:tabs>
        <w:tab w:val="left" w:pos="992"/>
        <w:tab w:val="right" w:pos="9072"/>
      </w:tabs>
      <w:overflowPunct w:val="0"/>
      <w:autoSpaceDE w:val="0"/>
      <w:autoSpaceDN w:val="0"/>
      <w:adjustRightInd w:val="0"/>
      <w:spacing w:before="240" w:after="60"/>
      <w:jc w:val="both"/>
      <w:textAlignment w:val="baseline"/>
      <w:outlineLvl w:val="7"/>
    </w:pPr>
    <w:rPr>
      <w:i/>
      <w:iCs/>
      <w:szCs w:val="24"/>
      <w:lang w:val="en-GB" w:eastAsia="fr-FR"/>
    </w:rPr>
  </w:style>
  <w:style w:type="paragraph" w:styleId="Titre9">
    <w:name w:val="heading 9"/>
    <w:basedOn w:val="Normal"/>
    <w:next w:val="Normal"/>
    <w:link w:val="Titre9Car"/>
    <w:qFormat/>
    <w:locked/>
    <w:rsid w:val="00330068"/>
    <w:pPr>
      <w:numPr>
        <w:ilvl w:val="8"/>
        <w:numId w:val="1"/>
      </w:numPr>
      <w:tabs>
        <w:tab w:val="left" w:pos="992"/>
        <w:tab w:val="right" w:pos="9072"/>
      </w:tabs>
      <w:overflowPunct w:val="0"/>
      <w:autoSpaceDE w:val="0"/>
      <w:autoSpaceDN w:val="0"/>
      <w:adjustRightInd w:val="0"/>
      <w:spacing w:before="240" w:after="60"/>
      <w:jc w:val="both"/>
      <w:textAlignment w:val="baseline"/>
      <w:outlineLvl w:val="8"/>
    </w:pPr>
    <w:rPr>
      <w:rFonts w:cs="Arial"/>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D63083"/>
    <w:rPr>
      <w:rFonts w:cs="Arial"/>
      <w:b/>
      <w:bCs/>
      <w:smallCaps/>
      <w:kern w:val="32"/>
      <w:szCs w:val="24"/>
      <w:u w:val="single"/>
      <w:lang w:val="en-GB" w:eastAsia="fr-FR"/>
    </w:rPr>
  </w:style>
  <w:style w:type="character" w:customStyle="1" w:styleId="Titre2Car">
    <w:name w:val="Titre 2 Car"/>
    <w:basedOn w:val="Policepardfaut"/>
    <w:link w:val="Titre2"/>
    <w:locked/>
    <w:rsid w:val="007F095A"/>
    <w:rPr>
      <w:rFonts w:cs="Arial"/>
      <w:b/>
      <w:bCs/>
      <w:iCs/>
      <w:szCs w:val="24"/>
      <w:u w:val="single"/>
      <w:lang w:val="en-GB" w:eastAsia="fr-FR"/>
    </w:rPr>
  </w:style>
  <w:style w:type="paragraph" w:customStyle="1" w:styleId="PartijAdresConclusie">
    <w:name w:val="PartijAdresConclusie"/>
    <w:basedOn w:val="DefaultFont"/>
    <w:uiPriority w:val="99"/>
    <w:rsid w:val="00596743"/>
    <w:pPr>
      <w:tabs>
        <w:tab w:val="left" w:pos="1701"/>
      </w:tabs>
      <w:ind w:left="2126" w:hanging="2126"/>
    </w:pPr>
    <w:rPr>
      <w:lang w:val="nl-NL" w:eastAsia="fr-FR" w:bidi="he-IL"/>
    </w:rPr>
  </w:style>
  <w:style w:type="paragraph" w:customStyle="1" w:styleId="ProcedureTekst">
    <w:name w:val="ProcedureTekst"/>
    <w:basedOn w:val="DefaultFont"/>
    <w:uiPriority w:val="99"/>
    <w:rsid w:val="00D01058"/>
    <w:pPr>
      <w:tabs>
        <w:tab w:val="left" w:pos="567"/>
        <w:tab w:val="right" w:pos="9072"/>
      </w:tabs>
    </w:pPr>
    <w:rPr>
      <w:lang w:eastAsia="fr-FR" w:bidi="he-IL"/>
    </w:rPr>
  </w:style>
  <w:style w:type="paragraph" w:customStyle="1" w:styleId="PartijAdres">
    <w:name w:val="PartijAdres"/>
    <w:basedOn w:val="DefaultFont"/>
    <w:uiPriority w:val="99"/>
    <w:rsid w:val="00596743"/>
    <w:pPr>
      <w:ind w:left="567" w:hanging="567"/>
    </w:pPr>
    <w:rPr>
      <w:noProof/>
      <w:lang w:eastAsia="fr-FR" w:bidi="he-IL"/>
    </w:rPr>
  </w:style>
  <w:style w:type="paragraph" w:customStyle="1" w:styleId="ProcedureTitel">
    <w:name w:val="ProcedureTitel"/>
    <w:basedOn w:val="DefaultFont"/>
    <w:uiPriority w:val="99"/>
    <w:rsid w:val="002F52E3"/>
    <w:pPr>
      <w:pBdr>
        <w:top w:val="single" w:sz="4" w:space="1" w:color="auto"/>
        <w:left w:val="single" w:sz="4" w:space="4" w:color="auto"/>
        <w:bottom w:val="single" w:sz="4" w:space="1" w:color="auto"/>
        <w:right w:val="single" w:sz="4" w:space="4" w:color="auto"/>
      </w:pBdr>
      <w:shd w:val="clear" w:color="auto" w:fill="E6E6E6"/>
      <w:jc w:val="center"/>
    </w:pPr>
    <w:rPr>
      <w:sz w:val="28"/>
      <w:lang w:val="nl-NL" w:eastAsia="fr-FR" w:bidi="he-IL"/>
    </w:rPr>
  </w:style>
  <w:style w:type="paragraph" w:customStyle="1" w:styleId="DefaultFont">
    <w:name w:val="DefaultFont"/>
    <w:uiPriority w:val="99"/>
    <w:rsid w:val="00C8757D"/>
    <w:rPr>
      <w:rFonts w:ascii="Gill Sans MT" w:hAnsi="Gill Sans MT"/>
      <w:sz w:val="24"/>
      <w:szCs w:val="20"/>
      <w:lang w:eastAsia="nl-NL"/>
    </w:rPr>
  </w:style>
  <w:style w:type="paragraph" w:customStyle="1" w:styleId="ProcedureTitre">
    <w:name w:val="ProcedureTitre"/>
    <w:basedOn w:val="DefaultFont"/>
    <w:qFormat/>
    <w:rsid w:val="00330068"/>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Theme="minorHAnsi" w:hAnsiTheme="minorHAnsi"/>
      <w:noProof/>
      <w:sz w:val="28"/>
    </w:rPr>
  </w:style>
  <w:style w:type="paragraph" w:customStyle="1" w:styleId="ProcedureTitle">
    <w:name w:val="ProcedureTitle"/>
    <w:basedOn w:val="DefaultFont"/>
    <w:qFormat/>
    <w:rsid w:val="00330068"/>
    <w:rPr>
      <w:rFonts w:asciiTheme="minorHAnsi" w:hAnsiTheme="minorHAnsi"/>
      <w:noProof/>
      <w:sz w:val="28"/>
      <w:lang w:val="en-US"/>
    </w:rPr>
  </w:style>
  <w:style w:type="paragraph" w:styleId="Citationintense">
    <w:name w:val="Intense Quote"/>
    <w:basedOn w:val="Normal"/>
    <w:next w:val="Normal"/>
    <w:link w:val="CitationintenseCar"/>
    <w:uiPriority w:val="30"/>
    <w:qFormat/>
    <w:rsid w:val="00726EF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726EFF"/>
    <w:rPr>
      <w:rFonts w:ascii="Trebuchet MS" w:hAnsi="Trebuchet MS"/>
      <w:b/>
      <w:bCs/>
      <w:i/>
      <w:iCs/>
      <w:color w:val="4F81BD" w:themeColor="accent1"/>
      <w:sz w:val="20"/>
      <w:szCs w:val="20"/>
      <w:lang w:eastAsia="nl-NL"/>
    </w:rPr>
  </w:style>
  <w:style w:type="paragraph" w:customStyle="1" w:styleId="PartieAdresseConclusion">
    <w:name w:val="PartieAdresseConclusion"/>
    <w:basedOn w:val="DefaultFont"/>
    <w:qFormat/>
    <w:rsid w:val="00330068"/>
    <w:pPr>
      <w:ind w:left="2126" w:hanging="2126"/>
    </w:pPr>
    <w:rPr>
      <w:rFonts w:asciiTheme="minorHAnsi" w:hAnsiTheme="minorHAnsi"/>
      <w:noProof/>
    </w:rPr>
  </w:style>
  <w:style w:type="paragraph" w:customStyle="1" w:styleId="PartyAddressConclusion">
    <w:name w:val="PartyAddressConclusion"/>
    <w:basedOn w:val="DefaultFont"/>
    <w:qFormat/>
    <w:rsid w:val="00330068"/>
    <w:pPr>
      <w:tabs>
        <w:tab w:val="left" w:pos="1701"/>
      </w:tabs>
      <w:ind w:left="2126" w:hanging="2126"/>
    </w:pPr>
    <w:rPr>
      <w:rFonts w:asciiTheme="minorHAnsi" w:hAnsiTheme="minorHAnsi"/>
      <w:noProof/>
    </w:rPr>
  </w:style>
  <w:style w:type="paragraph" w:customStyle="1" w:styleId="PartieAdresse">
    <w:name w:val="PartieAdresse"/>
    <w:basedOn w:val="DefaultFont"/>
    <w:qFormat/>
    <w:rsid w:val="00330068"/>
    <w:pPr>
      <w:ind w:left="567" w:hanging="567"/>
    </w:pPr>
    <w:rPr>
      <w:rFonts w:asciiTheme="minorHAnsi" w:hAnsiTheme="minorHAnsi"/>
      <w:noProof/>
    </w:rPr>
  </w:style>
  <w:style w:type="paragraph" w:customStyle="1" w:styleId="PartyAddress">
    <w:name w:val="PartyAddress"/>
    <w:basedOn w:val="DefaultFont"/>
    <w:qFormat/>
    <w:rsid w:val="00330068"/>
    <w:pPr>
      <w:ind w:left="567" w:hanging="567"/>
    </w:pPr>
    <w:rPr>
      <w:rFonts w:asciiTheme="minorHAnsi" w:hAnsiTheme="minorHAnsi"/>
      <w:noProof/>
    </w:rPr>
  </w:style>
  <w:style w:type="paragraph" w:customStyle="1" w:styleId="ProcedureTexte">
    <w:name w:val="ProcedureTexte"/>
    <w:basedOn w:val="DefaultFont"/>
    <w:qFormat/>
    <w:rsid w:val="00330068"/>
    <w:pPr>
      <w:tabs>
        <w:tab w:val="left" w:pos="567"/>
        <w:tab w:val="right" w:pos="9072"/>
      </w:tabs>
    </w:pPr>
    <w:rPr>
      <w:rFonts w:asciiTheme="minorHAnsi" w:hAnsiTheme="minorHAnsi"/>
      <w:lang w:val="fr-FR"/>
    </w:rPr>
  </w:style>
  <w:style w:type="paragraph" w:customStyle="1" w:styleId="ProcedureText">
    <w:name w:val="ProcedureText"/>
    <w:basedOn w:val="DefaultFont"/>
    <w:qFormat/>
    <w:rsid w:val="00330068"/>
    <w:pPr>
      <w:tabs>
        <w:tab w:val="left" w:pos="567"/>
        <w:tab w:val="right" w:pos="9072"/>
      </w:tabs>
    </w:pPr>
    <w:rPr>
      <w:rFonts w:asciiTheme="minorHAnsi" w:hAnsiTheme="minorHAnsi"/>
      <w:lang w:val="en-US"/>
    </w:rPr>
  </w:style>
  <w:style w:type="paragraph" w:styleId="En-tte">
    <w:name w:val="header"/>
    <w:basedOn w:val="Normal"/>
    <w:link w:val="En-tteCar1"/>
    <w:uiPriority w:val="99"/>
    <w:unhideWhenUsed/>
    <w:rsid w:val="008C0A7B"/>
    <w:pPr>
      <w:tabs>
        <w:tab w:val="center" w:pos="4536"/>
        <w:tab w:val="right" w:pos="9072"/>
      </w:tabs>
    </w:pPr>
  </w:style>
  <w:style w:type="character" w:customStyle="1" w:styleId="En-tteCar">
    <w:name w:val="En-tête Car"/>
    <w:basedOn w:val="Policepardfaut"/>
    <w:uiPriority w:val="99"/>
    <w:rsid w:val="004D0E8E"/>
    <w:rPr>
      <w:rFonts w:ascii="Trebuchet MS" w:hAnsi="Trebuchet MS"/>
      <w:sz w:val="20"/>
      <w:szCs w:val="20"/>
      <w:lang w:eastAsia="nl-NL"/>
    </w:rPr>
  </w:style>
  <w:style w:type="paragraph" w:styleId="Pieddepage">
    <w:name w:val="footer"/>
    <w:basedOn w:val="Normal"/>
    <w:link w:val="PieddepageCar1"/>
    <w:uiPriority w:val="99"/>
    <w:unhideWhenUsed/>
    <w:rsid w:val="008C0A7B"/>
    <w:pPr>
      <w:tabs>
        <w:tab w:val="center" w:pos="4536"/>
        <w:tab w:val="right" w:pos="9072"/>
      </w:tabs>
    </w:pPr>
  </w:style>
  <w:style w:type="character" w:customStyle="1" w:styleId="PieddepageCar">
    <w:name w:val="Pied de page Car"/>
    <w:basedOn w:val="Policepardfaut"/>
    <w:uiPriority w:val="99"/>
    <w:rsid w:val="004D0E8E"/>
    <w:rPr>
      <w:rFonts w:ascii="Trebuchet MS" w:hAnsi="Trebuchet MS"/>
      <w:sz w:val="20"/>
      <w:szCs w:val="20"/>
      <w:lang w:eastAsia="nl-NL"/>
    </w:rPr>
  </w:style>
  <w:style w:type="paragraph" w:styleId="Textedebulles">
    <w:name w:val="Balloon Text"/>
    <w:basedOn w:val="Normal"/>
    <w:link w:val="TextedebullesCar"/>
    <w:uiPriority w:val="99"/>
    <w:semiHidden/>
    <w:unhideWhenUsed/>
    <w:rsid w:val="00A71EA3"/>
    <w:rPr>
      <w:rFonts w:ascii="Tahoma" w:hAnsi="Tahoma" w:cs="Tahoma"/>
      <w:sz w:val="16"/>
      <w:szCs w:val="16"/>
    </w:rPr>
  </w:style>
  <w:style w:type="character" w:customStyle="1" w:styleId="TextedebullesCar">
    <w:name w:val="Texte de bulles Car"/>
    <w:basedOn w:val="Policepardfaut"/>
    <w:link w:val="Textedebulles"/>
    <w:uiPriority w:val="99"/>
    <w:semiHidden/>
    <w:rsid w:val="00A71EA3"/>
    <w:rPr>
      <w:rFonts w:ascii="Tahoma" w:hAnsi="Tahoma" w:cs="Tahoma"/>
      <w:sz w:val="16"/>
      <w:szCs w:val="16"/>
      <w:lang w:eastAsia="nl-NL"/>
    </w:rPr>
  </w:style>
  <w:style w:type="character" w:customStyle="1" w:styleId="Titre3Car">
    <w:name w:val="Titre 3 Car"/>
    <w:basedOn w:val="Policepardfaut"/>
    <w:link w:val="Titre3"/>
    <w:rsid w:val="00B2497A"/>
    <w:rPr>
      <w:rFonts w:cs="Arial"/>
      <w:b/>
      <w:bCs/>
      <w:szCs w:val="24"/>
      <w:lang w:val="en-GB" w:eastAsia="fr-FR"/>
    </w:rPr>
  </w:style>
  <w:style w:type="character" w:customStyle="1" w:styleId="Titre4Car">
    <w:name w:val="Titre 4 Car"/>
    <w:basedOn w:val="Policepardfaut"/>
    <w:link w:val="Titre4"/>
    <w:rsid w:val="00B2497A"/>
    <w:rPr>
      <w:bCs/>
      <w:szCs w:val="28"/>
      <w:u w:val="single"/>
      <w:lang w:val="en-GB" w:eastAsia="fr-FR"/>
    </w:rPr>
  </w:style>
  <w:style w:type="character" w:customStyle="1" w:styleId="Titre5Car">
    <w:name w:val="Titre 5 Car"/>
    <w:basedOn w:val="Policepardfaut"/>
    <w:link w:val="Titre5"/>
    <w:rsid w:val="00B2497A"/>
    <w:rPr>
      <w:bCs/>
      <w:i/>
      <w:iCs/>
      <w:szCs w:val="26"/>
      <w:lang w:val="en-GB" w:eastAsia="fr-FR"/>
    </w:rPr>
  </w:style>
  <w:style w:type="character" w:customStyle="1" w:styleId="Titre6Car">
    <w:name w:val="Titre 6 Car"/>
    <w:basedOn w:val="Policepardfaut"/>
    <w:link w:val="Titre6"/>
    <w:rsid w:val="00330068"/>
    <w:rPr>
      <w:b/>
      <w:bCs/>
      <w:lang w:val="en-GB" w:eastAsia="fr-FR"/>
    </w:rPr>
  </w:style>
  <w:style w:type="character" w:customStyle="1" w:styleId="Titre7Car">
    <w:name w:val="Titre 7 Car"/>
    <w:basedOn w:val="Policepardfaut"/>
    <w:link w:val="Titre7"/>
    <w:rsid w:val="00330068"/>
    <w:rPr>
      <w:szCs w:val="24"/>
      <w:lang w:val="en-GB" w:eastAsia="fr-FR"/>
    </w:rPr>
  </w:style>
  <w:style w:type="character" w:customStyle="1" w:styleId="Titre8Car">
    <w:name w:val="Titre 8 Car"/>
    <w:basedOn w:val="Policepardfaut"/>
    <w:link w:val="Titre8"/>
    <w:rsid w:val="00330068"/>
    <w:rPr>
      <w:i/>
      <w:iCs/>
      <w:szCs w:val="24"/>
      <w:lang w:val="en-GB" w:eastAsia="fr-FR"/>
    </w:rPr>
  </w:style>
  <w:style w:type="character" w:customStyle="1" w:styleId="Titre9Car">
    <w:name w:val="Titre 9 Car"/>
    <w:basedOn w:val="Policepardfaut"/>
    <w:link w:val="Titre9"/>
    <w:rsid w:val="00330068"/>
    <w:rPr>
      <w:rFonts w:cs="Arial"/>
      <w:lang w:val="en-GB" w:eastAsia="fr-FR"/>
    </w:rPr>
  </w:style>
  <w:style w:type="paragraph" w:customStyle="1" w:styleId="notedebasdepage">
    <w:name w:val="note de bas de page"/>
    <w:basedOn w:val="ProcedureTekst"/>
    <w:qFormat/>
    <w:rsid w:val="00330068"/>
    <w:rPr>
      <w:rFonts w:asciiTheme="minorHAnsi" w:hAnsiTheme="minorHAnsi"/>
      <w:sz w:val="20"/>
    </w:rPr>
  </w:style>
  <w:style w:type="paragraph" w:customStyle="1" w:styleId="ConclusionsTexte">
    <w:name w:val="ConclusionsTexte"/>
    <w:basedOn w:val="Normal"/>
    <w:rsid w:val="00387755"/>
    <w:pPr>
      <w:tabs>
        <w:tab w:val="left" w:pos="1134"/>
        <w:tab w:val="right" w:pos="9072"/>
      </w:tabs>
      <w:overflowPunct w:val="0"/>
      <w:autoSpaceDE w:val="0"/>
      <w:autoSpaceDN w:val="0"/>
      <w:adjustRightInd w:val="0"/>
      <w:jc w:val="both"/>
      <w:textAlignment w:val="baseline"/>
    </w:pPr>
    <w:rPr>
      <w:rFonts w:ascii="Arial" w:hAnsi="Arial"/>
      <w:lang w:val="fr-FR"/>
    </w:rPr>
  </w:style>
  <w:style w:type="paragraph" w:customStyle="1" w:styleId="LettreTexte">
    <w:name w:val="LettreTexte"/>
    <w:basedOn w:val="Normal"/>
    <w:rsid w:val="00F843BF"/>
    <w:pPr>
      <w:tabs>
        <w:tab w:val="left" w:pos="1276"/>
        <w:tab w:val="right" w:pos="9072"/>
      </w:tabs>
      <w:overflowPunct w:val="0"/>
      <w:autoSpaceDE w:val="0"/>
      <w:autoSpaceDN w:val="0"/>
      <w:adjustRightInd w:val="0"/>
      <w:jc w:val="both"/>
      <w:textAlignment w:val="baseline"/>
    </w:pPr>
    <w:rPr>
      <w:lang w:val="fr-FR" w:eastAsia="fr-FR"/>
    </w:rPr>
  </w:style>
  <w:style w:type="paragraph" w:customStyle="1" w:styleId="ConclusionsEntte">
    <w:name w:val="ConclusionsEntête"/>
    <w:basedOn w:val="Normal"/>
    <w:next w:val="Normal"/>
    <w:rsid w:val="0016364B"/>
    <w:pPr>
      <w:tabs>
        <w:tab w:val="left" w:pos="1134"/>
        <w:tab w:val="right" w:pos="9072"/>
      </w:tabs>
      <w:overflowPunct w:val="0"/>
      <w:autoSpaceDE w:val="0"/>
      <w:autoSpaceDN w:val="0"/>
      <w:adjustRightInd w:val="0"/>
      <w:ind w:left="1134" w:hanging="1134"/>
      <w:jc w:val="both"/>
      <w:textAlignment w:val="baseline"/>
    </w:pPr>
    <w:rPr>
      <w:lang w:val="fr-FR" w:eastAsia="fr-FR"/>
    </w:rPr>
  </w:style>
  <w:style w:type="character" w:styleId="Numrodeligne">
    <w:name w:val="line number"/>
    <w:basedOn w:val="Policepardfaut"/>
    <w:uiPriority w:val="99"/>
    <w:semiHidden/>
    <w:unhideWhenUsed/>
    <w:rsid w:val="0016364B"/>
  </w:style>
  <w:style w:type="paragraph" w:styleId="Paragraphedeliste">
    <w:name w:val="List Paragraph"/>
    <w:basedOn w:val="Normal"/>
    <w:uiPriority w:val="34"/>
    <w:qFormat/>
    <w:rsid w:val="00ED216E"/>
    <w:pPr>
      <w:ind w:left="720"/>
      <w:contextualSpacing/>
    </w:pPr>
  </w:style>
  <w:style w:type="character" w:customStyle="1" w:styleId="En-tteCar1">
    <w:name w:val="En-tête Car1"/>
    <w:basedOn w:val="Policepardfaut"/>
    <w:link w:val="En-tte"/>
    <w:uiPriority w:val="99"/>
    <w:rsid w:val="008C0A7B"/>
    <w:rPr>
      <w:lang w:val="it-IT" w:eastAsia="en-US"/>
    </w:rPr>
  </w:style>
  <w:style w:type="character" w:customStyle="1" w:styleId="PieddepageCar1">
    <w:name w:val="Pied de page Car1"/>
    <w:basedOn w:val="Policepardfaut"/>
    <w:link w:val="Pieddepage"/>
    <w:uiPriority w:val="99"/>
    <w:rsid w:val="008C0A7B"/>
    <w:rPr>
      <w:lang w:val="it-IT" w:eastAsia="en-US"/>
    </w:rPr>
  </w:style>
  <w:style w:type="character" w:styleId="Lienhypertexte">
    <w:name w:val="Hyperlink"/>
    <w:rsid w:val="00815C89"/>
    <w:rPr>
      <w:color w:val="0000FF"/>
      <w:u w:val="single"/>
    </w:rPr>
  </w:style>
  <w:style w:type="paragraph" w:styleId="Titre">
    <w:name w:val="Title"/>
    <w:basedOn w:val="Normal"/>
    <w:link w:val="TitreCar"/>
    <w:qFormat/>
    <w:locked/>
    <w:rsid w:val="00815C89"/>
    <w:pPr>
      <w:jc w:val="center"/>
    </w:pPr>
    <w:rPr>
      <w:rFonts w:ascii="Verdana" w:hAnsi="Verdana"/>
      <w:sz w:val="28"/>
      <w:szCs w:val="28"/>
      <w:lang w:val="fr-FR" w:eastAsia="fr-FR"/>
    </w:rPr>
  </w:style>
  <w:style w:type="character" w:customStyle="1" w:styleId="TitreCar">
    <w:name w:val="Titre Car"/>
    <w:basedOn w:val="Policepardfaut"/>
    <w:link w:val="Titre"/>
    <w:rsid w:val="00815C89"/>
    <w:rPr>
      <w:rFonts w:ascii="Verdana" w:hAnsi="Verdana"/>
      <w:sz w:val="28"/>
      <w:szCs w:val="28"/>
      <w:lang w:val="fr-FR" w:eastAsia="fr-FR"/>
    </w:rPr>
  </w:style>
  <w:style w:type="paragraph" w:styleId="Corpsdetexte">
    <w:name w:val="Body Text"/>
    <w:basedOn w:val="Normal"/>
    <w:link w:val="CorpsdetexteCar"/>
    <w:unhideWhenUsed/>
    <w:rsid w:val="00815C89"/>
    <w:pPr>
      <w:suppressAutoHyphens/>
      <w:spacing w:after="220" w:line="180" w:lineRule="atLeast"/>
      <w:ind w:left="835"/>
      <w:jc w:val="both"/>
    </w:pPr>
    <w:rPr>
      <w:rFonts w:ascii="Arial" w:hAnsi="Arial" w:cs="Arial"/>
      <w:spacing w:val="-5"/>
      <w:sz w:val="20"/>
      <w:szCs w:val="20"/>
      <w:lang w:val="fr-FR" w:eastAsia="ar-SA"/>
    </w:rPr>
  </w:style>
  <w:style w:type="character" w:customStyle="1" w:styleId="CorpsdetexteCar">
    <w:name w:val="Corps de texte Car"/>
    <w:basedOn w:val="Policepardfaut"/>
    <w:link w:val="Corpsdetexte"/>
    <w:rsid w:val="00815C89"/>
    <w:rPr>
      <w:rFonts w:ascii="Arial" w:hAnsi="Arial" w:cs="Arial"/>
      <w:spacing w:val="-5"/>
      <w:sz w:val="20"/>
      <w:szCs w:val="20"/>
      <w:lang w:val="fr-FR" w:eastAsia="ar-SA"/>
    </w:rPr>
  </w:style>
  <w:style w:type="table" w:styleId="Grilledutableau">
    <w:name w:val="Table Grid"/>
    <w:basedOn w:val="TableauNormal"/>
    <w:uiPriority w:val="39"/>
    <w:locked/>
    <w:rsid w:val="00FF6522"/>
    <w:rPr>
      <w:rFonts w:asciiTheme="minorHAnsi" w:eastAsiaTheme="minorHAnsi" w:hAnsiTheme="minorHAnsi" w:cstheme="minorBidi"/>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locked/>
    <w:rsid w:val="00AF0223"/>
    <w:rPr>
      <w:b/>
      <w:bCs/>
    </w:rPr>
  </w:style>
  <w:style w:type="table" w:customStyle="1" w:styleId="TableGrid">
    <w:name w:val="TableGrid"/>
    <w:rsid w:val="00AF0223"/>
    <w:rPr>
      <w:rFonts w:asciiTheme="minorHAnsi" w:eastAsiaTheme="minorEastAsia" w:hAnsiTheme="minorHAnsi" w:cstheme="minorBidi"/>
    </w:rPr>
    <w:tblPr>
      <w:tblCellMar>
        <w:top w:w="0" w:type="dxa"/>
        <w:left w:w="0" w:type="dxa"/>
        <w:bottom w:w="0" w:type="dxa"/>
        <w:right w:w="0" w:type="dxa"/>
      </w:tblCellMar>
    </w:tblPr>
  </w:style>
  <w:style w:type="paragraph" w:styleId="NormalWeb">
    <w:name w:val="Normal (Web)"/>
    <w:basedOn w:val="Normal"/>
    <w:uiPriority w:val="99"/>
    <w:semiHidden/>
    <w:unhideWhenUsed/>
    <w:rsid w:val="00C91AF1"/>
    <w:pPr>
      <w:spacing w:before="100" w:beforeAutospacing="1" w:after="100" w:afterAutospacing="1"/>
    </w:pPr>
    <w:rPr>
      <w:rFonts w:ascii="Times" w:hAnsi="Times"/>
      <w:sz w:val="20"/>
      <w:szCs w:val="20"/>
      <w:lang w:val="fr-BE" w:eastAsia="fr-FR"/>
    </w:rPr>
  </w:style>
  <w:style w:type="character" w:styleId="Mentionnonrsolue">
    <w:name w:val="Unresolved Mention"/>
    <w:basedOn w:val="Policepardfaut"/>
    <w:uiPriority w:val="99"/>
    <w:semiHidden/>
    <w:unhideWhenUsed/>
    <w:rsid w:val="00EF0F01"/>
    <w:rPr>
      <w:color w:val="605E5C"/>
      <w:shd w:val="clear" w:color="auto" w:fill="E1DFDD"/>
    </w:rPr>
  </w:style>
  <w:style w:type="character" w:styleId="Lienhypertextesuivivisit">
    <w:name w:val="FollowedHyperlink"/>
    <w:basedOn w:val="Policepardfaut"/>
    <w:uiPriority w:val="99"/>
    <w:semiHidden/>
    <w:unhideWhenUsed/>
    <w:rsid w:val="000206A5"/>
    <w:rPr>
      <w:color w:val="800080" w:themeColor="followedHyperlink"/>
      <w:u w:val="single"/>
    </w:rPr>
  </w:style>
  <w:style w:type="character" w:customStyle="1" w:styleId="Aucun">
    <w:name w:val="Aucun"/>
    <w:rsid w:val="007A6902"/>
    <w:rPr>
      <w:lang w:val="en-US"/>
    </w:rPr>
  </w:style>
  <w:style w:type="paragraph" w:customStyle="1" w:styleId="Corps">
    <w:name w:val="Corps"/>
    <w:rsid w:val="007A6902"/>
    <w:pPr>
      <w:pBdr>
        <w:top w:val="nil"/>
        <w:left w:val="nil"/>
        <w:bottom w:val="nil"/>
        <w:right w:val="nil"/>
        <w:between w:val="nil"/>
        <w:bar w:val="nil"/>
      </w:pBdr>
    </w:pPr>
    <w:rPr>
      <w:color w:val="000000"/>
      <w:sz w:val="24"/>
      <w:szCs w:val="24"/>
      <w:u w:color="000000"/>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50435">
      <w:bodyDiv w:val="1"/>
      <w:marLeft w:val="0"/>
      <w:marRight w:val="0"/>
      <w:marTop w:val="0"/>
      <w:marBottom w:val="0"/>
      <w:divBdr>
        <w:top w:val="none" w:sz="0" w:space="0" w:color="auto"/>
        <w:left w:val="none" w:sz="0" w:space="0" w:color="auto"/>
        <w:bottom w:val="none" w:sz="0" w:space="0" w:color="auto"/>
        <w:right w:val="none" w:sz="0" w:space="0" w:color="auto"/>
      </w:divBdr>
    </w:div>
    <w:div w:id="203757830">
      <w:bodyDiv w:val="1"/>
      <w:marLeft w:val="0"/>
      <w:marRight w:val="0"/>
      <w:marTop w:val="0"/>
      <w:marBottom w:val="0"/>
      <w:divBdr>
        <w:top w:val="none" w:sz="0" w:space="0" w:color="auto"/>
        <w:left w:val="none" w:sz="0" w:space="0" w:color="auto"/>
        <w:bottom w:val="none" w:sz="0" w:space="0" w:color="auto"/>
        <w:right w:val="none" w:sz="0" w:space="0" w:color="auto"/>
      </w:divBdr>
    </w:div>
    <w:div w:id="241717788">
      <w:bodyDiv w:val="1"/>
      <w:marLeft w:val="0"/>
      <w:marRight w:val="0"/>
      <w:marTop w:val="0"/>
      <w:marBottom w:val="0"/>
      <w:divBdr>
        <w:top w:val="none" w:sz="0" w:space="0" w:color="auto"/>
        <w:left w:val="none" w:sz="0" w:space="0" w:color="auto"/>
        <w:bottom w:val="none" w:sz="0" w:space="0" w:color="auto"/>
        <w:right w:val="none" w:sz="0" w:space="0" w:color="auto"/>
      </w:divBdr>
    </w:div>
    <w:div w:id="769396340">
      <w:bodyDiv w:val="1"/>
      <w:marLeft w:val="0"/>
      <w:marRight w:val="0"/>
      <w:marTop w:val="0"/>
      <w:marBottom w:val="0"/>
      <w:divBdr>
        <w:top w:val="none" w:sz="0" w:space="0" w:color="auto"/>
        <w:left w:val="none" w:sz="0" w:space="0" w:color="auto"/>
        <w:bottom w:val="none" w:sz="0" w:space="0" w:color="auto"/>
        <w:right w:val="none" w:sz="0" w:space="0" w:color="auto"/>
      </w:divBdr>
    </w:div>
    <w:div w:id="1026446090">
      <w:bodyDiv w:val="1"/>
      <w:marLeft w:val="0"/>
      <w:marRight w:val="0"/>
      <w:marTop w:val="0"/>
      <w:marBottom w:val="0"/>
      <w:divBdr>
        <w:top w:val="none" w:sz="0" w:space="0" w:color="auto"/>
        <w:left w:val="none" w:sz="0" w:space="0" w:color="auto"/>
        <w:bottom w:val="none" w:sz="0" w:space="0" w:color="auto"/>
        <w:right w:val="none" w:sz="0" w:space="0" w:color="auto"/>
      </w:divBdr>
    </w:div>
    <w:div w:id="1271621911">
      <w:bodyDiv w:val="1"/>
      <w:marLeft w:val="0"/>
      <w:marRight w:val="0"/>
      <w:marTop w:val="0"/>
      <w:marBottom w:val="0"/>
      <w:divBdr>
        <w:top w:val="none" w:sz="0" w:space="0" w:color="auto"/>
        <w:left w:val="none" w:sz="0" w:space="0" w:color="auto"/>
        <w:bottom w:val="none" w:sz="0" w:space="0" w:color="auto"/>
        <w:right w:val="none" w:sz="0" w:space="0" w:color="auto"/>
      </w:divBdr>
    </w:div>
    <w:div w:id="1506551381">
      <w:bodyDiv w:val="1"/>
      <w:marLeft w:val="0"/>
      <w:marRight w:val="0"/>
      <w:marTop w:val="0"/>
      <w:marBottom w:val="0"/>
      <w:divBdr>
        <w:top w:val="none" w:sz="0" w:space="0" w:color="auto"/>
        <w:left w:val="none" w:sz="0" w:space="0" w:color="auto"/>
        <w:bottom w:val="none" w:sz="0" w:space="0" w:color="auto"/>
        <w:right w:val="none" w:sz="0" w:space="0" w:color="auto"/>
      </w:divBdr>
    </w:div>
    <w:div w:id="189296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lrb.irisnet.be/professionnels/reglementation/code-bruxellois-du-logement-exigences-elementaires-securite-salubrite-equipement" TargetMode="External"/><Relationship Id="rId18" Type="http://schemas.openxmlformats.org/officeDocument/2006/relationships/hyperlink" Target="http://logement.brussels/louer/bail-dhabitation" TargetMode="External"/><Relationship Id="rId26" Type="http://schemas.openxmlformats.org/officeDocument/2006/relationships/hyperlink" Target="http://logement.brussels/louer/bail-dhabitation" TargetMode="External"/><Relationship Id="rId39" Type="http://schemas.openxmlformats.org/officeDocument/2006/relationships/hyperlink" Target="http://logement.brussels/louer/bail-dhabitation" TargetMode="External"/><Relationship Id="rId21" Type="http://schemas.openxmlformats.org/officeDocument/2006/relationships/hyperlink" Target="http://logement.brussels/louer/bail-dhabitation" TargetMode="External"/><Relationship Id="rId34" Type="http://schemas.openxmlformats.org/officeDocument/2006/relationships/hyperlink" Target="http://logement.brussels/louer/bail-dhabitation"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logement.brussels/louer/bail-dhabitation" TargetMode="External"/><Relationship Id="rId11" Type="http://schemas.openxmlformats.org/officeDocument/2006/relationships/hyperlink" Target="http://www.slrb.irisnet.be/professionnels/reglementation/code-bruxellois-du-logement-exigences-elementaires-securite-salubrite-equipement" TargetMode="External"/><Relationship Id="rId24" Type="http://schemas.openxmlformats.org/officeDocument/2006/relationships/hyperlink" Target="http://www.cadastre.be/Cadastre/Bureaux_de_l%E2%80%99enregistrement" TargetMode="External"/><Relationship Id="rId32" Type="http://schemas.openxmlformats.org/officeDocument/2006/relationships/hyperlink" Target="http://economie.fgov.be/fr/statistiques/chiffres/economie/prix_consommation/calculateur_loyer/" TargetMode="External"/><Relationship Id="rId37" Type="http://schemas.openxmlformats.org/officeDocument/2006/relationships/hyperlink" Target="http://logement.brussels/louer/bail-dhabitation" TargetMode="External"/><Relationship Id="rId40" Type="http://schemas.openxmlformats.org/officeDocument/2006/relationships/hyperlink" Target="http://logement.brussels/louer/bail-dhabitation"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logement.brussels/louer/bail-dhabitation" TargetMode="External"/><Relationship Id="rId23" Type="http://schemas.openxmlformats.org/officeDocument/2006/relationships/hyperlink" Target="http://www.cadastre.be/Cadastre/Bureaux_de_l%E2%80%99enregistrement" TargetMode="External"/><Relationship Id="rId28" Type="http://schemas.openxmlformats.org/officeDocument/2006/relationships/hyperlink" Target="http://logement.brussels/louer/bail-dhabitation" TargetMode="External"/><Relationship Id="rId36" Type="http://schemas.openxmlformats.org/officeDocument/2006/relationships/hyperlink" Target="http://logement.brussels/louer/bail-dhabitation" TargetMode="External"/><Relationship Id="rId49" Type="http://schemas.openxmlformats.org/officeDocument/2006/relationships/theme" Target="theme/theme1.xml"/><Relationship Id="rId10" Type="http://schemas.openxmlformats.org/officeDocument/2006/relationships/hyperlink" Target="https://finances.belgium.be/fr/pai/cautionnements/la-garantie-locative" TargetMode="External"/><Relationship Id="rId19" Type="http://schemas.openxmlformats.org/officeDocument/2006/relationships/hyperlink" Target="http://logement.brussels/louer/bail-dhabitation" TargetMode="External"/><Relationship Id="rId31" Type="http://schemas.openxmlformats.org/officeDocument/2006/relationships/hyperlink" Target="http://logement.brussels/louer/bail-dhabitation"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logement.brussels/louer/bail-dhabitation" TargetMode="External"/><Relationship Id="rId22" Type="http://schemas.openxmlformats.org/officeDocument/2006/relationships/hyperlink" Target="http://logement.brussels/louer/bail-dhabitation" TargetMode="External"/><Relationship Id="rId27" Type="http://schemas.openxmlformats.org/officeDocument/2006/relationships/image" Target="media/image2.png"/><Relationship Id="rId30" Type="http://schemas.openxmlformats.org/officeDocument/2006/relationships/hyperlink" Target="http://logement.brussels/louer/bail-dhabitation" TargetMode="External"/><Relationship Id="rId35" Type="http://schemas.openxmlformats.org/officeDocument/2006/relationships/hyperlink" Target="http://logement.brussels/louer/bail-dhabitation"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slrb.irisnet.be/professionnels/reglementation/code-bruxellois-du-logement-exigences-elementaires-securite-salubrite-equipement" TargetMode="External"/><Relationship Id="rId17" Type="http://schemas.openxmlformats.org/officeDocument/2006/relationships/hyperlink" Target="http://logement.brussels/louer/bail-dhabitation" TargetMode="External"/><Relationship Id="rId25" Type="http://schemas.openxmlformats.org/officeDocument/2006/relationships/hyperlink" Target="http://logement.brussels/louer/bail-dhabitation" TargetMode="External"/><Relationship Id="rId33" Type="http://schemas.openxmlformats.org/officeDocument/2006/relationships/hyperlink" Target="http://economie.fgov.be/fr/statistiques/chiffres/economie/prix_consommation/calculateur_loyer/" TargetMode="External"/><Relationship Id="rId38" Type="http://schemas.openxmlformats.org/officeDocument/2006/relationships/hyperlink" Target="http://logement.brussels/louer/bail-dhabitation" TargetMode="External"/><Relationship Id="rId46" Type="http://schemas.openxmlformats.org/officeDocument/2006/relationships/header" Target="header3.xml"/><Relationship Id="rId20" Type="http://schemas.openxmlformats.org/officeDocument/2006/relationships/hyperlink" Target="http://logement.brussels/louer/bail-dhabitation" TargetMode="External"/><Relationship Id="rId41" Type="http://schemas.openxmlformats.org/officeDocument/2006/relationships/hyperlink" Target="http://logement.brussels/louer/bail-dhabitation"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jsplus\templates\proced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12855D1317EC4B9E53317E35D5A452" ma:contentTypeVersion="15" ma:contentTypeDescription="Crée un document." ma:contentTypeScope="" ma:versionID="274b2667cf45b7800ca73ba906bb84b3">
  <xsd:schema xmlns:xsd="http://www.w3.org/2001/XMLSchema" xmlns:xs="http://www.w3.org/2001/XMLSchema" xmlns:p="http://schemas.microsoft.com/office/2006/metadata/properties" xmlns:ns2="6840a075-7e81-446c-ac49-c688b6cab19e" xmlns:ns3="3a6411f7-9a90-4570-b4f7-e94703f2aee4" targetNamespace="http://schemas.microsoft.com/office/2006/metadata/properties" ma:root="true" ma:fieldsID="c66480641ebd217787e853b7030176dc" ns2:_="" ns3:_="">
    <xsd:import namespace="6840a075-7e81-446c-ac49-c688b6cab19e"/>
    <xsd:import namespace="3a6411f7-9a90-4570-b4f7-e94703f2aee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0a075-7e81-446c-ac49-c688b6cab19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68c5ce7c-74c7-4bc9-8db8-bce5cd1b7ea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411f7-9a90-4570-b4f7-e94703f2aee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1680fa-8949-45a8-880a-dae4a52a9ab1}" ma:internalName="TaxCatchAll" ma:showField="CatchAllData" ma:web="3a6411f7-9a90-4570-b4f7-e94703f2aee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6840a075-7e81-446c-ac49-c688b6cab19e">
      <Terms xmlns="http://schemas.microsoft.com/office/infopath/2007/PartnerControls"/>
    </lcf76f155ced4ddcb4097134ff3c332f>
    <TaxCatchAll xmlns="3a6411f7-9a90-4570-b4f7-e94703f2aee4" xsi:nil="true"/>
  </documentManagement>
</p:properties>
</file>

<file path=customXml/itemProps1.xml><?xml version="1.0" encoding="utf-8"?>
<ds:datastoreItem xmlns:ds="http://schemas.openxmlformats.org/officeDocument/2006/customXml" ds:itemID="{07C3BE05-AB38-47B7-ABFE-3A702B5E0C07}">
  <ds:schemaRefs>
    <ds:schemaRef ds:uri="http://schemas.microsoft.com/sharepoint/v3/contenttype/forms"/>
  </ds:schemaRefs>
</ds:datastoreItem>
</file>

<file path=customXml/itemProps2.xml><?xml version="1.0" encoding="utf-8"?>
<ds:datastoreItem xmlns:ds="http://schemas.openxmlformats.org/officeDocument/2006/customXml" ds:itemID="{2770FD8A-D863-42E7-9284-B423808A8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0a075-7e81-446c-ac49-c688b6cab19e"/>
    <ds:schemaRef ds:uri="3a6411f7-9a90-4570-b4f7-e94703f2a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1A537A-18A2-4C56-B4B3-4306C35C8F8A}">
  <ds:schemaRefs>
    <ds:schemaRef ds:uri="http://schemas.microsoft.com/office/2006/metadata/properties"/>
    <ds:schemaRef ds:uri="6840a075-7e81-446c-ac49-c688b6cab19e"/>
    <ds:schemaRef ds:uri="http://schemas.microsoft.com/office/infopath/2007/PartnerControls"/>
    <ds:schemaRef ds:uri="3a6411f7-9a90-4570-b4f7-e94703f2aee4"/>
  </ds:schemaRefs>
</ds:datastoreItem>
</file>

<file path=docProps/app.xml><?xml version="1.0" encoding="utf-8"?>
<Properties xmlns="http://schemas.openxmlformats.org/officeDocument/2006/extended-properties" xmlns:vt="http://schemas.openxmlformats.org/officeDocument/2006/docPropsVTypes">
  <Template>procedur</Template>
  <TotalTime>1</TotalTime>
  <Pages>25</Pages>
  <Words>8970</Words>
  <Characters>49341</Characters>
  <Application>Microsoft Office Word</Application>
  <DocSecurity>0</DocSecurity>
  <Lines>411</Lines>
  <Paragraphs>116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4. Contrat (sans identification cabinet)</vt:lpstr>
      <vt:lpstr>4. Contrat (sans identification cabinet)</vt:lpstr>
      <vt:lpstr>blanco</vt:lpstr>
    </vt:vector>
  </TitlesOfParts>
  <Company>Microsoft</Company>
  <LinksUpToDate>false</LinksUpToDate>
  <CharactersWithSpaces>58195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Contrat (sans identification cabinet)</dc:title>
  <dc:creator>francisb</dc:creator>
  <cp:lastModifiedBy>Dominique Kindts</cp:lastModifiedBy>
  <cp:revision>2</cp:revision>
  <cp:lastPrinted>2018-07-12T13:46:00Z</cp:lastPrinted>
  <dcterms:created xsi:type="dcterms:W3CDTF">2025-11-17T13:07:00Z</dcterms:created>
  <dcterms:modified xsi:type="dcterms:W3CDTF">2025-11-17T13:07:00Z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0x010100F912855D1317EC4B9E53317E35D5A452</vt:lpwstr>
  </property>
  <property fmtid="{D5CDD505-2E9C-101B-9397-08002B2CF9AE}" pid="3" name="CreatedUser">
    <vt:lpwstr>374</vt:lpwstr>
  </property>
  <property fmtid="{D5CDD505-2E9C-101B-9397-08002B2CF9AE}" pid="4" name="CheckInDate">
    <vt:lpwstr>2010-02-09T12:32:32Z</vt:lpwstr>
  </property>
  <property fmtid="{D5CDD505-2E9C-101B-9397-08002B2CF9AE}" pid="5" name="ClosedUser">
    <vt:lpwstr/>
  </property>
  <property fmtid="{D5CDD505-2E9C-101B-9397-08002B2CF9AE}" pid="6" name="CreatedDate">
    <vt:lpwstr>2009-10-23T13:59:40Z</vt:lpwstr>
  </property>
  <property fmtid="{D5CDD505-2E9C-101B-9397-08002B2CF9AE}" pid="7" name="CheckInUser">
    <vt:lpwstr>374</vt:lpwstr>
  </property>
  <property fmtid="{D5CDD505-2E9C-101B-9397-08002B2CF9AE}" pid="8" name="CustomData">
    <vt:lpwstr/>
  </property>
  <property fmtid="{D5CDD505-2E9C-101B-9397-08002B2CF9AE}" pid="9" name="CheckOutDate">
    <vt:lpwstr>2010-02-09T12:35:24Z</vt:lpwstr>
  </property>
  <property fmtid="{D5CDD505-2E9C-101B-9397-08002B2CF9AE}" pid="10" name="Status">
    <vt:lpwstr>CheckOut</vt:lpwstr>
  </property>
  <property fmtid="{D5CDD505-2E9C-101B-9397-08002B2CF9AE}" pid="11" name="Notes0">
    <vt:lpwstr>procedure_QA</vt:lpwstr>
  </property>
  <property fmtid="{D5CDD505-2E9C-101B-9397-08002B2CF9AE}" pid="12" name="CheckOutUser0">
    <vt:lpwstr>374</vt:lpwstr>
  </property>
  <property fmtid="{D5CDD505-2E9C-101B-9397-08002B2CF9AE}" pid="13" name="ClosedDate">
    <vt:lpwstr/>
  </property>
  <property fmtid="{D5CDD505-2E9C-101B-9397-08002B2CF9AE}" pid="14" name="Metatags">
    <vt:lpwstr/>
  </property>
  <property fmtid="{D5CDD505-2E9C-101B-9397-08002B2CF9AE}" pid="15" name="TemplateUrl">
    <vt:lpwstr/>
  </property>
  <property fmtid="{D5CDD505-2E9C-101B-9397-08002B2CF9AE}" pid="16" name="xd_Signature">
    <vt:bool>false</vt:bool>
  </property>
  <property fmtid="{D5CDD505-2E9C-101B-9397-08002B2CF9AE}" pid="17" name="xd_ProgID">
    <vt:lpwstr/>
  </property>
  <property fmtid="{D5CDD505-2E9C-101B-9397-08002B2CF9AE}" pid="18" name="EDOID">
    <vt:i4>4327468</vt:i4>
  </property>
  <property fmtid="{D5CDD505-2E9C-101B-9397-08002B2CF9AE}" pid="19" name="MediaServiceImageTags">
    <vt:lpwstr/>
  </property>
</Properties>
</file>