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6DF47232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Châtelet (A1/9/c6-G10) 160, 6120 Nalinnes</w:t>
        <w:br w:type="textWrapping"/>
        <w:t>56058A0420/00K000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"https://eservices.minfin.fgov.be/ecad-web/?local=nl_BE&amp;capakey=56058A0420/00K000"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"https://eservices.minfin.fgov.be/ecad-web/?local=nl_BE&amp;capakey=56058A0420/00K000"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"https://eservices.minfin.fgov.be/ecad-web/?local=nl_BE&amp;capakey=56058A0420/00K000"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"https://eservices.minfin.fgov.be/ecad-web/?local=nl_BE&amp;capakey=56058A0420/00K000"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010-02261/010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01/10/2025 - udxbg9stp640e6fykv4ysngmpn25qdeyp5q59htd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Châtelet (A1/9/c6-G10) 160, 6120 Nalinnes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7aded4323caed0767ad1d74909bba2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ca1343513beae2cbdfd3a2ba50db6b7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53DCB9C3-C3DB-4215-B3CF-2D711B36DE54}"/>
</file>

<file path=customXml/itemProps2.xml><?xml version="1.0" encoding="utf-8"?>
<ds:datastoreItem xmlns:ds="http://schemas.openxmlformats.org/officeDocument/2006/customXml" ds:itemID="{4B5D2E82-2667-4CBE-B383-7D013D40AF0D}"/>
</file>

<file path=customXml/itemProps3.xml><?xml version="1.0" encoding="utf-8"?>
<ds:datastoreItem xmlns:ds="http://schemas.openxmlformats.org/officeDocument/2006/customXml" ds:itemID="{BA075C0E-97F8-483E-8569-937FEF72156A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